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24" w:rsidRPr="00C06D39" w:rsidRDefault="005F0A5A" w:rsidP="00C06D39">
      <w:pPr>
        <w:spacing w:line="276" w:lineRule="auto"/>
        <w:jc w:val="center"/>
        <w:rPr>
          <w:rFonts w:ascii="Arial" w:hAnsi="Arial" w:cs="Arial"/>
          <w:b/>
          <w:bCs/>
          <w:sz w:val="28"/>
          <w:szCs w:val="28"/>
        </w:rPr>
      </w:pPr>
      <w:r w:rsidRPr="00C06D39">
        <w:rPr>
          <w:rFonts w:ascii="Arial" w:hAnsi="Arial" w:cs="Arial"/>
          <w:b/>
          <w:bCs/>
          <w:sz w:val="28"/>
          <w:szCs w:val="28"/>
        </w:rPr>
        <w:t>ONUNCU KALKINMA PLANININ (2014-2018) SAĞLIK İLE İLGİLİ POLİTİKALARI VE ÖNCELİKLİ DÖNÜŞÜM PROGRAMLARI</w:t>
      </w:r>
    </w:p>
    <w:p w:rsidR="0041267D" w:rsidRPr="00C06D39" w:rsidRDefault="0041267D" w:rsidP="00C06D39">
      <w:pPr>
        <w:spacing w:line="276" w:lineRule="auto"/>
        <w:rPr>
          <w:rFonts w:ascii="Arial" w:hAnsi="Arial" w:cs="Arial"/>
          <w:b/>
          <w:bCs/>
          <w:sz w:val="28"/>
          <w:szCs w:val="28"/>
        </w:rPr>
      </w:pPr>
      <w:r w:rsidRPr="00C06D39">
        <w:rPr>
          <w:rFonts w:ascii="Arial" w:hAnsi="Arial" w:cs="Arial"/>
          <w:b/>
          <w:bCs/>
          <w:sz w:val="28"/>
          <w:szCs w:val="28"/>
        </w:rPr>
        <w:t>Amaç ve Hedefler</w:t>
      </w:r>
    </w:p>
    <w:p w:rsidR="00FF5998" w:rsidRPr="00C06D39" w:rsidRDefault="00E72781" w:rsidP="00C06D39">
      <w:pPr>
        <w:spacing w:line="276" w:lineRule="auto"/>
        <w:rPr>
          <w:rFonts w:ascii="Arial" w:hAnsi="Arial" w:cs="Arial"/>
        </w:rPr>
      </w:pPr>
      <w:r w:rsidRPr="00C06D39">
        <w:rPr>
          <w:rFonts w:ascii="Arial" w:hAnsi="Arial" w:cs="Arial"/>
          <w:b/>
        </w:rPr>
        <w:t>172.</w:t>
      </w:r>
      <w:r w:rsidRPr="00C06D39">
        <w:rPr>
          <w:rFonts w:ascii="Arial" w:hAnsi="Arial" w:cs="Arial"/>
        </w:rPr>
        <w:t xml:space="preserve"> Vatandaşlarımızın yaşam kalitesi ve süresinin yükseltilmesi ile ekonomik, sosyal ve kültürel hayata bilinçli, aktif ve sağlıklı bir şekilde katılımlarının sağlanması temel amaçtır. Bu amaç doğrultusunda veriye ve kanıta dayalı politikalarla desteklenen, erişilebilir, nitelikli, maliyet etkin ve sürdürülebilir bir sağlık hizmet sunumu esastır.</w:t>
      </w:r>
    </w:p>
    <w:p w:rsidR="0041267D" w:rsidRPr="00C06D39" w:rsidRDefault="0041267D" w:rsidP="00C06D39">
      <w:pPr>
        <w:spacing w:line="276" w:lineRule="auto"/>
        <w:rPr>
          <w:rFonts w:ascii="Arial" w:hAnsi="Arial" w:cs="Arial"/>
          <w:b/>
          <w:bCs/>
          <w:sz w:val="28"/>
          <w:szCs w:val="28"/>
        </w:rPr>
      </w:pPr>
      <w:r w:rsidRPr="00C06D39">
        <w:rPr>
          <w:rFonts w:ascii="Arial" w:hAnsi="Arial" w:cs="Arial"/>
          <w:b/>
          <w:bCs/>
          <w:sz w:val="28"/>
          <w:szCs w:val="28"/>
        </w:rPr>
        <w:t>Politikalar</w:t>
      </w:r>
    </w:p>
    <w:p w:rsidR="00E72781" w:rsidRPr="00C06D39" w:rsidRDefault="00E72781" w:rsidP="00C06D39">
      <w:pPr>
        <w:spacing w:line="276" w:lineRule="auto"/>
        <w:rPr>
          <w:rFonts w:ascii="Arial" w:hAnsi="Arial" w:cs="Arial"/>
        </w:rPr>
      </w:pPr>
      <w:r w:rsidRPr="00C06D39">
        <w:rPr>
          <w:rFonts w:ascii="Arial" w:hAnsi="Arial" w:cs="Arial"/>
          <w:b/>
        </w:rPr>
        <w:t>173.</w:t>
      </w:r>
      <w:r w:rsidRPr="00C06D39">
        <w:rPr>
          <w:rFonts w:ascii="Arial" w:hAnsi="Arial" w:cs="Arial"/>
        </w:rPr>
        <w:t xml:space="preserve"> Bireylerin bedenen ve ruhen tam bir iyilik halinde olması için koruyucu sağlık hizmetleri, gerek bireye gerekse sosyal, biyolojik ve fiziki çevreye yönelik çok sektörlü bir yaklaşımla geliştirilecektir.</w:t>
      </w:r>
    </w:p>
    <w:p w:rsidR="00E72781" w:rsidRPr="00C06D39" w:rsidRDefault="00E72781" w:rsidP="00C06D39">
      <w:pPr>
        <w:spacing w:line="276" w:lineRule="auto"/>
        <w:rPr>
          <w:rFonts w:ascii="Arial" w:hAnsi="Arial" w:cs="Arial"/>
        </w:rPr>
      </w:pPr>
      <w:r w:rsidRPr="00C06D39">
        <w:rPr>
          <w:rFonts w:ascii="Arial" w:hAnsi="Arial" w:cs="Arial"/>
          <w:b/>
        </w:rPr>
        <w:t>174.</w:t>
      </w:r>
      <w:r w:rsidRPr="00C06D39">
        <w:rPr>
          <w:rFonts w:ascii="Arial" w:hAnsi="Arial" w:cs="Arial"/>
        </w:rPr>
        <w:t xml:space="preserve"> Sağlıklı hayat tarzı teşvik edilecek ve daha erişilebilir, uygun, etkili ve etkin bir sağlık hizmeti sunulacaktır</w:t>
      </w:r>
    </w:p>
    <w:p w:rsidR="00E72781" w:rsidRPr="00C06D39" w:rsidRDefault="00E72781" w:rsidP="00C06D39">
      <w:pPr>
        <w:spacing w:line="276" w:lineRule="auto"/>
        <w:rPr>
          <w:rFonts w:ascii="Arial" w:hAnsi="Arial" w:cs="Arial"/>
        </w:rPr>
      </w:pPr>
      <w:r w:rsidRPr="00C06D39">
        <w:rPr>
          <w:rFonts w:ascii="Arial" w:hAnsi="Arial" w:cs="Arial"/>
          <w:b/>
        </w:rPr>
        <w:t>175.</w:t>
      </w:r>
      <w:r w:rsidRPr="00C06D39">
        <w:rPr>
          <w:rFonts w:ascii="Arial" w:hAnsi="Arial" w:cs="Arial"/>
        </w:rPr>
        <w:t xml:space="preserve"> Sağlık hizmet sunumunda klinik müdahalelerin etkililiğini, hasta ve sağlık çalışanlarının güvenliği ve memnuniyetini dikkate alan yaklaşımlar geliştirilecektir.</w:t>
      </w:r>
    </w:p>
    <w:p w:rsidR="00E72781" w:rsidRPr="00C06D39" w:rsidRDefault="00E72781" w:rsidP="00C06D39">
      <w:pPr>
        <w:spacing w:line="276" w:lineRule="auto"/>
        <w:rPr>
          <w:rFonts w:ascii="Arial" w:hAnsi="Arial" w:cs="Arial"/>
        </w:rPr>
      </w:pPr>
      <w:r w:rsidRPr="00C06D39">
        <w:rPr>
          <w:rFonts w:ascii="Arial" w:hAnsi="Arial" w:cs="Arial"/>
          <w:b/>
        </w:rPr>
        <w:t>176.</w:t>
      </w:r>
      <w:r w:rsidRPr="00C06D39">
        <w:rPr>
          <w:rFonts w:ascii="Arial" w:hAnsi="Arial" w:cs="Arial"/>
        </w:rPr>
        <w:t xml:space="preserve"> Sağlık hizmetlerinin sürdürülebilirliğini destekleyecek, ikinci ve üçüncü basamak tedavi hizmetlerinin etkinliğini artıracak bir hasta sevk zinciri uygulaması geliştirilecektir. </w:t>
      </w:r>
    </w:p>
    <w:p w:rsidR="00E72781" w:rsidRPr="00C06D39" w:rsidRDefault="00E72781" w:rsidP="00C06D39">
      <w:pPr>
        <w:spacing w:line="276" w:lineRule="auto"/>
        <w:rPr>
          <w:rFonts w:ascii="Arial" w:hAnsi="Arial" w:cs="Arial"/>
        </w:rPr>
      </w:pPr>
      <w:r w:rsidRPr="00C06D39">
        <w:rPr>
          <w:rFonts w:ascii="Arial" w:hAnsi="Arial" w:cs="Arial"/>
          <w:b/>
        </w:rPr>
        <w:t>177.</w:t>
      </w:r>
      <w:r w:rsidRPr="00C06D39">
        <w:rPr>
          <w:rFonts w:ascii="Arial" w:hAnsi="Arial" w:cs="Arial"/>
        </w:rPr>
        <w:t xml:space="preserve"> Akılcı ilaç kullanımı için sağlık personelinin v</w:t>
      </w:r>
      <w:r w:rsidR="0040385B" w:rsidRPr="00C06D39">
        <w:rPr>
          <w:rFonts w:ascii="Arial" w:hAnsi="Arial" w:cs="Arial"/>
        </w:rPr>
        <w:t>e halkın bilinçlendirilmesi sağ</w:t>
      </w:r>
      <w:r w:rsidRPr="00C06D39">
        <w:rPr>
          <w:rFonts w:ascii="Arial" w:hAnsi="Arial" w:cs="Arial"/>
        </w:rPr>
        <w:t>lanacak, ilaç ve tıbbi cihazların kalitesi, kullanımı ve bunlara yönelik harcamaların etkinliği kontrol edilecektir.</w:t>
      </w:r>
    </w:p>
    <w:p w:rsidR="00E72781" w:rsidRPr="00C06D39" w:rsidRDefault="00E72781" w:rsidP="00C06D39">
      <w:pPr>
        <w:spacing w:line="276" w:lineRule="auto"/>
        <w:rPr>
          <w:rFonts w:ascii="Arial" w:hAnsi="Arial" w:cs="Arial"/>
        </w:rPr>
      </w:pPr>
      <w:r w:rsidRPr="00C06D39">
        <w:rPr>
          <w:rFonts w:ascii="Arial" w:hAnsi="Arial" w:cs="Arial"/>
          <w:b/>
        </w:rPr>
        <w:t xml:space="preserve"> 178.</w:t>
      </w:r>
      <w:r w:rsidRPr="00C06D39">
        <w:rPr>
          <w:rFonts w:ascii="Arial" w:hAnsi="Arial" w:cs="Arial"/>
        </w:rPr>
        <w:t xml:space="preserve"> Sağlıkta insan gücü, demografik gelişmeler ile uzun vadede ihtiyaç duyulacak yeni meslekler de dikkate alınarak nicelik ve nitelik olarak geliştirilecektir. </w:t>
      </w:r>
    </w:p>
    <w:p w:rsidR="00E72781" w:rsidRPr="00C06D39" w:rsidRDefault="00E72781" w:rsidP="00C06D39">
      <w:pPr>
        <w:spacing w:line="276" w:lineRule="auto"/>
        <w:rPr>
          <w:rFonts w:ascii="Arial" w:hAnsi="Arial" w:cs="Arial"/>
        </w:rPr>
      </w:pPr>
      <w:r w:rsidRPr="00C06D39">
        <w:rPr>
          <w:rFonts w:ascii="Arial" w:hAnsi="Arial" w:cs="Arial"/>
          <w:b/>
        </w:rPr>
        <w:t>179.</w:t>
      </w:r>
      <w:r w:rsidRPr="00C06D39">
        <w:rPr>
          <w:rFonts w:ascii="Arial" w:hAnsi="Arial" w:cs="Arial"/>
        </w:rPr>
        <w:t xml:space="preserve"> Üniversite hastanelerinin eğitim ve araştırma faaliyetleri ile sağlık hizmet sunumundaki rolleri net bir şekilde tanımlanarak hem hastanelerin mali sürdürülebilirliğini temin edecek hem de nitelikli tıp eğitimi ve yenilikçi araştırmaların yapılmasını sağlayacak yapısal reformlar hayata geçirilecektir.</w:t>
      </w:r>
    </w:p>
    <w:p w:rsidR="00E72781" w:rsidRPr="00C06D39" w:rsidRDefault="00E72781" w:rsidP="00C06D39">
      <w:pPr>
        <w:spacing w:line="276" w:lineRule="auto"/>
        <w:rPr>
          <w:rFonts w:ascii="Arial" w:hAnsi="Arial" w:cs="Arial"/>
        </w:rPr>
      </w:pPr>
      <w:r w:rsidRPr="00C06D39">
        <w:rPr>
          <w:rFonts w:ascii="Arial" w:hAnsi="Arial" w:cs="Arial"/>
          <w:b/>
        </w:rPr>
        <w:t>180.</w:t>
      </w:r>
      <w:r w:rsidRPr="00C06D39">
        <w:rPr>
          <w:rFonts w:ascii="Arial" w:hAnsi="Arial" w:cs="Arial"/>
        </w:rPr>
        <w:t xml:space="preserve"> Tamamlayıcı tıp kapsamındaki tedavi, bitkisel ürün ve hizmet sunucularıyla ilgili kalite ve güvenliğin sağlanması amacıyla standartlar belirlenecek ve bu alan denetim altına alınacaktır. Tamamlayıcı tıbbın, tıp eğitimine ve sağlık uygulamalarına entegrasyonu sağlanacak, bu alanda yapılacak bilimsel araştırmalar desteklenecektir.</w:t>
      </w:r>
    </w:p>
    <w:p w:rsidR="0040385B" w:rsidRPr="00C06D39" w:rsidRDefault="0040385B" w:rsidP="00C06D39">
      <w:pPr>
        <w:spacing w:line="276" w:lineRule="auto"/>
        <w:rPr>
          <w:rFonts w:ascii="Arial" w:hAnsi="Arial" w:cs="Arial"/>
        </w:rPr>
      </w:pPr>
      <w:r w:rsidRPr="00C06D39">
        <w:rPr>
          <w:rFonts w:ascii="Arial" w:hAnsi="Arial" w:cs="Arial"/>
          <w:b/>
        </w:rPr>
        <w:t>181.</w:t>
      </w:r>
      <w:r w:rsidRPr="00C06D39">
        <w:rPr>
          <w:rFonts w:ascii="Arial" w:hAnsi="Arial" w:cs="Arial"/>
        </w:rPr>
        <w:t xml:space="preserve"> Tüketiciler yeterli ve dengeli beslenme hakkında bilinçlendirilecek, hayvansal ürünler ve su ürünlerinin tüketimi yaygınlaştırılacaktır.</w:t>
      </w:r>
    </w:p>
    <w:p w:rsidR="0040385B" w:rsidRPr="00C06D39" w:rsidRDefault="0040385B" w:rsidP="00C06D39">
      <w:pPr>
        <w:spacing w:line="276" w:lineRule="auto"/>
        <w:rPr>
          <w:rFonts w:ascii="Arial" w:hAnsi="Arial" w:cs="Arial"/>
        </w:rPr>
      </w:pPr>
      <w:r w:rsidRPr="00C06D39">
        <w:rPr>
          <w:rFonts w:ascii="Arial" w:hAnsi="Arial" w:cs="Arial"/>
          <w:b/>
        </w:rPr>
        <w:t>182.</w:t>
      </w:r>
      <w:r w:rsidRPr="00C06D39">
        <w:rPr>
          <w:rFonts w:ascii="Arial" w:hAnsi="Arial" w:cs="Arial"/>
        </w:rPr>
        <w:t xml:space="preserve"> Veri ve kanıta dayalı sağlık politikalarını geliştirmek amacıyla uluslararası karşılaştırmalara imkân verecek standart ve kalitede verilerin üretilmesi sağlanacaktır.</w:t>
      </w:r>
    </w:p>
    <w:p w:rsidR="005F0A5A" w:rsidRPr="00C06D39" w:rsidRDefault="005F0A5A" w:rsidP="00C06D39">
      <w:pPr>
        <w:spacing w:line="276" w:lineRule="auto"/>
        <w:rPr>
          <w:rFonts w:ascii="Arial" w:hAnsi="Arial" w:cs="Arial"/>
        </w:rPr>
      </w:pPr>
    </w:p>
    <w:p w:rsidR="005F0A5A" w:rsidRPr="00C06D39" w:rsidRDefault="005F0A5A" w:rsidP="00C06D39">
      <w:pPr>
        <w:spacing w:line="276" w:lineRule="auto"/>
        <w:rPr>
          <w:rFonts w:ascii="Arial" w:hAnsi="Arial" w:cs="Arial"/>
        </w:rPr>
      </w:pPr>
    </w:p>
    <w:p w:rsidR="005F0A5A" w:rsidRPr="00C06D39" w:rsidRDefault="005F0A5A" w:rsidP="00C06D39">
      <w:pPr>
        <w:spacing w:line="276" w:lineRule="auto"/>
        <w:rPr>
          <w:rFonts w:ascii="Arial" w:hAnsi="Arial" w:cs="Arial"/>
        </w:rPr>
      </w:pPr>
    </w:p>
    <w:p w:rsidR="005F0A5A" w:rsidRPr="00C06D39" w:rsidRDefault="005F0A5A" w:rsidP="00C06D39">
      <w:pPr>
        <w:spacing w:line="276" w:lineRule="auto"/>
        <w:rPr>
          <w:rFonts w:ascii="Arial" w:hAnsi="Arial" w:cs="Arial"/>
          <w:b/>
          <w:sz w:val="28"/>
          <w:szCs w:val="28"/>
        </w:rPr>
      </w:pPr>
      <w:r w:rsidRPr="00C06D39">
        <w:rPr>
          <w:rFonts w:ascii="Arial" w:hAnsi="Arial" w:cs="Arial"/>
          <w:b/>
          <w:sz w:val="28"/>
          <w:szCs w:val="28"/>
        </w:rPr>
        <w:t>Öncelikli Dönüşüm Programları</w:t>
      </w:r>
    </w:p>
    <w:p w:rsidR="005F0A5A" w:rsidRPr="00C06D39" w:rsidRDefault="005F0A5A" w:rsidP="00C06D39">
      <w:pPr>
        <w:spacing w:line="276" w:lineRule="auto"/>
        <w:rPr>
          <w:rFonts w:ascii="Arial" w:hAnsi="Arial" w:cs="Arial"/>
          <w:b/>
        </w:rPr>
      </w:pPr>
      <w:r w:rsidRPr="00C06D39">
        <w:rPr>
          <w:rFonts w:ascii="Arial" w:hAnsi="Arial" w:cs="Arial"/>
          <w:b/>
        </w:rPr>
        <w:t>1-Kamu Harcamalarının Rasyonelleştirmesi Programı</w:t>
      </w:r>
    </w:p>
    <w:p w:rsidR="005F0A5A" w:rsidRPr="00C06D39" w:rsidRDefault="005F0A5A" w:rsidP="00C06D39">
      <w:pPr>
        <w:spacing w:line="276" w:lineRule="auto"/>
        <w:ind w:left="708"/>
        <w:rPr>
          <w:rFonts w:ascii="Arial" w:hAnsi="Arial" w:cs="Arial"/>
        </w:rPr>
      </w:pPr>
      <w:r w:rsidRPr="00C06D39">
        <w:rPr>
          <w:rFonts w:ascii="Arial" w:hAnsi="Arial" w:cs="Arial"/>
          <w:b/>
        </w:rPr>
        <w:t>Genel Koordinatörler:</w:t>
      </w:r>
      <w:r w:rsidRPr="00C06D39">
        <w:rPr>
          <w:rFonts w:ascii="Arial" w:hAnsi="Arial" w:cs="Arial"/>
        </w:rPr>
        <w:t xml:space="preserve"> Kalkınma Bakanlığı, Maliye Bakanlığı</w:t>
      </w:r>
    </w:p>
    <w:p w:rsidR="005F0A5A" w:rsidRPr="00C06D39" w:rsidRDefault="005F0A5A" w:rsidP="00C06D39">
      <w:pPr>
        <w:spacing w:line="276" w:lineRule="auto"/>
        <w:ind w:left="708"/>
        <w:rPr>
          <w:rFonts w:ascii="Arial" w:hAnsi="Arial" w:cs="Arial"/>
          <w:b/>
        </w:rPr>
      </w:pPr>
      <w:r w:rsidRPr="00C06D39">
        <w:rPr>
          <w:rFonts w:ascii="Arial" w:hAnsi="Arial" w:cs="Arial"/>
          <w:b/>
        </w:rPr>
        <w:t>Bileşenlerden Sorumlu Kurum/Kuruluş</w:t>
      </w:r>
      <w:r w:rsidRPr="00C06D39">
        <w:rPr>
          <w:rFonts w:ascii="Arial" w:hAnsi="Arial" w:cs="Arial"/>
        </w:rPr>
        <w:br/>
      </w:r>
      <w:r w:rsidRPr="00C06D39">
        <w:rPr>
          <w:rFonts w:ascii="Arial" w:hAnsi="Arial" w:cs="Arial"/>
          <w:b/>
        </w:rPr>
        <w:t xml:space="preserve">6. Bileşen: Sağlık Harcamalarının Etkinleştirilmesi </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Akılcı ilaç kullanımının yaygınlaştırılması </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Kademeli bir şekilde sevk zinciri uygulamasına geçilmesi </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Sağlık teminat paketlerinin gözden geçirilmesi </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Koruyucu ve önleyici sağlık hizmetlerinin geliştirilmesi</w:t>
      </w:r>
    </w:p>
    <w:p w:rsidR="005F0A5A" w:rsidRPr="00C06D39" w:rsidRDefault="005F0A5A" w:rsidP="00C06D39">
      <w:pPr>
        <w:spacing w:line="276" w:lineRule="auto"/>
        <w:rPr>
          <w:rFonts w:ascii="Arial" w:hAnsi="Arial" w:cs="Arial"/>
          <w:b/>
        </w:rPr>
      </w:pPr>
    </w:p>
    <w:p w:rsidR="005F0A5A" w:rsidRPr="00C06D39" w:rsidRDefault="005F0A5A" w:rsidP="00C06D39">
      <w:pPr>
        <w:spacing w:line="276" w:lineRule="auto"/>
        <w:rPr>
          <w:rFonts w:ascii="Arial" w:hAnsi="Arial" w:cs="Arial"/>
          <w:b/>
        </w:rPr>
      </w:pPr>
      <w:r w:rsidRPr="00C06D39">
        <w:rPr>
          <w:rFonts w:ascii="Arial" w:hAnsi="Arial" w:cs="Arial"/>
          <w:b/>
        </w:rPr>
        <w:t>2-Sağlık Endüstrilerinde Yapısal Dönüşüm</w:t>
      </w:r>
    </w:p>
    <w:p w:rsidR="005F0A5A" w:rsidRPr="00C06D39" w:rsidRDefault="005F0A5A" w:rsidP="00C06D39">
      <w:pPr>
        <w:spacing w:line="276" w:lineRule="auto"/>
        <w:ind w:left="708"/>
        <w:rPr>
          <w:rFonts w:ascii="Arial" w:hAnsi="Arial" w:cs="Arial"/>
          <w:b/>
        </w:rPr>
      </w:pPr>
      <w:r w:rsidRPr="00C06D39">
        <w:rPr>
          <w:rFonts w:ascii="Arial" w:hAnsi="Arial" w:cs="Arial"/>
          <w:b/>
        </w:rPr>
        <w:t xml:space="preserve">Genel Koordinatörler: </w:t>
      </w:r>
      <w:r w:rsidRPr="00C06D39">
        <w:rPr>
          <w:rFonts w:ascii="Arial" w:hAnsi="Arial" w:cs="Arial"/>
        </w:rPr>
        <w:t>Sağlık Bakanlığı, Kalkınma Bakanlığı</w:t>
      </w:r>
    </w:p>
    <w:p w:rsidR="005F0A5A" w:rsidRPr="00C06D39" w:rsidRDefault="005F0A5A" w:rsidP="00C06D39">
      <w:pPr>
        <w:spacing w:line="276" w:lineRule="auto"/>
        <w:ind w:left="708"/>
        <w:rPr>
          <w:rFonts w:ascii="Arial" w:hAnsi="Arial" w:cs="Arial"/>
          <w:b/>
        </w:rPr>
      </w:pPr>
      <w:r w:rsidRPr="00C06D39">
        <w:rPr>
          <w:rFonts w:ascii="Arial" w:hAnsi="Arial" w:cs="Arial"/>
          <w:b/>
        </w:rPr>
        <w:t>Bileşenlerden Sorumlu Kurum/Kuruluş</w:t>
      </w:r>
      <w:r w:rsidRPr="00C06D39">
        <w:rPr>
          <w:rFonts w:ascii="Arial" w:hAnsi="Arial" w:cs="Arial"/>
          <w:b/>
        </w:rPr>
        <w:br/>
        <w:t>1. Bileşen: Kamunun Yönlendirme Kapasitesinin Güçlendirilmesi</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İlaç ve tıbbi cihaz sektörlerinde orta ve uzun vadeli stratejilerin ve yol haritalarının hazırlanması</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İlaç ve tıbbi cihaz alanında sağlık, sosyal güvenlik, sanayi politika ve uygulamalarında eşgüdüm ve yönetişimin geliştirilmesi amacıyla yönlendirme kurulu oluşturulması </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Tıbbi cihazda odak ürünler için orta ve uzun dönem tedarik planı hazırlanması</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Geleceğe yönelik ihtiyaçların belirlenebilmesi için veri altyapısının oluşturulması, veri paylaşım standartlarının belirlenmesi </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Sağlık hizmet sunumu perspektifinden tıbbi cihaz ürün standartlarının geliştirilmesi </w:t>
      </w:r>
    </w:p>
    <w:p w:rsidR="005F0A5A" w:rsidRPr="00C06D39" w:rsidRDefault="005F0A5A"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Kamunun savunma alanındaki yerlileştirme deneyimlerinden faydalanarak alım yapan kurumların sektörü yönlendirme ve düzenleme kapasitelerinin güçlendirilmesi </w:t>
      </w:r>
    </w:p>
    <w:p w:rsidR="005F0A5A" w:rsidRPr="00C06D39" w:rsidRDefault="005F0A5A" w:rsidP="00C06D39">
      <w:pPr>
        <w:spacing w:after="0" w:line="276" w:lineRule="auto"/>
        <w:ind w:left="720"/>
        <w:contextualSpacing/>
        <w:textAlignment w:val="baseline"/>
        <w:rPr>
          <w:rFonts w:ascii="Arial" w:hAnsi="Arial" w:cs="Arial"/>
        </w:rPr>
      </w:pPr>
    </w:p>
    <w:p w:rsidR="005F0A5A" w:rsidRPr="00C06D39" w:rsidRDefault="005F0A5A" w:rsidP="00C06D39">
      <w:pPr>
        <w:spacing w:line="276" w:lineRule="auto"/>
        <w:rPr>
          <w:rFonts w:ascii="Arial" w:hAnsi="Arial" w:cs="Arial"/>
          <w:b/>
        </w:rPr>
      </w:pPr>
      <w:r w:rsidRPr="00C06D39">
        <w:rPr>
          <w:rFonts w:ascii="Arial" w:hAnsi="Arial" w:cs="Arial"/>
          <w:b/>
        </w:rPr>
        <w:t>3-Sağlık Turizminin Geliştirilmesi Programı</w:t>
      </w:r>
    </w:p>
    <w:p w:rsidR="005F0A5A" w:rsidRPr="00C06D39" w:rsidRDefault="005F0A5A" w:rsidP="00C06D39">
      <w:pPr>
        <w:kinsoku w:val="0"/>
        <w:overflowPunct w:val="0"/>
        <w:spacing w:before="140" w:after="0" w:line="276" w:lineRule="auto"/>
        <w:ind w:left="708"/>
        <w:textAlignment w:val="baseline"/>
        <w:rPr>
          <w:rFonts w:ascii="Arial" w:hAnsi="Arial" w:cs="Arial"/>
          <w:b/>
        </w:rPr>
      </w:pPr>
      <w:r w:rsidRPr="00C06D39">
        <w:rPr>
          <w:rFonts w:ascii="Arial" w:hAnsi="Arial" w:cs="Arial"/>
          <w:b/>
        </w:rPr>
        <w:t xml:space="preserve">Genel Koordinatörler: </w:t>
      </w:r>
      <w:r w:rsidRPr="00C06D39">
        <w:rPr>
          <w:rFonts w:ascii="Arial" w:hAnsi="Arial" w:cs="Arial"/>
        </w:rPr>
        <w:t>Sağlık Bakanlığı, Kültür ve Turizm Bakanlığı</w:t>
      </w:r>
    </w:p>
    <w:p w:rsidR="0021668E" w:rsidRPr="00C06D39" w:rsidRDefault="005F0A5A" w:rsidP="00C06D39">
      <w:pPr>
        <w:kinsoku w:val="0"/>
        <w:overflowPunct w:val="0"/>
        <w:spacing w:before="140" w:after="0" w:line="276" w:lineRule="auto"/>
        <w:ind w:left="708"/>
        <w:textAlignment w:val="baseline"/>
        <w:rPr>
          <w:rFonts w:ascii="Arial" w:hAnsi="Arial" w:cs="Arial"/>
          <w:b/>
        </w:rPr>
      </w:pPr>
      <w:r w:rsidRPr="00C06D39">
        <w:rPr>
          <w:rFonts w:ascii="Arial" w:hAnsi="Arial" w:cs="Arial"/>
          <w:b/>
        </w:rPr>
        <w:t>Bileşenlerden Sorumlu Kurum/Kuruluş</w:t>
      </w:r>
      <w:r w:rsidRPr="00C06D39">
        <w:rPr>
          <w:rFonts w:ascii="Arial" w:hAnsi="Arial" w:cs="Arial"/>
          <w:b/>
        </w:rPr>
        <w:br/>
      </w:r>
      <w:r w:rsidR="0021668E" w:rsidRPr="00C06D39">
        <w:rPr>
          <w:rFonts w:ascii="Arial" w:hAnsi="Arial" w:cs="Arial"/>
          <w:b/>
        </w:rPr>
        <w:t xml:space="preserve">1. Bileşen: Sağlık Turizmine Yönelik Kurumsal ve Hukuki Altyapının Geliştirilmesi </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Hedef ülke, bölge ve </w:t>
      </w:r>
      <w:proofErr w:type="gramStart"/>
      <w:r w:rsidRPr="00C06D39">
        <w:rPr>
          <w:rFonts w:ascii="Arial" w:hAnsi="Arial" w:cs="Arial"/>
        </w:rPr>
        <w:t>branşları</w:t>
      </w:r>
      <w:proofErr w:type="gramEnd"/>
      <w:r w:rsidRPr="00C06D39">
        <w:rPr>
          <w:rFonts w:ascii="Arial" w:hAnsi="Arial" w:cs="Arial"/>
        </w:rPr>
        <w:t xml:space="preserve"> dikkate alan bir sağlık turizmi stratejisi ve eylem planı hazırlanması </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Kamu kurumları arasında koordinasyon mekanizmalarının geliştirilmesi, kamu ile özel sektör arasında işbirliğinin güçlendirilmesi </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Fiyat farklılaştırmasına da imkân tanıyan mevzuat altyapısının oluşturulması </w:t>
      </w:r>
    </w:p>
    <w:p w:rsidR="0021668E"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İstatistik altyapısının geliştirilmesi</w:t>
      </w:r>
    </w:p>
    <w:p w:rsidR="00C06D39" w:rsidRDefault="00C06D39" w:rsidP="00C06D39">
      <w:pPr>
        <w:spacing w:after="0" w:line="276" w:lineRule="auto"/>
        <w:ind w:left="720"/>
        <w:contextualSpacing/>
        <w:textAlignment w:val="baseline"/>
        <w:rPr>
          <w:rFonts w:ascii="Arial" w:hAnsi="Arial" w:cs="Arial"/>
        </w:rPr>
      </w:pPr>
    </w:p>
    <w:p w:rsidR="00C06D39" w:rsidRPr="00C06D39" w:rsidRDefault="00C06D39" w:rsidP="00C06D39">
      <w:pPr>
        <w:spacing w:after="0" w:line="276" w:lineRule="auto"/>
        <w:ind w:left="720"/>
        <w:contextualSpacing/>
        <w:textAlignment w:val="baseline"/>
        <w:rPr>
          <w:rFonts w:ascii="Arial" w:hAnsi="Arial" w:cs="Arial"/>
        </w:rPr>
      </w:pPr>
    </w:p>
    <w:p w:rsidR="0021668E" w:rsidRPr="00C06D39" w:rsidRDefault="0021668E" w:rsidP="00C06D39">
      <w:pPr>
        <w:kinsoku w:val="0"/>
        <w:overflowPunct w:val="0"/>
        <w:spacing w:before="140" w:after="0" w:line="276" w:lineRule="auto"/>
        <w:ind w:left="708"/>
        <w:textAlignment w:val="baseline"/>
        <w:rPr>
          <w:rFonts w:ascii="Arial" w:hAnsi="Arial" w:cs="Arial"/>
          <w:b/>
        </w:rPr>
      </w:pPr>
      <w:r w:rsidRPr="00C06D39">
        <w:rPr>
          <w:rFonts w:ascii="Arial" w:hAnsi="Arial" w:cs="Arial"/>
          <w:b/>
        </w:rPr>
        <w:lastRenderedPageBreak/>
        <w:t xml:space="preserve">3. Bileşen: Sağlık Turizmi Hizmet Kalitesinin Artırılması </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Sağlık turizmi alanında çalışan personelin nitelik ve nicelik olarak geliştirilmesi </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Sağlık turizmine yönelik hizmet ve tesis standartlarının yükseltilmesi</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Konaklama ve diğer yardımcı hizmetler için kolaylaştırıcı mekanizmaların geliştirilmesi</w:t>
      </w:r>
    </w:p>
    <w:p w:rsidR="0021668E" w:rsidRPr="00C06D39" w:rsidRDefault="0021668E" w:rsidP="00C06D39">
      <w:pPr>
        <w:pStyle w:val="ListeParagraf"/>
        <w:spacing w:line="276" w:lineRule="auto"/>
        <w:ind w:left="1068"/>
        <w:textAlignment w:val="baseline"/>
        <w:rPr>
          <w:rFonts w:ascii="Arial" w:eastAsiaTheme="minorEastAsia" w:hAnsi="Arial" w:cs="Arial"/>
          <w:sz w:val="22"/>
          <w:szCs w:val="22"/>
          <w:lang w:eastAsia="zh-TW"/>
        </w:rPr>
      </w:pPr>
    </w:p>
    <w:p w:rsidR="005F0A5A" w:rsidRPr="00C06D39" w:rsidRDefault="0021668E" w:rsidP="00C06D39">
      <w:pPr>
        <w:spacing w:line="276" w:lineRule="auto"/>
        <w:rPr>
          <w:rFonts w:ascii="Arial" w:hAnsi="Arial" w:cs="Arial"/>
          <w:b/>
        </w:rPr>
      </w:pPr>
      <w:r w:rsidRPr="00C06D39">
        <w:rPr>
          <w:rFonts w:ascii="Arial" w:hAnsi="Arial" w:cs="Arial"/>
          <w:b/>
        </w:rPr>
        <w:t>4- Sağlıklı Yaşam ve Hareketlilik Programı</w:t>
      </w:r>
    </w:p>
    <w:p w:rsidR="0021668E" w:rsidRPr="00C06D39" w:rsidRDefault="0021668E" w:rsidP="00C06D39">
      <w:pPr>
        <w:kinsoku w:val="0"/>
        <w:overflowPunct w:val="0"/>
        <w:spacing w:before="140" w:after="0" w:line="276" w:lineRule="auto"/>
        <w:textAlignment w:val="baseline"/>
        <w:rPr>
          <w:rFonts w:ascii="Arial" w:hAnsi="Arial" w:cs="Arial"/>
          <w:b/>
        </w:rPr>
      </w:pPr>
      <w:r w:rsidRPr="00C06D39">
        <w:rPr>
          <w:rFonts w:ascii="Arial" w:hAnsi="Arial" w:cs="Arial"/>
          <w:b/>
        </w:rPr>
        <w:t xml:space="preserve">Genel Koordinatörler: </w:t>
      </w:r>
      <w:r w:rsidRPr="00C06D39">
        <w:rPr>
          <w:rFonts w:ascii="Arial" w:hAnsi="Arial" w:cs="Arial"/>
        </w:rPr>
        <w:t>Sağlık Bakanlığı</w:t>
      </w:r>
    </w:p>
    <w:p w:rsidR="0021668E" w:rsidRPr="00C06D39" w:rsidRDefault="0021668E" w:rsidP="00C06D39">
      <w:pPr>
        <w:kinsoku w:val="0"/>
        <w:overflowPunct w:val="0"/>
        <w:spacing w:before="140" w:after="0" w:line="276" w:lineRule="auto"/>
        <w:textAlignment w:val="baseline"/>
        <w:rPr>
          <w:rFonts w:ascii="Arial" w:hAnsi="Arial" w:cs="Arial"/>
          <w:b/>
        </w:rPr>
      </w:pPr>
      <w:r w:rsidRPr="00C06D39">
        <w:rPr>
          <w:rFonts w:ascii="Arial" w:hAnsi="Arial" w:cs="Arial"/>
          <w:b/>
        </w:rPr>
        <w:t>Bileşenlerden Sorumlu Kurum/Kuruluş</w:t>
      </w:r>
      <w:r w:rsidRPr="00C06D39">
        <w:rPr>
          <w:rFonts w:ascii="Arial" w:hAnsi="Arial" w:cs="Arial"/>
          <w:b/>
        </w:rPr>
        <w:br/>
        <w:t xml:space="preserve">2. Bileşen: Sağlıklı ve Dengeli Beslenme Düzeyinin Artırılması </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Başta </w:t>
      </w:r>
      <w:proofErr w:type="spellStart"/>
      <w:r w:rsidRPr="00C06D39">
        <w:rPr>
          <w:rFonts w:ascii="Arial" w:hAnsi="Arial" w:cs="Arial"/>
        </w:rPr>
        <w:t>obezite</w:t>
      </w:r>
      <w:proofErr w:type="spellEnd"/>
      <w:r w:rsidRPr="00C06D39">
        <w:rPr>
          <w:rFonts w:ascii="Arial" w:hAnsi="Arial" w:cs="Arial"/>
        </w:rPr>
        <w:t xml:space="preserve"> ve kronik hastalık riski olan çocuklar olmak üzere sağlıklı beslenme ve fiziksel aktiviteyi teşvik eden faaliyetlerin düzenlenmesi </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Toplumda sağlıklı ve dengeli beslenme amacıyla bilinçlendirme ve davranış değişikliği programlarının geliştirilmesi</w:t>
      </w:r>
    </w:p>
    <w:p w:rsidR="0021668E" w:rsidRPr="00C06D39" w:rsidRDefault="0021668E" w:rsidP="00C06D39">
      <w:pPr>
        <w:numPr>
          <w:ilvl w:val="1"/>
          <w:numId w:val="1"/>
        </w:numPr>
        <w:spacing w:after="0" w:line="276" w:lineRule="auto"/>
        <w:contextualSpacing/>
        <w:textAlignment w:val="baseline"/>
        <w:rPr>
          <w:rFonts w:ascii="Arial" w:hAnsi="Arial" w:cs="Arial"/>
        </w:rPr>
      </w:pPr>
      <w:proofErr w:type="spellStart"/>
      <w:r w:rsidRPr="00C06D39">
        <w:rPr>
          <w:rFonts w:ascii="Arial" w:hAnsi="Arial" w:cs="Arial"/>
        </w:rPr>
        <w:t>Obezite</w:t>
      </w:r>
      <w:proofErr w:type="spellEnd"/>
      <w:r w:rsidRPr="00C06D39">
        <w:rPr>
          <w:rFonts w:ascii="Arial" w:hAnsi="Arial" w:cs="Arial"/>
        </w:rPr>
        <w:t xml:space="preserve"> ve kronik hastalık riski olan bireylerin takibi için izlem ve tedavi standartlarının geliştirilmesi  </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Gıda güvenilirliği ve besin kalitesinin artırılması ile şeker, yağ ve tuz içeriğinin azaltılmasına yönelik sektörler arası eşgüdüm ve işbirliğinin güçlendirilmesi</w:t>
      </w:r>
    </w:p>
    <w:p w:rsidR="0021668E" w:rsidRPr="00C06D39" w:rsidRDefault="0021668E" w:rsidP="00C06D39">
      <w:pPr>
        <w:pStyle w:val="ListeParagraf"/>
        <w:spacing w:line="276" w:lineRule="auto"/>
        <w:ind w:left="360"/>
        <w:textAlignment w:val="baseline"/>
        <w:rPr>
          <w:rFonts w:ascii="Arial" w:eastAsiaTheme="minorEastAsia" w:hAnsi="Arial" w:cs="Arial"/>
          <w:b/>
          <w:sz w:val="22"/>
          <w:szCs w:val="22"/>
          <w:lang w:eastAsia="zh-TW"/>
        </w:rPr>
      </w:pPr>
    </w:p>
    <w:p w:rsidR="0021668E" w:rsidRPr="00C06D39" w:rsidRDefault="0021668E" w:rsidP="00C06D39">
      <w:pPr>
        <w:spacing w:line="276" w:lineRule="auto"/>
        <w:rPr>
          <w:rFonts w:ascii="Arial" w:hAnsi="Arial" w:cs="Arial"/>
          <w:b/>
        </w:rPr>
      </w:pPr>
      <w:r w:rsidRPr="00C06D39">
        <w:rPr>
          <w:rFonts w:ascii="Arial" w:hAnsi="Arial" w:cs="Arial"/>
          <w:b/>
          <w:bCs/>
        </w:rPr>
        <w:t>3. Bileşen: Tütün Kullanımı ile Alkol ve Madde Bağımlılığının Azaltılması</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93719C" w:rsidRPr="00C06D39" w:rsidRDefault="00FB1675"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Tütün kullanımı ile alkol ve madde bağımlılığıyla mücadele kapsamında programlar ve kampanyalar düzenlenmesiyle denetimlerin etkinleştirilmesi </w:t>
      </w:r>
    </w:p>
    <w:p w:rsidR="0093719C" w:rsidRPr="00C06D39" w:rsidRDefault="00FB1675" w:rsidP="00C06D39">
      <w:pPr>
        <w:numPr>
          <w:ilvl w:val="1"/>
          <w:numId w:val="1"/>
        </w:numPr>
        <w:spacing w:after="0" w:line="276" w:lineRule="auto"/>
        <w:contextualSpacing/>
        <w:textAlignment w:val="baseline"/>
        <w:rPr>
          <w:rFonts w:ascii="Arial" w:hAnsi="Arial" w:cs="Arial"/>
        </w:rPr>
      </w:pPr>
      <w:r w:rsidRPr="00C06D39">
        <w:rPr>
          <w:rFonts w:ascii="Arial" w:hAnsi="Arial" w:cs="Arial"/>
        </w:rPr>
        <w:t>Tütün kullanımıyla ilgili kapalı mekân yasaklarının etkin bir şekilde uygulanması</w:t>
      </w:r>
    </w:p>
    <w:p w:rsidR="0021668E" w:rsidRPr="00C06D39" w:rsidRDefault="0021668E" w:rsidP="00C06D39">
      <w:pPr>
        <w:spacing w:line="276" w:lineRule="auto"/>
        <w:ind w:left="360"/>
        <w:rPr>
          <w:rFonts w:ascii="Arial" w:hAnsi="Arial" w:cs="Arial"/>
          <w:b/>
        </w:rPr>
      </w:pPr>
    </w:p>
    <w:p w:rsidR="0021668E" w:rsidRPr="00C06D39" w:rsidRDefault="0021668E" w:rsidP="00C06D39">
      <w:pPr>
        <w:spacing w:line="276" w:lineRule="auto"/>
        <w:rPr>
          <w:rFonts w:ascii="Arial" w:hAnsi="Arial" w:cs="Arial"/>
          <w:b/>
        </w:rPr>
      </w:pPr>
      <w:r w:rsidRPr="00C06D39">
        <w:rPr>
          <w:rFonts w:ascii="Arial" w:hAnsi="Arial" w:cs="Arial"/>
          <w:b/>
          <w:bCs/>
        </w:rPr>
        <w:t>4. Bileşen: Kanser, Kalp ve Damar ve Diyabet gibi Bulaşıcı Olmayan Hastalıkların Görülme Sıklığının ve Risk Faktörlerinin Azaltılması</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93719C" w:rsidRPr="00C06D39" w:rsidRDefault="00FB1675"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Bulaşıcı olmayan hastalıklar konusunda eğitim ve kampanyalar düzenlenmesi, izlem ve yönetim için </w:t>
      </w:r>
      <w:proofErr w:type="spellStart"/>
      <w:r w:rsidRPr="00C06D39">
        <w:rPr>
          <w:rFonts w:ascii="Arial" w:hAnsi="Arial" w:cs="Arial"/>
        </w:rPr>
        <w:t>sürveyans</w:t>
      </w:r>
      <w:proofErr w:type="spellEnd"/>
      <w:r w:rsidRPr="00C06D39">
        <w:rPr>
          <w:rFonts w:ascii="Arial" w:hAnsi="Arial" w:cs="Arial"/>
        </w:rPr>
        <w:t xml:space="preserve"> sisteminin kurulması </w:t>
      </w:r>
    </w:p>
    <w:p w:rsidR="0093719C" w:rsidRPr="00C06D39" w:rsidRDefault="00FB1675" w:rsidP="00C06D39">
      <w:pPr>
        <w:numPr>
          <w:ilvl w:val="1"/>
          <w:numId w:val="1"/>
        </w:numPr>
        <w:spacing w:after="0" w:line="276" w:lineRule="auto"/>
        <w:contextualSpacing/>
        <w:textAlignment w:val="baseline"/>
        <w:rPr>
          <w:rFonts w:ascii="Arial" w:hAnsi="Arial" w:cs="Arial"/>
        </w:rPr>
      </w:pPr>
      <w:r w:rsidRPr="00C06D39">
        <w:rPr>
          <w:rFonts w:ascii="Arial" w:hAnsi="Arial" w:cs="Arial"/>
        </w:rPr>
        <w:t>Bulaşıcı olmayan hastalıklara yönelik eğitim ve araştırma kapasitesinin artırılması</w:t>
      </w:r>
    </w:p>
    <w:p w:rsidR="0021668E" w:rsidRDefault="0021668E" w:rsidP="00C06D39">
      <w:pPr>
        <w:kinsoku w:val="0"/>
        <w:overflowPunct w:val="0"/>
        <w:spacing w:before="140" w:after="0" w:line="276" w:lineRule="auto"/>
        <w:textAlignment w:val="baseline"/>
        <w:rPr>
          <w:rFonts w:ascii="Arial" w:hAnsi="Arial" w:cs="Arial"/>
        </w:rPr>
      </w:pPr>
      <w:r w:rsidRPr="00C06D39">
        <w:rPr>
          <w:rFonts w:ascii="Arial" w:hAnsi="Arial" w:cs="Arial"/>
          <w:b/>
        </w:rPr>
        <w:t>5. Bileşen: Ruh Sağlığı Hizmetlerinin Geliştirilmesi</w:t>
      </w:r>
      <w:r w:rsidR="00C06D39">
        <w:rPr>
          <w:rFonts w:ascii="Arial" w:hAnsi="Arial" w:cs="Arial"/>
        </w:rPr>
        <w:t>(</w:t>
      </w:r>
      <w:r w:rsidR="00C06D39" w:rsidRPr="00C06D39">
        <w:rPr>
          <w:rFonts w:ascii="Arial" w:hAnsi="Arial" w:cs="Arial"/>
        </w:rPr>
        <w:t>Sağlık Bakanlığı</w:t>
      </w:r>
      <w:r w:rsidR="00C06D39">
        <w:rPr>
          <w:rFonts w:ascii="Arial" w:hAnsi="Arial" w:cs="Arial"/>
        </w:rPr>
        <w:t>)</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 xml:space="preserve">Bireylerin ruh sağlığını geliştirmeye yönelik programların oluşturulması </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Toplum temelli ruh sağlığı merkezlerinin nitelik ve niceliğinin iyileştirilmesi</w:t>
      </w:r>
    </w:p>
    <w:p w:rsidR="0021668E" w:rsidRPr="00C06D39" w:rsidRDefault="0021668E" w:rsidP="00C06D39">
      <w:pPr>
        <w:numPr>
          <w:ilvl w:val="1"/>
          <w:numId w:val="1"/>
        </w:numPr>
        <w:spacing w:after="0" w:line="276" w:lineRule="auto"/>
        <w:contextualSpacing/>
        <w:textAlignment w:val="baseline"/>
        <w:rPr>
          <w:rFonts w:ascii="Arial" w:hAnsi="Arial" w:cs="Arial"/>
        </w:rPr>
      </w:pPr>
      <w:r w:rsidRPr="00C06D39">
        <w:rPr>
          <w:rFonts w:ascii="Arial" w:hAnsi="Arial" w:cs="Arial"/>
        </w:rPr>
        <w:t>İntihar girişimlerinin önlenmesi için farkındalık oluşturacak eğitim ve destek programlarının düzenlenmesi</w:t>
      </w:r>
    </w:p>
    <w:p w:rsidR="0021668E" w:rsidRPr="00C06D39" w:rsidRDefault="0021668E" w:rsidP="00C06D39">
      <w:pPr>
        <w:spacing w:line="276" w:lineRule="auto"/>
        <w:ind w:left="720"/>
        <w:rPr>
          <w:rFonts w:ascii="Arial" w:hAnsi="Arial" w:cs="Arial"/>
          <w:b/>
        </w:rPr>
      </w:pPr>
    </w:p>
    <w:p w:rsidR="0021668E" w:rsidRPr="00C06D39" w:rsidRDefault="0021668E" w:rsidP="00C06D39">
      <w:pPr>
        <w:spacing w:line="276" w:lineRule="auto"/>
        <w:rPr>
          <w:rFonts w:ascii="Arial" w:hAnsi="Arial" w:cs="Arial"/>
          <w:b/>
        </w:rPr>
      </w:pPr>
      <w:bookmarkStart w:id="0" w:name="_GoBack"/>
      <w:bookmarkEnd w:id="0"/>
    </w:p>
    <w:sectPr w:rsidR="0021668E" w:rsidRPr="00C06D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9A" w:rsidRDefault="00B1119A" w:rsidP="00B1119A">
      <w:pPr>
        <w:spacing w:after="0" w:line="240" w:lineRule="auto"/>
      </w:pPr>
      <w:r>
        <w:separator/>
      </w:r>
    </w:p>
  </w:endnote>
  <w:endnote w:type="continuationSeparator" w:id="0">
    <w:p w:rsidR="00B1119A" w:rsidRDefault="00B1119A" w:rsidP="00B1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9A" w:rsidRDefault="00B1119A" w:rsidP="00B1119A">
      <w:pPr>
        <w:spacing w:after="0" w:line="240" w:lineRule="auto"/>
      </w:pPr>
      <w:r>
        <w:separator/>
      </w:r>
    </w:p>
  </w:footnote>
  <w:footnote w:type="continuationSeparator" w:id="0">
    <w:p w:rsidR="00B1119A" w:rsidRDefault="00B1119A" w:rsidP="00B1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9A" w:rsidRPr="00C06D39" w:rsidRDefault="00FB1675" w:rsidP="00FB1675">
    <w:pPr>
      <w:pStyle w:val="stbilgi"/>
      <w:ind w:right="120"/>
      <w:jc w:val="right"/>
      <w:rPr>
        <w:b/>
      </w:rPr>
    </w:pPr>
    <w:r w:rsidRPr="00C06D39">
      <w:rPr>
        <w:b/>
        <w:sz w:val="24"/>
        <w:szCs w:val="24"/>
      </w:rPr>
      <w:t>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EEC"/>
    <w:multiLevelType w:val="hybridMultilevel"/>
    <w:tmpl w:val="EB4C88B8"/>
    <w:lvl w:ilvl="0" w:tplc="60B8C704">
      <w:start w:val="1"/>
      <w:numFmt w:val="bullet"/>
      <w:lvlText w:val=""/>
      <w:lvlJc w:val="left"/>
      <w:pPr>
        <w:tabs>
          <w:tab w:val="num" w:pos="720"/>
        </w:tabs>
        <w:ind w:left="720" w:hanging="360"/>
      </w:pPr>
      <w:rPr>
        <w:rFonts w:ascii="Wingdings" w:hAnsi="Wingdings" w:hint="default"/>
      </w:rPr>
    </w:lvl>
    <w:lvl w:ilvl="1" w:tplc="8BB41506">
      <w:start w:val="1"/>
      <w:numFmt w:val="bullet"/>
      <w:lvlText w:val=""/>
      <w:lvlJc w:val="left"/>
      <w:pPr>
        <w:tabs>
          <w:tab w:val="num" w:pos="1440"/>
        </w:tabs>
        <w:ind w:left="1440" w:hanging="360"/>
      </w:pPr>
      <w:rPr>
        <w:rFonts w:ascii="Wingdings" w:hAnsi="Wingdings" w:hint="default"/>
      </w:rPr>
    </w:lvl>
    <w:lvl w:ilvl="2" w:tplc="E10AD064" w:tentative="1">
      <w:start w:val="1"/>
      <w:numFmt w:val="bullet"/>
      <w:lvlText w:val=""/>
      <w:lvlJc w:val="left"/>
      <w:pPr>
        <w:tabs>
          <w:tab w:val="num" w:pos="2160"/>
        </w:tabs>
        <w:ind w:left="2160" w:hanging="360"/>
      </w:pPr>
      <w:rPr>
        <w:rFonts w:ascii="Wingdings" w:hAnsi="Wingdings" w:hint="default"/>
      </w:rPr>
    </w:lvl>
    <w:lvl w:ilvl="3" w:tplc="18C4789A" w:tentative="1">
      <w:start w:val="1"/>
      <w:numFmt w:val="bullet"/>
      <w:lvlText w:val=""/>
      <w:lvlJc w:val="left"/>
      <w:pPr>
        <w:tabs>
          <w:tab w:val="num" w:pos="2880"/>
        </w:tabs>
        <w:ind w:left="2880" w:hanging="360"/>
      </w:pPr>
      <w:rPr>
        <w:rFonts w:ascii="Wingdings" w:hAnsi="Wingdings" w:hint="default"/>
      </w:rPr>
    </w:lvl>
    <w:lvl w:ilvl="4" w:tplc="150839F2" w:tentative="1">
      <w:start w:val="1"/>
      <w:numFmt w:val="bullet"/>
      <w:lvlText w:val=""/>
      <w:lvlJc w:val="left"/>
      <w:pPr>
        <w:tabs>
          <w:tab w:val="num" w:pos="3600"/>
        </w:tabs>
        <w:ind w:left="3600" w:hanging="360"/>
      </w:pPr>
      <w:rPr>
        <w:rFonts w:ascii="Wingdings" w:hAnsi="Wingdings" w:hint="default"/>
      </w:rPr>
    </w:lvl>
    <w:lvl w:ilvl="5" w:tplc="50B21AE2" w:tentative="1">
      <w:start w:val="1"/>
      <w:numFmt w:val="bullet"/>
      <w:lvlText w:val=""/>
      <w:lvlJc w:val="left"/>
      <w:pPr>
        <w:tabs>
          <w:tab w:val="num" w:pos="4320"/>
        </w:tabs>
        <w:ind w:left="4320" w:hanging="360"/>
      </w:pPr>
      <w:rPr>
        <w:rFonts w:ascii="Wingdings" w:hAnsi="Wingdings" w:hint="default"/>
      </w:rPr>
    </w:lvl>
    <w:lvl w:ilvl="6" w:tplc="A84E39FA" w:tentative="1">
      <w:start w:val="1"/>
      <w:numFmt w:val="bullet"/>
      <w:lvlText w:val=""/>
      <w:lvlJc w:val="left"/>
      <w:pPr>
        <w:tabs>
          <w:tab w:val="num" w:pos="5040"/>
        </w:tabs>
        <w:ind w:left="5040" w:hanging="360"/>
      </w:pPr>
      <w:rPr>
        <w:rFonts w:ascii="Wingdings" w:hAnsi="Wingdings" w:hint="default"/>
      </w:rPr>
    </w:lvl>
    <w:lvl w:ilvl="7" w:tplc="BD84E2C8" w:tentative="1">
      <w:start w:val="1"/>
      <w:numFmt w:val="bullet"/>
      <w:lvlText w:val=""/>
      <w:lvlJc w:val="left"/>
      <w:pPr>
        <w:tabs>
          <w:tab w:val="num" w:pos="5760"/>
        </w:tabs>
        <w:ind w:left="5760" w:hanging="360"/>
      </w:pPr>
      <w:rPr>
        <w:rFonts w:ascii="Wingdings" w:hAnsi="Wingdings" w:hint="default"/>
      </w:rPr>
    </w:lvl>
    <w:lvl w:ilvl="8" w:tplc="CB2E2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16CAB"/>
    <w:multiLevelType w:val="hybridMultilevel"/>
    <w:tmpl w:val="3BD6D3EE"/>
    <w:lvl w:ilvl="0" w:tplc="12849038">
      <w:start w:val="1"/>
      <w:numFmt w:val="bullet"/>
      <w:lvlText w:val=""/>
      <w:lvlJc w:val="left"/>
      <w:pPr>
        <w:tabs>
          <w:tab w:val="num" w:pos="720"/>
        </w:tabs>
        <w:ind w:left="720" w:hanging="360"/>
      </w:pPr>
      <w:rPr>
        <w:rFonts w:ascii="Wingdings" w:hAnsi="Wingdings" w:hint="default"/>
      </w:rPr>
    </w:lvl>
    <w:lvl w:ilvl="1" w:tplc="3746D28A">
      <w:start w:val="1"/>
      <w:numFmt w:val="bullet"/>
      <w:lvlText w:val=""/>
      <w:lvlJc w:val="left"/>
      <w:pPr>
        <w:tabs>
          <w:tab w:val="num" w:pos="1440"/>
        </w:tabs>
        <w:ind w:left="1440" w:hanging="360"/>
      </w:pPr>
      <w:rPr>
        <w:rFonts w:ascii="Wingdings" w:hAnsi="Wingdings" w:hint="default"/>
      </w:rPr>
    </w:lvl>
    <w:lvl w:ilvl="2" w:tplc="8D580778" w:tentative="1">
      <w:start w:val="1"/>
      <w:numFmt w:val="bullet"/>
      <w:lvlText w:val=""/>
      <w:lvlJc w:val="left"/>
      <w:pPr>
        <w:tabs>
          <w:tab w:val="num" w:pos="2160"/>
        </w:tabs>
        <w:ind w:left="2160" w:hanging="360"/>
      </w:pPr>
      <w:rPr>
        <w:rFonts w:ascii="Wingdings" w:hAnsi="Wingdings" w:hint="default"/>
      </w:rPr>
    </w:lvl>
    <w:lvl w:ilvl="3" w:tplc="EC6EF930" w:tentative="1">
      <w:start w:val="1"/>
      <w:numFmt w:val="bullet"/>
      <w:lvlText w:val=""/>
      <w:lvlJc w:val="left"/>
      <w:pPr>
        <w:tabs>
          <w:tab w:val="num" w:pos="2880"/>
        </w:tabs>
        <w:ind w:left="2880" w:hanging="360"/>
      </w:pPr>
      <w:rPr>
        <w:rFonts w:ascii="Wingdings" w:hAnsi="Wingdings" w:hint="default"/>
      </w:rPr>
    </w:lvl>
    <w:lvl w:ilvl="4" w:tplc="2B4EC414" w:tentative="1">
      <w:start w:val="1"/>
      <w:numFmt w:val="bullet"/>
      <w:lvlText w:val=""/>
      <w:lvlJc w:val="left"/>
      <w:pPr>
        <w:tabs>
          <w:tab w:val="num" w:pos="3600"/>
        </w:tabs>
        <w:ind w:left="3600" w:hanging="360"/>
      </w:pPr>
      <w:rPr>
        <w:rFonts w:ascii="Wingdings" w:hAnsi="Wingdings" w:hint="default"/>
      </w:rPr>
    </w:lvl>
    <w:lvl w:ilvl="5" w:tplc="ED403BF0" w:tentative="1">
      <w:start w:val="1"/>
      <w:numFmt w:val="bullet"/>
      <w:lvlText w:val=""/>
      <w:lvlJc w:val="left"/>
      <w:pPr>
        <w:tabs>
          <w:tab w:val="num" w:pos="4320"/>
        </w:tabs>
        <w:ind w:left="4320" w:hanging="360"/>
      </w:pPr>
      <w:rPr>
        <w:rFonts w:ascii="Wingdings" w:hAnsi="Wingdings" w:hint="default"/>
      </w:rPr>
    </w:lvl>
    <w:lvl w:ilvl="6" w:tplc="B232B202" w:tentative="1">
      <w:start w:val="1"/>
      <w:numFmt w:val="bullet"/>
      <w:lvlText w:val=""/>
      <w:lvlJc w:val="left"/>
      <w:pPr>
        <w:tabs>
          <w:tab w:val="num" w:pos="5040"/>
        </w:tabs>
        <w:ind w:left="5040" w:hanging="360"/>
      </w:pPr>
      <w:rPr>
        <w:rFonts w:ascii="Wingdings" w:hAnsi="Wingdings" w:hint="default"/>
      </w:rPr>
    </w:lvl>
    <w:lvl w:ilvl="7" w:tplc="694AA672" w:tentative="1">
      <w:start w:val="1"/>
      <w:numFmt w:val="bullet"/>
      <w:lvlText w:val=""/>
      <w:lvlJc w:val="left"/>
      <w:pPr>
        <w:tabs>
          <w:tab w:val="num" w:pos="5760"/>
        </w:tabs>
        <w:ind w:left="5760" w:hanging="360"/>
      </w:pPr>
      <w:rPr>
        <w:rFonts w:ascii="Wingdings" w:hAnsi="Wingdings" w:hint="default"/>
      </w:rPr>
    </w:lvl>
    <w:lvl w:ilvl="8" w:tplc="0922A0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367AD"/>
    <w:multiLevelType w:val="hybridMultilevel"/>
    <w:tmpl w:val="6BD433A0"/>
    <w:lvl w:ilvl="0" w:tplc="07ACC6DC">
      <w:start w:val="1"/>
      <w:numFmt w:val="bullet"/>
      <w:lvlText w:val=""/>
      <w:lvlJc w:val="left"/>
      <w:pPr>
        <w:tabs>
          <w:tab w:val="num" w:pos="360"/>
        </w:tabs>
        <w:ind w:left="360" w:hanging="360"/>
      </w:pPr>
      <w:rPr>
        <w:rFonts w:ascii="Wingdings" w:hAnsi="Wingdings" w:hint="default"/>
      </w:rPr>
    </w:lvl>
    <w:lvl w:ilvl="1" w:tplc="68060FCA">
      <w:start w:val="1"/>
      <w:numFmt w:val="bullet"/>
      <w:lvlText w:val=""/>
      <w:lvlJc w:val="left"/>
      <w:pPr>
        <w:tabs>
          <w:tab w:val="num" w:pos="1080"/>
        </w:tabs>
        <w:ind w:left="1080" w:hanging="360"/>
      </w:pPr>
      <w:rPr>
        <w:rFonts w:ascii="Wingdings" w:hAnsi="Wingdings" w:hint="default"/>
      </w:rPr>
    </w:lvl>
    <w:lvl w:ilvl="2" w:tplc="03B6AB90" w:tentative="1">
      <w:start w:val="1"/>
      <w:numFmt w:val="bullet"/>
      <w:lvlText w:val=""/>
      <w:lvlJc w:val="left"/>
      <w:pPr>
        <w:tabs>
          <w:tab w:val="num" w:pos="1800"/>
        </w:tabs>
        <w:ind w:left="1800" w:hanging="360"/>
      </w:pPr>
      <w:rPr>
        <w:rFonts w:ascii="Wingdings" w:hAnsi="Wingdings" w:hint="default"/>
      </w:rPr>
    </w:lvl>
    <w:lvl w:ilvl="3" w:tplc="55A64254" w:tentative="1">
      <w:start w:val="1"/>
      <w:numFmt w:val="bullet"/>
      <w:lvlText w:val=""/>
      <w:lvlJc w:val="left"/>
      <w:pPr>
        <w:tabs>
          <w:tab w:val="num" w:pos="2520"/>
        </w:tabs>
        <w:ind w:left="2520" w:hanging="360"/>
      </w:pPr>
      <w:rPr>
        <w:rFonts w:ascii="Wingdings" w:hAnsi="Wingdings" w:hint="default"/>
      </w:rPr>
    </w:lvl>
    <w:lvl w:ilvl="4" w:tplc="FC8E7B2C" w:tentative="1">
      <w:start w:val="1"/>
      <w:numFmt w:val="bullet"/>
      <w:lvlText w:val=""/>
      <w:lvlJc w:val="left"/>
      <w:pPr>
        <w:tabs>
          <w:tab w:val="num" w:pos="3240"/>
        </w:tabs>
        <w:ind w:left="3240" w:hanging="360"/>
      </w:pPr>
      <w:rPr>
        <w:rFonts w:ascii="Wingdings" w:hAnsi="Wingdings" w:hint="default"/>
      </w:rPr>
    </w:lvl>
    <w:lvl w:ilvl="5" w:tplc="DFE8805E" w:tentative="1">
      <w:start w:val="1"/>
      <w:numFmt w:val="bullet"/>
      <w:lvlText w:val=""/>
      <w:lvlJc w:val="left"/>
      <w:pPr>
        <w:tabs>
          <w:tab w:val="num" w:pos="3960"/>
        </w:tabs>
        <w:ind w:left="3960" w:hanging="360"/>
      </w:pPr>
      <w:rPr>
        <w:rFonts w:ascii="Wingdings" w:hAnsi="Wingdings" w:hint="default"/>
      </w:rPr>
    </w:lvl>
    <w:lvl w:ilvl="6" w:tplc="F68E3B86" w:tentative="1">
      <w:start w:val="1"/>
      <w:numFmt w:val="bullet"/>
      <w:lvlText w:val=""/>
      <w:lvlJc w:val="left"/>
      <w:pPr>
        <w:tabs>
          <w:tab w:val="num" w:pos="4680"/>
        </w:tabs>
        <w:ind w:left="4680" w:hanging="360"/>
      </w:pPr>
      <w:rPr>
        <w:rFonts w:ascii="Wingdings" w:hAnsi="Wingdings" w:hint="default"/>
      </w:rPr>
    </w:lvl>
    <w:lvl w:ilvl="7" w:tplc="EEE2112A" w:tentative="1">
      <w:start w:val="1"/>
      <w:numFmt w:val="bullet"/>
      <w:lvlText w:val=""/>
      <w:lvlJc w:val="left"/>
      <w:pPr>
        <w:tabs>
          <w:tab w:val="num" w:pos="5400"/>
        </w:tabs>
        <w:ind w:left="5400" w:hanging="360"/>
      </w:pPr>
      <w:rPr>
        <w:rFonts w:ascii="Wingdings" w:hAnsi="Wingdings" w:hint="default"/>
      </w:rPr>
    </w:lvl>
    <w:lvl w:ilvl="8" w:tplc="FA0A1E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D71BD4"/>
    <w:multiLevelType w:val="hybridMultilevel"/>
    <w:tmpl w:val="8B909478"/>
    <w:lvl w:ilvl="0" w:tplc="60120888">
      <w:start w:val="1"/>
      <w:numFmt w:val="bullet"/>
      <w:lvlText w:val=""/>
      <w:lvlJc w:val="left"/>
      <w:pPr>
        <w:tabs>
          <w:tab w:val="num" w:pos="360"/>
        </w:tabs>
        <w:ind w:left="360" w:hanging="360"/>
      </w:pPr>
      <w:rPr>
        <w:rFonts w:ascii="Wingdings" w:hAnsi="Wingdings" w:hint="default"/>
      </w:rPr>
    </w:lvl>
    <w:lvl w:ilvl="1" w:tplc="C46CDC4A">
      <w:start w:val="1"/>
      <w:numFmt w:val="bullet"/>
      <w:lvlText w:val=""/>
      <w:lvlJc w:val="left"/>
      <w:pPr>
        <w:tabs>
          <w:tab w:val="num" w:pos="1080"/>
        </w:tabs>
        <w:ind w:left="1080" w:hanging="360"/>
      </w:pPr>
      <w:rPr>
        <w:rFonts w:ascii="Wingdings" w:hAnsi="Wingdings" w:hint="default"/>
      </w:rPr>
    </w:lvl>
    <w:lvl w:ilvl="2" w:tplc="BD7608EE" w:tentative="1">
      <w:start w:val="1"/>
      <w:numFmt w:val="bullet"/>
      <w:lvlText w:val=""/>
      <w:lvlJc w:val="left"/>
      <w:pPr>
        <w:tabs>
          <w:tab w:val="num" w:pos="1800"/>
        </w:tabs>
        <w:ind w:left="1800" w:hanging="360"/>
      </w:pPr>
      <w:rPr>
        <w:rFonts w:ascii="Wingdings" w:hAnsi="Wingdings" w:hint="default"/>
      </w:rPr>
    </w:lvl>
    <w:lvl w:ilvl="3" w:tplc="F0629E00" w:tentative="1">
      <w:start w:val="1"/>
      <w:numFmt w:val="bullet"/>
      <w:lvlText w:val=""/>
      <w:lvlJc w:val="left"/>
      <w:pPr>
        <w:tabs>
          <w:tab w:val="num" w:pos="2520"/>
        </w:tabs>
        <w:ind w:left="2520" w:hanging="360"/>
      </w:pPr>
      <w:rPr>
        <w:rFonts w:ascii="Wingdings" w:hAnsi="Wingdings" w:hint="default"/>
      </w:rPr>
    </w:lvl>
    <w:lvl w:ilvl="4" w:tplc="FDCC46E4" w:tentative="1">
      <w:start w:val="1"/>
      <w:numFmt w:val="bullet"/>
      <w:lvlText w:val=""/>
      <w:lvlJc w:val="left"/>
      <w:pPr>
        <w:tabs>
          <w:tab w:val="num" w:pos="3240"/>
        </w:tabs>
        <w:ind w:left="3240" w:hanging="360"/>
      </w:pPr>
      <w:rPr>
        <w:rFonts w:ascii="Wingdings" w:hAnsi="Wingdings" w:hint="default"/>
      </w:rPr>
    </w:lvl>
    <w:lvl w:ilvl="5" w:tplc="EF789756" w:tentative="1">
      <w:start w:val="1"/>
      <w:numFmt w:val="bullet"/>
      <w:lvlText w:val=""/>
      <w:lvlJc w:val="left"/>
      <w:pPr>
        <w:tabs>
          <w:tab w:val="num" w:pos="3960"/>
        </w:tabs>
        <w:ind w:left="3960" w:hanging="360"/>
      </w:pPr>
      <w:rPr>
        <w:rFonts w:ascii="Wingdings" w:hAnsi="Wingdings" w:hint="default"/>
      </w:rPr>
    </w:lvl>
    <w:lvl w:ilvl="6" w:tplc="4466804A" w:tentative="1">
      <w:start w:val="1"/>
      <w:numFmt w:val="bullet"/>
      <w:lvlText w:val=""/>
      <w:lvlJc w:val="left"/>
      <w:pPr>
        <w:tabs>
          <w:tab w:val="num" w:pos="4680"/>
        </w:tabs>
        <w:ind w:left="4680" w:hanging="360"/>
      </w:pPr>
      <w:rPr>
        <w:rFonts w:ascii="Wingdings" w:hAnsi="Wingdings" w:hint="default"/>
      </w:rPr>
    </w:lvl>
    <w:lvl w:ilvl="7" w:tplc="FB4AEAC8" w:tentative="1">
      <w:start w:val="1"/>
      <w:numFmt w:val="bullet"/>
      <w:lvlText w:val=""/>
      <w:lvlJc w:val="left"/>
      <w:pPr>
        <w:tabs>
          <w:tab w:val="num" w:pos="5400"/>
        </w:tabs>
        <w:ind w:left="5400" w:hanging="360"/>
      </w:pPr>
      <w:rPr>
        <w:rFonts w:ascii="Wingdings" w:hAnsi="Wingdings" w:hint="default"/>
      </w:rPr>
    </w:lvl>
    <w:lvl w:ilvl="8" w:tplc="C236465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262E66"/>
    <w:multiLevelType w:val="hybridMultilevel"/>
    <w:tmpl w:val="920653F2"/>
    <w:lvl w:ilvl="0" w:tplc="E0FA74F8">
      <w:start w:val="1"/>
      <w:numFmt w:val="bullet"/>
      <w:lvlText w:val=""/>
      <w:lvlJc w:val="left"/>
      <w:pPr>
        <w:tabs>
          <w:tab w:val="num" w:pos="720"/>
        </w:tabs>
        <w:ind w:left="720" w:hanging="360"/>
      </w:pPr>
      <w:rPr>
        <w:rFonts w:ascii="Wingdings" w:hAnsi="Wingdings" w:hint="default"/>
      </w:rPr>
    </w:lvl>
    <w:lvl w:ilvl="1" w:tplc="E7D094DE">
      <w:start w:val="1"/>
      <w:numFmt w:val="bullet"/>
      <w:lvlText w:val=""/>
      <w:lvlJc w:val="left"/>
      <w:pPr>
        <w:tabs>
          <w:tab w:val="num" w:pos="1440"/>
        </w:tabs>
        <w:ind w:left="1440" w:hanging="360"/>
      </w:pPr>
      <w:rPr>
        <w:rFonts w:ascii="Wingdings" w:hAnsi="Wingdings" w:hint="default"/>
      </w:rPr>
    </w:lvl>
    <w:lvl w:ilvl="2" w:tplc="A4303982" w:tentative="1">
      <w:start w:val="1"/>
      <w:numFmt w:val="bullet"/>
      <w:lvlText w:val=""/>
      <w:lvlJc w:val="left"/>
      <w:pPr>
        <w:tabs>
          <w:tab w:val="num" w:pos="2160"/>
        </w:tabs>
        <w:ind w:left="2160" w:hanging="360"/>
      </w:pPr>
      <w:rPr>
        <w:rFonts w:ascii="Wingdings" w:hAnsi="Wingdings" w:hint="default"/>
      </w:rPr>
    </w:lvl>
    <w:lvl w:ilvl="3" w:tplc="AB08DC32" w:tentative="1">
      <w:start w:val="1"/>
      <w:numFmt w:val="bullet"/>
      <w:lvlText w:val=""/>
      <w:lvlJc w:val="left"/>
      <w:pPr>
        <w:tabs>
          <w:tab w:val="num" w:pos="2880"/>
        </w:tabs>
        <w:ind w:left="2880" w:hanging="360"/>
      </w:pPr>
      <w:rPr>
        <w:rFonts w:ascii="Wingdings" w:hAnsi="Wingdings" w:hint="default"/>
      </w:rPr>
    </w:lvl>
    <w:lvl w:ilvl="4" w:tplc="F20C7846" w:tentative="1">
      <w:start w:val="1"/>
      <w:numFmt w:val="bullet"/>
      <w:lvlText w:val=""/>
      <w:lvlJc w:val="left"/>
      <w:pPr>
        <w:tabs>
          <w:tab w:val="num" w:pos="3600"/>
        </w:tabs>
        <w:ind w:left="3600" w:hanging="360"/>
      </w:pPr>
      <w:rPr>
        <w:rFonts w:ascii="Wingdings" w:hAnsi="Wingdings" w:hint="default"/>
      </w:rPr>
    </w:lvl>
    <w:lvl w:ilvl="5" w:tplc="AB58D546" w:tentative="1">
      <w:start w:val="1"/>
      <w:numFmt w:val="bullet"/>
      <w:lvlText w:val=""/>
      <w:lvlJc w:val="left"/>
      <w:pPr>
        <w:tabs>
          <w:tab w:val="num" w:pos="4320"/>
        </w:tabs>
        <w:ind w:left="4320" w:hanging="360"/>
      </w:pPr>
      <w:rPr>
        <w:rFonts w:ascii="Wingdings" w:hAnsi="Wingdings" w:hint="default"/>
      </w:rPr>
    </w:lvl>
    <w:lvl w:ilvl="6" w:tplc="971A2EC0" w:tentative="1">
      <w:start w:val="1"/>
      <w:numFmt w:val="bullet"/>
      <w:lvlText w:val=""/>
      <w:lvlJc w:val="left"/>
      <w:pPr>
        <w:tabs>
          <w:tab w:val="num" w:pos="5040"/>
        </w:tabs>
        <w:ind w:left="5040" w:hanging="360"/>
      </w:pPr>
      <w:rPr>
        <w:rFonts w:ascii="Wingdings" w:hAnsi="Wingdings" w:hint="default"/>
      </w:rPr>
    </w:lvl>
    <w:lvl w:ilvl="7" w:tplc="018A851E" w:tentative="1">
      <w:start w:val="1"/>
      <w:numFmt w:val="bullet"/>
      <w:lvlText w:val=""/>
      <w:lvlJc w:val="left"/>
      <w:pPr>
        <w:tabs>
          <w:tab w:val="num" w:pos="5760"/>
        </w:tabs>
        <w:ind w:left="5760" w:hanging="360"/>
      </w:pPr>
      <w:rPr>
        <w:rFonts w:ascii="Wingdings" w:hAnsi="Wingdings" w:hint="default"/>
      </w:rPr>
    </w:lvl>
    <w:lvl w:ilvl="8" w:tplc="4D9EFF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BA52CE"/>
    <w:multiLevelType w:val="hybridMultilevel"/>
    <w:tmpl w:val="D4F20662"/>
    <w:lvl w:ilvl="0" w:tplc="203E56E6">
      <w:start w:val="1"/>
      <w:numFmt w:val="bullet"/>
      <w:lvlText w:val=""/>
      <w:lvlJc w:val="left"/>
      <w:pPr>
        <w:tabs>
          <w:tab w:val="num" w:pos="720"/>
        </w:tabs>
        <w:ind w:left="720" w:hanging="360"/>
      </w:pPr>
      <w:rPr>
        <w:rFonts w:ascii="Wingdings" w:hAnsi="Wingdings" w:hint="default"/>
      </w:rPr>
    </w:lvl>
    <w:lvl w:ilvl="1" w:tplc="3230DE5E">
      <w:start w:val="1"/>
      <w:numFmt w:val="bullet"/>
      <w:lvlText w:val=""/>
      <w:lvlJc w:val="left"/>
      <w:pPr>
        <w:tabs>
          <w:tab w:val="num" w:pos="1440"/>
        </w:tabs>
        <w:ind w:left="1440" w:hanging="360"/>
      </w:pPr>
      <w:rPr>
        <w:rFonts w:ascii="Wingdings" w:hAnsi="Wingdings" w:hint="default"/>
      </w:rPr>
    </w:lvl>
    <w:lvl w:ilvl="2" w:tplc="767C1866" w:tentative="1">
      <w:start w:val="1"/>
      <w:numFmt w:val="bullet"/>
      <w:lvlText w:val=""/>
      <w:lvlJc w:val="left"/>
      <w:pPr>
        <w:tabs>
          <w:tab w:val="num" w:pos="2160"/>
        </w:tabs>
        <w:ind w:left="2160" w:hanging="360"/>
      </w:pPr>
      <w:rPr>
        <w:rFonts w:ascii="Wingdings" w:hAnsi="Wingdings" w:hint="default"/>
      </w:rPr>
    </w:lvl>
    <w:lvl w:ilvl="3" w:tplc="73A4E370" w:tentative="1">
      <w:start w:val="1"/>
      <w:numFmt w:val="bullet"/>
      <w:lvlText w:val=""/>
      <w:lvlJc w:val="left"/>
      <w:pPr>
        <w:tabs>
          <w:tab w:val="num" w:pos="2880"/>
        </w:tabs>
        <w:ind w:left="2880" w:hanging="360"/>
      </w:pPr>
      <w:rPr>
        <w:rFonts w:ascii="Wingdings" w:hAnsi="Wingdings" w:hint="default"/>
      </w:rPr>
    </w:lvl>
    <w:lvl w:ilvl="4" w:tplc="F9C2514E" w:tentative="1">
      <w:start w:val="1"/>
      <w:numFmt w:val="bullet"/>
      <w:lvlText w:val=""/>
      <w:lvlJc w:val="left"/>
      <w:pPr>
        <w:tabs>
          <w:tab w:val="num" w:pos="3600"/>
        </w:tabs>
        <w:ind w:left="3600" w:hanging="360"/>
      </w:pPr>
      <w:rPr>
        <w:rFonts w:ascii="Wingdings" w:hAnsi="Wingdings" w:hint="default"/>
      </w:rPr>
    </w:lvl>
    <w:lvl w:ilvl="5" w:tplc="ABCAFCB0" w:tentative="1">
      <w:start w:val="1"/>
      <w:numFmt w:val="bullet"/>
      <w:lvlText w:val=""/>
      <w:lvlJc w:val="left"/>
      <w:pPr>
        <w:tabs>
          <w:tab w:val="num" w:pos="4320"/>
        </w:tabs>
        <w:ind w:left="4320" w:hanging="360"/>
      </w:pPr>
      <w:rPr>
        <w:rFonts w:ascii="Wingdings" w:hAnsi="Wingdings" w:hint="default"/>
      </w:rPr>
    </w:lvl>
    <w:lvl w:ilvl="6" w:tplc="782A42BA" w:tentative="1">
      <w:start w:val="1"/>
      <w:numFmt w:val="bullet"/>
      <w:lvlText w:val=""/>
      <w:lvlJc w:val="left"/>
      <w:pPr>
        <w:tabs>
          <w:tab w:val="num" w:pos="5040"/>
        </w:tabs>
        <w:ind w:left="5040" w:hanging="360"/>
      </w:pPr>
      <w:rPr>
        <w:rFonts w:ascii="Wingdings" w:hAnsi="Wingdings" w:hint="default"/>
      </w:rPr>
    </w:lvl>
    <w:lvl w:ilvl="7" w:tplc="6100B73A" w:tentative="1">
      <w:start w:val="1"/>
      <w:numFmt w:val="bullet"/>
      <w:lvlText w:val=""/>
      <w:lvlJc w:val="left"/>
      <w:pPr>
        <w:tabs>
          <w:tab w:val="num" w:pos="5760"/>
        </w:tabs>
        <w:ind w:left="5760" w:hanging="360"/>
      </w:pPr>
      <w:rPr>
        <w:rFonts w:ascii="Wingdings" w:hAnsi="Wingdings" w:hint="default"/>
      </w:rPr>
    </w:lvl>
    <w:lvl w:ilvl="8" w:tplc="C9463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B4F48"/>
    <w:multiLevelType w:val="hybridMultilevel"/>
    <w:tmpl w:val="6AFCE25A"/>
    <w:lvl w:ilvl="0" w:tplc="41106DB0">
      <w:start w:val="1"/>
      <w:numFmt w:val="bullet"/>
      <w:lvlText w:val=""/>
      <w:lvlJc w:val="left"/>
      <w:pPr>
        <w:tabs>
          <w:tab w:val="num" w:pos="720"/>
        </w:tabs>
        <w:ind w:left="720" w:hanging="360"/>
      </w:pPr>
      <w:rPr>
        <w:rFonts w:ascii="Wingdings" w:hAnsi="Wingdings" w:hint="default"/>
      </w:rPr>
    </w:lvl>
    <w:lvl w:ilvl="1" w:tplc="7520DDD8">
      <w:start w:val="1"/>
      <w:numFmt w:val="bullet"/>
      <w:lvlText w:val=""/>
      <w:lvlJc w:val="left"/>
      <w:pPr>
        <w:tabs>
          <w:tab w:val="num" w:pos="1440"/>
        </w:tabs>
        <w:ind w:left="1440" w:hanging="360"/>
      </w:pPr>
      <w:rPr>
        <w:rFonts w:ascii="Wingdings" w:hAnsi="Wingdings" w:hint="default"/>
      </w:rPr>
    </w:lvl>
    <w:lvl w:ilvl="2" w:tplc="53427566" w:tentative="1">
      <w:start w:val="1"/>
      <w:numFmt w:val="bullet"/>
      <w:lvlText w:val=""/>
      <w:lvlJc w:val="left"/>
      <w:pPr>
        <w:tabs>
          <w:tab w:val="num" w:pos="2160"/>
        </w:tabs>
        <w:ind w:left="2160" w:hanging="360"/>
      </w:pPr>
      <w:rPr>
        <w:rFonts w:ascii="Wingdings" w:hAnsi="Wingdings" w:hint="default"/>
      </w:rPr>
    </w:lvl>
    <w:lvl w:ilvl="3" w:tplc="33665086" w:tentative="1">
      <w:start w:val="1"/>
      <w:numFmt w:val="bullet"/>
      <w:lvlText w:val=""/>
      <w:lvlJc w:val="left"/>
      <w:pPr>
        <w:tabs>
          <w:tab w:val="num" w:pos="2880"/>
        </w:tabs>
        <w:ind w:left="2880" w:hanging="360"/>
      </w:pPr>
      <w:rPr>
        <w:rFonts w:ascii="Wingdings" w:hAnsi="Wingdings" w:hint="default"/>
      </w:rPr>
    </w:lvl>
    <w:lvl w:ilvl="4" w:tplc="BB90013E" w:tentative="1">
      <w:start w:val="1"/>
      <w:numFmt w:val="bullet"/>
      <w:lvlText w:val=""/>
      <w:lvlJc w:val="left"/>
      <w:pPr>
        <w:tabs>
          <w:tab w:val="num" w:pos="3600"/>
        </w:tabs>
        <w:ind w:left="3600" w:hanging="360"/>
      </w:pPr>
      <w:rPr>
        <w:rFonts w:ascii="Wingdings" w:hAnsi="Wingdings" w:hint="default"/>
      </w:rPr>
    </w:lvl>
    <w:lvl w:ilvl="5" w:tplc="F0300280" w:tentative="1">
      <w:start w:val="1"/>
      <w:numFmt w:val="bullet"/>
      <w:lvlText w:val=""/>
      <w:lvlJc w:val="left"/>
      <w:pPr>
        <w:tabs>
          <w:tab w:val="num" w:pos="4320"/>
        </w:tabs>
        <w:ind w:left="4320" w:hanging="360"/>
      </w:pPr>
      <w:rPr>
        <w:rFonts w:ascii="Wingdings" w:hAnsi="Wingdings" w:hint="default"/>
      </w:rPr>
    </w:lvl>
    <w:lvl w:ilvl="6" w:tplc="6118705A" w:tentative="1">
      <w:start w:val="1"/>
      <w:numFmt w:val="bullet"/>
      <w:lvlText w:val=""/>
      <w:lvlJc w:val="left"/>
      <w:pPr>
        <w:tabs>
          <w:tab w:val="num" w:pos="5040"/>
        </w:tabs>
        <w:ind w:left="5040" w:hanging="360"/>
      </w:pPr>
      <w:rPr>
        <w:rFonts w:ascii="Wingdings" w:hAnsi="Wingdings" w:hint="default"/>
      </w:rPr>
    </w:lvl>
    <w:lvl w:ilvl="7" w:tplc="CE960CDE" w:tentative="1">
      <w:start w:val="1"/>
      <w:numFmt w:val="bullet"/>
      <w:lvlText w:val=""/>
      <w:lvlJc w:val="left"/>
      <w:pPr>
        <w:tabs>
          <w:tab w:val="num" w:pos="5760"/>
        </w:tabs>
        <w:ind w:left="5760" w:hanging="360"/>
      </w:pPr>
      <w:rPr>
        <w:rFonts w:ascii="Wingdings" w:hAnsi="Wingdings" w:hint="default"/>
      </w:rPr>
    </w:lvl>
    <w:lvl w:ilvl="8" w:tplc="DE3A0A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1447FB"/>
    <w:multiLevelType w:val="hybridMultilevel"/>
    <w:tmpl w:val="403C9A10"/>
    <w:lvl w:ilvl="0" w:tplc="C70E0A98">
      <w:start w:val="1"/>
      <w:numFmt w:val="bullet"/>
      <w:lvlText w:val=""/>
      <w:lvlJc w:val="left"/>
      <w:pPr>
        <w:tabs>
          <w:tab w:val="num" w:pos="720"/>
        </w:tabs>
        <w:ind w:left="720" w:hanging="360"/>
      </w:pPr>
      <w:rPr>
        <w:rFonts w:ascii="Wingdings" w:hAnsi="Wingdings" w:hint="default"/>
      </w:rPr>
    </w:lvl>
    <w:lvl w:ilvl="1" w:tplc="E4B2415A">
      <w:start w:val="1"/>
      <w:numFmt w:val="bullet"/>
      <w:lvlText w:val=""/>
      <w:lvlJc w:val="left"/>
      <w:pPr>
        <w:tabs>
          <w:tab w:val="num" w:pos="1440"/>
        </w:tabs>
        <w:ind w:left="1440" w:hanging="360"/>
      </w:pPr>
      <w:rPr>
        <w:rFonts w:ascii="Wingdings" w:hAnsi="Wingdings" w:hint="default"/>
      </w:rPr>
    </w:lvl>
    <w:lvl w:ilvl="2" w:tplc="A88A50D2" w:tentative="1">
      <w:start w:val="1"/>
      <w:numFmt w:val="bullet"/>
      <w:lvlText w:val=""/>
      <w:lvlJc w:val="left"/>
      <w:pPr>
        <w:tabs>
          <w:tab w:val="num" w:pos="2160"/>
        </w:tabs>
        <w:ind w:left="2160" w:hanging="360"/>
      </w:pPr>
      <w:rPr>
        <w:rFonts w:ascii="Wingdings" w:hAnsi="Wingdings" w:hint="default"/>
      </w:rPr>
    </w:lvl>
    <w:lvl w:ilvl="3" w:tplc="F9667828" w:tentative="1">
      <w:start w:val="1"/>
      <w:numFmt w:val="bullet"/>
      <w:lvlText w:val=""/>
      <w:lvlJc w:val="left"/>
      <w:pPr>
        <w:tabs>
          <w:tab w:val="num" w:pos="2880"/>
        </w:tabs>
        <w:ind w:left="2880" w:hanging="360"/>
      </w:pPr>
      <w:rPr>
        <w:rFonts w:ascii="Wingdings" w:hAnsi="Wingdings" w:hint="default"/>
      </w:rPr>
    </w:lvl>
    <w:lvl w:ilvl="4" w:tplc="1592FF7E" w:tentative="1">
      <w:start w:val="1"/>
      <w:numFmt w:val="bullet"/>
      <w:lvlText w:val=""/>
      <w:lvlJc w:val="left"/>
      <w:pPr>
        <w:tabs>
          <w:tab w:val="num" w:pos="3600"/>
        </w:tabs>
        <w:ind w:left="3600" w:hanging="360"/>
      </w:pPr>
      <w:rPr>
        <w:rFonts w:ascii="Wingdings" w:hAnsi="Wingdings" w:hint="default"/>
      </w:rPr>
    </w:lvl>
    <w:lvl w:ilvl="5" w:tplc="36CED448" w:tentative="1">
      <w:start w:val="1"/>
      <w:numFmt w:val="bullet"/>
      <w:lvlText w:val=""/>
      <w:lvlJc w:val="left"/>
      <w:pPr>
        <w:tabs>
          <w:tab w:val="num" w:pos="4320"/>
        </w:tabs>
        <w:ind w:left="4320" w:hanging="360"/>
      </w:pPr>
      <w:rPr>
        <w:rFonts w:ascii="Wingdings" w:hAnsi="Wingdings" w:hint="default"/>
      </w:rPr>
    </w:lvl>
    <w:lvl w:ilvl="6" w:tplc="82C8B310" w:tentative="1">
      <w:start w:val="1"/>
      <w:numFmt w:val="bullet"/>
      <w:lvlText w:val=""/>
      <w:lvlJc w:val="left"/>
      <w:pPr>
        <w:tabs>
          <w:tab w:val="num" w:pos="5040"/>
        </w:tabs>
        <w:ind w:left="5040" w:hanging="360"/>
      </w:pPr>
      <w:rPr>
        <w:rFonts w:ascii="Wingdings" w:hAnsi="Wingdings" w:hint="default"/>
      </w:rPr>
    </w:lvl>
    <w:lvl w:ilvl="7" w:tplc="E1FAF060" w:tentative="1">
      <w:start w:val="1"/>
      <w:numFmt w:val="bullet"/>
      <w:lvlText w:val=""/>
      <w:lvlJc w:val="left"/>
      <w:pPr>
        <w:tabs>
          <w:tab w:val="num" w:pos="5760"/>
        </w:tabs>
        <w:ind w:left="5760" w:hanging="360"/>
      </w:pPr>
      <w:rPr>
        <w:rFonts w:ascii="Wingdings" w:hAnsi="Wingdings" w:hint="default"/>
      </w:rPr>
    </w:lvl>
    <w:lvl w:ilvl="8" w:tplc="3A7058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1"/>
    <w:rsid w:val="0021668E"/>
    <w:rsid w:val="002D37C8"/>
    <w:rsid w:val="0040385B"/>
    <w:rsid w:val="0041267D"/>
    <w:rsid w:val="005F0A5A"/>
    <w:rsid w:val="007F2024"/>
    <w:rsid w:val="0093719C"/>
    <w:rsid w:val="00B1119A"/>
    <w:rsid w:val="00C06D39"/>
    <w:rsid w:val="00D0216C"/>
    <w:rsid w:val="00E72781"/>
    <w:rsid w:val="00FB1675"/>
    <w:rsid w:val="00FF5998"/>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67CC-8662-4852-A4A2-05ECE23E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119A"/>
    <w:rPr>
      <w:rFonts w:ascii="Segoe UI" w:hAnsi="Segoe UI" w:cs="Segoe UI"/>
      <w:sz w:val="18"/>
      <w:szCs w:val="18"/>
    </w:rPr>
  </w:style>
  <w:style w:type="paragraph" w:styleId="stbilgi">
    <w:name w:val="header"/>
    <w:basedOn w:val="Normal"/>
    <w:link w:val="stbilgiChar"/>
    <w:uiPriority w:val="99"/>
    <w:unhideWhenUsed/>
    <w:rsid w:val="00B111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19A"/>
  </w:style>
  <w:style w:type="paragraph" w:styleId="Altbilgi">
    <w:name w:val="footer"/>
    <w:basedOn w:val="Normal"/>
    <w:link w:val="AltbilgiChar"/>
    <w:uiPriority w:val="99"/>
    <w:unhideWhenUsed/>
    <w:rsid w:val="00B111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19A"/>
  </w:style>
  <w:style w:type="paragraph" w:styleId="NormalWeb">
    <w:name w:val="Normal (Web)"/>
    <w:basedOn w:val="Normal"/>
    <w:uiPriority w:val="99"/>
    <w:semiHidden/>
    <w:unhideWhenUsed/>
    <w:rsid w:val="005F0A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F0A5A"/>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9">
      <w:bodyDiv w:val="1"/>
      <w:marLeft w:val="0"/>
      <w:marRight w:val="0"/>
      <w:marTop w:val="0"/>
      <w:marBottom w:val="0"/>
      <w:divBdr>
        <w:top w:val="none" w:sz="0" w:space="0" w:color="auto"/>
        <w:left w:val="none" w:sz="0" w:space="0" w:color="auto"/>
        <w:bottom w:val="none" w:sz="0" w:space="0" w:color="auto"/>
        <w:right w:val="none" w:sz="0" w:space="0" w:color="auto"/>
      </w:divBdr>
    </w:div>
    <w:div w:id="165436159">
      <w:bodyDiv w:val="1"/>
      <w:marLeft w:val="0"/>
      <w:marRight w:val="0"/>
      <w:marTop w:val="0"/>
      <w:marBottom w:val="0"/>
      <w:divBdr>
        <w:top w:val="none" w:sz="0" w:space="0" w:color="auto"/>
        <w:left w:val="none" w:sz="0" w:space="0" w:color="auto"/>
        <w:bottom w:val="none" w:sz="0" w:space="0" w:color="auto"/>
        <w:right w:val="none" w:sz="0" w:space="0" w:color="auto"/>
      </w:divBdr>
      <w:divsChild>
        <w:div w:id="526719775">
          <w:marLeft w:val="547"/>
          <w:marRight w:val="0"/>
          <w:marTop w:val="110"/>
          <w:marBottom w:val="0"/>
          <w:divBdr>
            <w:top w:val="none" w:sz="0" w:space="0" w:color="auto"/>
            <w:left w:val="none" w:sz="0" w:space="0" w:color="auto"/>
            <w:bottom w:val="none" w:sz="0" w:space="0" w:color="auto"/>
            <w:right w:val="none" w:sz="0" w:space="0" w:color="auto"/>
          </w:divBdr>
        </w:div>
        <w:div w:id="1948191438">
          <w:marLeft w:val="547"/>
          <w:marRight w:val="0"/>
          <w:marTop w:val="110"/>
          <w:marBottom w:val="0"/>
          <w:divBdr>
            <w:top w:val="none" w:sz="0" w:space="0" w:color="auto"/>
            <w:left w:val="none" w:sz="0" w:space="0" w:color="auto"/>
            <w:bottom w:val="none" w:sz="0" w:space="0" w:color="auto"/>
            <w:right w:val="none" w:sz="0" w:space="0" w:color="auto"/>
          </w:divBdr>
        </w:div>
        <w:div w:id="1026056342">
          <w:marLeft w:val="547"/>
          <w:marRight w:val="0"/>
          <w:marTop w:val="110"/>
          <w:marBottom w:val="0"/>
          <w:divBdr>
            <w:top w:val="none" w:sz="0" w:space="0" w:color="auto"/>
            <w:left w:val="none" w:sz="0" w:space="0" w:color="auto"/>
            <w:bottom w:val="none" w:sz="0" w:space="0" w:color="auto"/>
            <w:right w:val="none" w:sz="0" w:space="0" w:color="auto"/>
          </w:divBdr>
        </w:div>
      </w:divsChild>
    </w:div>
    <w:div w:id="220603971">
      <w:bodyDiv w:val="1"/>
      <w:marLeft w:val="0"/>
      <w:marRight w:val="0"/>
      <w:marTop w:val="0"/>
      <w:marBottom w:val="0"/>
      <w:divBdr>
        <w:top w:val="none" w:sz="0" w:space="0" w:color="auto"/>
        <w:left w:val="none" w:sz="0" w:space="0" w:color="auto"/>
        <w:bottom w:val="none" w:sz="0" w:space="0" w:color="auto"/>
        <w:right w:val="none" w:sz="0" w:space="0" w:color="auto"/>
      </w:divBdr>
    </w:div>
    <w:div w:id="462188447">
      <w:bodyDiv w:val="1"/>
      <w:marLeft w:val="0"/>
      <w:marRight w:val="0"/>
      <w:marTop w:val="0"/>
      <w:marBottom w:val="0"/>
      <w:divBdr>
        <w:top w:val="none" w:sz="0" w:space="0" w:color="auto"/>
        <w:left w:val="none" w:sz="0" w:space="0" w:color="auto"/>
        <w:bottom w:val="none" w:sz="0" w:space="0" w:color="auto"/>
        <w:right w:val="none" w:sz="0" w:space="0" w:color="auto"/>
      </w:divBdr>
    </w:div>
    <w:div w:id="668681254">
      <w:bodyDiv w:val="1"/>
      <w:marLeft w:val="0"/>
      <w:marRight w:val="0"/>
      <w:marTop w:val="0"/>
      <w:marBottom w:val="0"/>
      <w:divBdr>
        <w:top w:val="none" w:sz="0" w:space="0" w:color="auto"/>
        <w:left w:val="none" w:sz="0" w:space="0" w:color="auto"/>
        <w:bottom w:val="none" w:sz="0" w:space="0" w:color="auto"/>
        <w:right w:val="none" w:sz="0" w:space="0" w:color="auto"/>
      </w:divBdr>
      <w:divsChild>
        <w:div w:id="1348673892">
          <w:marLeft w:val="547"/>
          <w:marRight w:val="0"/>
          <w:marTop w:val="110"/>
          <w:marBottom w:val="0"/>
          <w:divBdr>
            <w:top w:val="none" w:sz="0" w:space="0" w:color="auto"/>
            <w:left w:val="none" w:sz="0" w:space="0" w:color="auto"/>
            <w:bottom w:val="none" w:sz="0" w:space="0" w:color="auto"/>
            <w:right w:val="none" w:sz="0" w:space="0" w:color="auto"/>
          </w:divBdr>
        </w:div>
        <w:div w:id="1728726265">
          <w:marLeft w:val="547"/>
          <w:marRight w:val="0"/>
          <w:marTop w:val="110"/>
          <w:marBottom w:val="0"/>
          <w:divBdr>
            <w:top w:val="none" w:sz="0" w:space="0" w:color="auto"/>
            <w:left w:val="none" w:sz="0" w:space="0" w:color="auto"/>
            <w:bottom w:val="none" w:sz="0" w:space="0" w:color="auto"/>
            <w:right w:val="none" w:sz="0" w:space="0" w:color="auto"/>
          </w:divBdr>
        </w:div>
      </w:divsChild>
    </w:div>
    <w:div w:id="682168398">
      <w:bodyDiv w:val="1"/>
      <w:marLeft w:val="0"/>
      <w:marRight w:val="0"/>
      <w:marTop w:val="0"/>
      <w:marBottom w:val="0"/>
      <w:divBdr>
        <w:top w:val="none" w:sz="0" w:space="0" w:color="auto"/>
        <w:left w:val="none" w:sz="0" w:space="0" w:color="auto"/>
        <w:bottom w:val="none" w:sz="0" w:space="0" w:color="auto"/>
        <w:right w:val="none" w:sz="0" w:space="0" w:color="auto"/>
      </w:divBdr>
      <w:divsChild>
        <w:div w:id="1433894183">
          <w:marLeft w:val="547"/>
          <w:marRight w:val="0"/>
          <w:marTop w:val="110"/>
          <w:marBottom w:val="0"/>
          <w:divBdr>
            <w:top w:val="none" w:sz="0" w:space="0" w:color="auto"/>
            <w:left w:val="none" w:sz="0" w:space="0" w:color="auto"/>
            <w:bottom w:val="none" w:sz="0" w:space="0" w:color="auto"/>
            <w:right w:val="none" w:sz="0" w:space="0" w:color="auto"/>
          </w:divBdr>
        </w:div>
        <w:div w:id="13192482">
          <w:marLeft w:val="547"/>
          <w:marRight w:val="0"/>
          <w:marTop w:val="110"/>
          <w:marBottom w:val="0"/>
          <w:divBdr>
            <w:top w:val="none" w:sz="0" w:space="0" w:color="auto"/>
            <w:left w:val="none" w:sz="0" w:space="0" w:color="auto"/>
            <w:bottom w:val="none" w:sz="0" w:space="0" w:color="auto"/>
            <w:right w:val="none" w:sz="0" w:space="0" w:color="auto"/>
          </w:divBdr>
        </w:div>
      </w:divsChild>
    </w:div>
    <w:div w:id="802506787">
      <w:bodyDiv w:val="1"/>
      <w:marLeft w:val="0"/>
      <w:marRight w:val="0"/>
      <w:marTop w:val="0"/>
      <w:marBottom w:val="0"/>
      <w:divBdr>
        <w:top w:val="none" w:sz="0" w:space="0" w:color="auto"/>
        <w:left w:val="none" w:sz="0" w:space="0" w:color="auto"/>
        <w:bottom w:val="none" w:sz="0" w:space="0" w:color="auto"/>
        <w:right w:val="none" w:sz="0" w:space="0" w:color="auto"/>
      </w:divBdr>
      <w:divsChild>
        <w:div w:id="732116987">
          <w:marLeft w:val="547"/>
          <w:marRight w:val="0"/>
          <w:marTop w:val="110"/>
          <w:marBottom w:val="0"/>
          <w:divBdr>
            <w:top w:val="none" w:sz="0" w:space="0" w:color="auto"/>
            <w:left w:val="none" w:sz="0" w:space="0" w:color="auto"/>
            <w:bottom w:val="none" w:sz="0" w:space="0" w:color="auto"/>
            <w:right w:val="none" w:sz="0" w:space="0" w:color="auto"/>
          </w:divBdr>
        </w:div>
        <w:div w:id="1676154956">
          <w:marLeft w:val="547"/>
          <w:marRight w:val="0"/>
          <w:marTop w:val="110"/>
          <w:marBottom w:val="0"/>
          <w:divBdr>
            <w:top w:val="none" w:sz="0" w:space="0" w:color="auto"/>
            <w:left w:val="none" w:sz="0" w:space="0" w:color="auto"/>
            <w:bottom w:val="none" w:sz="0" w:space="0" w:color="auto"/>
            <w:right w:val="none" w:sz="0" w:space="0" w:color="auto"/>
          </w:divBdr>
        </w:div>
        <w:div w:id="1942106760">
          <w:marLeft w:val="547"/>
          <w:marRight w:val="0"/>
          <w:marTop w:val="110"/>
          <w:marBottom w:val="0"/>
          <w:divBdr>
            <w:top w:val="none" w:sz="0" w:space="0" w:color="auto"/>
            <w:left w:val="none" w:sz="0" w:space="0" w:color="auto"/>
            <w:bottom w:val="none" w:sz="0" w:space="0" w:color="auto"/>
            <w:right w:val="none" w:sz="0" w:space="0" w:color="auto"/>
          </w:divBdr>
        </w:div>
      </w:divsChild>
    </w:div>
    <w:div w:id="803616581">
      <w:bodyDiv w:val="1"/>
      <w:marLeft w:val="0"/>
      <w:marRight w:val="0"/>
      <w:marTop w:val="0"/>
      <w:marBottom w:val="0"/>
      <w:divBdr>
        <w:top w:val="none" w:sz="0" w:space="0" w:color="auto"/>
        <w:left w:val="none" w:sz="0" w:space="0" w:color="auto"/>
        <w:bottom w:val="none" w:sz="0" w:space="0" w:color="auto"/>
        <w:right w:val="none" w:sz="0" w:space="0" w:color="auto"/>
      </w:divBdr>
      <w:divsChild>
        <w:div w:id="979916001">
          <w:marLeft w:val="547"/>
          <w:marRight w:val="0"/>
          <w:marTop w:val="110"/>
          <w:marBottom w:val="0"/>
          <w:divBdr>
            <w:top w:val="none" w:sz="0" w:space="0" w:color="auto"/>
            <w:left w:val="none" w:sz="0" w:space="0" w:color="auto"/>
            <w:bottom w:val="none" w:sz="0" w:space="0" w:color="auto"/>
            <w:right w:val="none" w:sz="0" w:space="0" w:color="auto"/>
          </w:divBdr>
        </w:div>
        <w:div w:id="1274942294">
          <w:marLeft w:val="547"/>
          <w:marRight w:val="0"/>
          <w:marTop w:val="110"/>
          <w:marBottom w:val="0"/>
          <w:divBdr>
            <w:top w:val="none" w:sz="0" w:space="0" w:color="auto"/>
            <w:left w:val="none" w:sz="0" w:space="0" w:color="auto"/>
            <w:bottom w:val="none" w:sz="0" w:space="0" w:color="auto"/>
            <w:right w:val="none" w:sz="0" w:space="0" w:color="auto"/>
          </w:divBdr>
        </w:div>
        <w:div w:id="2005817701">
          <w:marLeft w:val="547"/>
          <w:marRight w:val="0"/>
          <w:marTop w:val="110"/>
          <w:marBottom w:val="0"/>
          <w:divBdr>
            <w:top w:val="none" w:sz="0" w:space="0" w:color="auto"/>
            <w:left w:val="none" w:sz="0" w:space="0" w:color="auto"/>
            <w:bottom w:val="none" w:sz="0" w:space="0" w:color="auto"/>
            <w:right w:val="none" w:sz="0" w:space="0" w:color="auto"/>
          </w:divBdr>
        </w:div>
        <w:div w:id="1608271174">
          <w:marLeft w:val="547"/>
          <w:marRight w:val="0"/>
          <w:marTop w:val="110"/>
          <w:marBottom w:val="0"/>
          <w:divBdr>
            <w:top w:val="none" w:sz="0" w:space="0" w:color="auto"/>
            <w:left w:val="none" w:sz="0" w:space="0" w:color="auto"/>
            <w:bottom w:val="none" w:sz="0" w:space="0" w:color="auto"/>
            <w:right w:val="none" w:sz="0" w:space="0" w:color="auto"/>
          </w:divBdr>
        </w:div>
        <w:div w:id="1383094935">
          <w:marLeft w:val="547"/>
          <w:marRight w:val="0"/>
          <w:marTop w:val="110"/>
          <w:marBottom w:val="0"/>
          <w:divBdr>
            <w:top w:val="none" w:sz="0" w:space="0" w:color="auto"/>
            <w:left w:val="none" w:sz="0" w:space="0" w:color="auto"/>
            <w:bottom w:val="none" w:sz="0" w:space="0" w:color="auto"/>
            <w:right w:val="none" w:sz="0" w:space="0" w:color="auto"/>
          </w:divBdr>
        </w:div>
        <w:div w:id="453449310">
          <w:marLeft w:val="547"/>
          <w:marRight w:val="0"/>
          <w:marTop w:val="110"/>
          <w:marBottom w:val="0"/>
          <w:divBdr>
            <w:top w:val="none" w:sz="0" w:space="0" w:color="auto"/>
            <w:left w:val="none" w:sz="0" w:space="0" w:color="auto"/>
            <w:bottom w:val="none" w:sz="0" w:space="0" w:color="auto"/>
            <w:right w:val="none" w:sz="0" w:space="0" w:color="auto"/>
          </w:divBdr>
        </w:div>
      </w:divsChild>
    </w:div>
    <w:div w:id="1110126913">
      <w:bodyDiv w:val="1"/>
      <w:marLeft w:val="0"/>
      <w:marRight w:val="0"/>
      <w:marTop w:val="0"/>
      <w:marBottom w:val="0"/>
      <w:divBdr>
        <w:top w:val="none" w:sz="0" w:space="0" w:color="auto"/>
        <w:left w:val="none" w:sz="0" w:space="0" w:color="auto"/>
        <w:bottom w:val="none" w:sz="0" w:space="0" w:color="auto"/>
        <w:right w:val="none" w:sz="0" w:space="0" w:color="auto"/>
      </w:divBdr>
      <w:divsChild>
        <w:div w:id="37705051">
          <w:marLeft w:val="547"/>
          <w:marRight w:val="0"/>
          <w:marTop w:val="110"/>
          <w:marBottom w:val="0"/>
          <w:divBdr>
            <w:top w:val="none" w:sz="0" w:space="0" w:color="auto"/>
            <w:left w:val="none" w:sz="0" w:space="0" w:color="auto"/>
            <w:bottom w:val="none" w:sz="0" w:space="0" w:color="auto"/>
            <w:right w:val="none" w:sz="0" w:space="0" w:color="auto"/>
          </w:divBdr>
        </w:div>
        <w:div w:id="403459229">
          <w:marLeft w:val="547"/>
          <w:marRight w:val="0"/>
          <w:marTop w:val="110"/>
          <w:marBottom w:val="0"/>
          <w:divBdr>
            <w:top w:val="none" w:sz="0" w:space="0" w:color="auto"/>
            <w:left w:val="none" w:sz="0" w:space="0" w:color="auto"/>
            <w:bottom w:val="none" w:sz="0" w:space="0" w:color="auto"/>
            <w:right w:val="none" w:sz="0" w:space="0" w:color="auto"/>
          </w:divBdr>
        </w:div>
        <w:div w:id="1335303150">
          <w:marLeft w:val="547"/>
          <w:marRight w:val="0"/>
          <w:marTop w:val="110"/>
          <w:marBottom w:val="0"/>
          <w:divBdr>
            <w:top w:val="none" w:sz="0" w:space="0" w:color="auto"/>
            <w:left w:val="none" w:sz="0" w:space="0" w:color="auto"/>
            <w:bottom w:val="none" w:sz="0" w:space="0" w:color="auto"/>
            <w:right w:val="none" w:sz="0" w:space="0" w:color="auto"/>
          </w:divBdr>
        </w:div>
        <w:div w:id="595555795">
          <w:marLeft w:val="547"/>
          <w:marRight w:val="0"/>
          <w:marTop w:val="110"/>
          <w:marBottom w:val="0"/>
          <w:divBdr>
            <w:top w:val="none" w:sz="0" w:space="0" w:color="auto"/>
            <w:left w:val="none" w:sz="0" w:space="0" w:color="auto"/>
            <w:bottom w:val="none" w:sz="0" w:space="0" w:color="auto"/>
            <w:right w:val="none" w:sz="0" w:space="0" w:color="auto"/>
          </w:divBdr>
        </w:div>
      </w:divsChild>
    </w:div>
    <w:div w:id="1230730466">
      <w:bodyDiv w:val="1"/>
      <w:marLeft w:val="0"/>
      <w:marRight w:val="0"/>
      <w:marTop w:val="0"/>
      <w:marBottom w:val="0"/>
      <w:divBdr>
        <w:top w:val="none" w:sz="0" w:space="0" w:color="auto"/>
        <w:left w:val="none" w:sz="0" w:space="0" w:color="auto"/>
        <w:bottom w:val="none" w:sz="0" w:space="0" w:color="auto"/>
        <w:right w:val="none" w:sz="0" w:space="0" w:color="auto"/>
      </w:divBdr>
      <w:divsChild>
        <w:div w:id="1050804234">
          <w:marLeft w:val="547"/>
          <w:marRight w:val="0"/>
          <w:marTop w:val="110"/>
          <w:marBottom w:val="0"/>
          <w:divBdr>
            <w:top w:val="none" w:sz="0" w:space="0" w:color="auto"/>
            <w:left w:val="none" w:sz="0" w:space="0" w:color="auto"/>
            <w:bottom w:val="none" w:sz="0" w:space="0" w:color="auto"/>
            <w:right w:val="none" w:sz="0" w:space="0" w:color="auto"/>
          </w:divBdr>
        </w:div>
        <w:div w:id="420874537">
          <w:marLeft w:val="547"/>
          <w:marRight w:val="0"/>
          <w:marTop w:val="110"/>
          <w:marBottom w:val="0"/>
          <w:divBdr>
            <w:top w:val="none" w:sz="0" w:space="0" w:color="auto"/>
            <w:left w:val="none" w:sz="0" w:space="0" w:color="auto"/>
            <w:bottom w:val="none" w:sz="0" w:space="0" w:color="auto"/>
            <w:right w:val="none" w:sz="0" w:space="0" w:color="auto"/>
          </w:divBdr>
        </w:div>
        <w:div w:id="1337926799">
          <w:marLeft w:val="547"/>
          <w:marRight w:val="0"/>
          <w:marTop w:val="110"/>
          <w:marBottom w:val="0"/>
          <w:divBdr>
            <w:top w:val="none" w:sz="0" w:space="0" w:color="auto"/>
            <w:left w:val="none" w:sz="0" w:space="0" w:color="auto"/>
            <w:bottom w:val="none" w:sz="0" w:space="0" w:color="auto"/>
            <w:right w:val="none" w:sz="0" w:space="0" w:color="auto"/>
          </w:divBdr>
        </w:div>
        <w:div w:id="1940094680">
          <w:marLeft w:val="547"/>
          <w:marRight w:val="0"/>
          <w:marTop w:val="110"/>
          <w:marBottom w:val="0"/>
          <w:divBdr>
            <w:top w:val="none" w:sz="0" w:space="0" w:color="auto"/>
            <w:left w:val="none" w:sz="0" w:space="0" w:color="auto"/>
            <w:bottom w:val="none" w:sz="0" w:space="0" w:color="auto"/>
            <w:right w:val="none" w:sz="0" w:space="0" w:color="auto"/>
          </w:divBdr>
        </w:div>
      </w:divsChild>
    </w:div>
    <w:div w:id="1654213961">
      <w:bodyDiv w:val="1"/>
      <w:marLeft w:val="0"/>
      <w:marRight w:val="0"/>
      <w:marTop w:val="0"/>
      <w:marBottom w:val="0"/>
      <w:divBdr>
        <w:top w:val="none" w:sz="0" w:space="0" w:color="auto"/>
        <w:left w:val="none" w:sz="0" w:space="0" w:color="auto"/>
        <w:bottom w:val="none" w:sz="0" w:space="0" w:color="auto"/>
        <w:right w:val="none" w:sz="0" w:space="0" w:color="auto"/>
      </w:divBdr>
    </w:div>
    <w:div w:id="1730035915">
      <w:bodyDiv w:val="1"/>
      <w:marLeft w:val="0"/>
      <w:marRight w:val="0"/>
      <w:marTop w:val="0"/>
      <w:marBottom w:val="0"/>
      <w:divBdr>
        <w:top w:val="none" w:sz="0" w:space="0" w:color="auto"/>
        <w:left w:val="none" w:sz="0" w:space="0" w:color="auto"/>
        <w:bottom w:val="none" w:sz="0" w:space="0" w:color="auto"/>
        <w:right w:val="none" w:sz="0" w:space="0" w:color="auto"/>
      </w:divBdr>
      <w:divsChild>
        <w:div w:id="1611472724">
          <w:marLeft w:val="547"/>
          <w:marRight w:val="0"/>
          <w:marTop w:val="110"/>
          <w:marBottom w:val="0"/>
          <w:divBdr>
            <w:top w:val="none" w:sz="0" w:space="0" w:color="auto"/>
            <w:left w:val="none" w:sz="0" w:space="0" w:color="auto"/>
            <w:bottom w:val="none" w:sz="0" w:space="0" w:color="auto"/>
            <w:right w:val="none" w:sz="0" w:space="0" w:color="auto"/>
          </w:divBdr>
        </w:div>
        <w:div w:id="892039180">
          <w:marLeft w:val="547"/>
          <w:marRight w:val="0"/>
          <w:marTop w:val="110"/>
          <w:marBottom w:val="0"/>
          <w:divBdr>
            <w:top w:val="none" w:sz="0" w:space="0" w:color="auto"/>
            <w:left w:val="none" w:sz="0" w:space="0" w:color="auto"/>
            <w:bottom w:val="none" w:sz="0" w:space="0" w:color="auto"/>
            <w:right w:val="none" w:sz="0" w:space="0" w:color="auto"/>
          </w:divBdr>
        </w:div>
        <w:div w:id="702095721">
          <w:marLeft w:val="547"/>
          <w:marRight w:val="0"/>
          <w:marTop w:val="110"/>
          <w:marBottom w:val="0"/>
          <w:divBdr>
            <w:top w:val="none" w:sz="0" w:space="0" w:color="auto"/>
            <w:left w:val="none" w:sz="0" w:space="0" w:color="auto"/>
            <w:bottom w:val="none" w:sz="0" w:space="0" w:color="auto"/>
            <w:right w:val="none" w:sz="0" w:space="0" w:color="auto"/>
          </w:divBdr>
        </w:div>
        <w:div w:id="1783651280">
          <w:marLeft w:val="547"/>
          <w:marRight w:val="0"/>
          <w:marTop w:val="110"/>
          <w:marBottom w:val="0"/>
          <w:divBdr>
            <w:top w:val="none" w:sz="0" w:space="0" w:color="auto"/>
            <w:left w:val="none" w:sz="0" w:space="0" w:color="auto"/>
            <w:bottom w:val="none" w:sz="0" w:space="0" w:color="auto"/>
            <w:right w:val="none" w:sz="0" w:space="0" w:color="auto"/>
          </w:divBdr>
        </w:div>
      </w:divsChild>
    </w:div>
    <w:div w:id="19783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978</Words>
  <Characters>5576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SAÇILDI</dc:creator>
  <cp:keywords/>
  <dc:description/>
  <cp:lastModifiedBy>DİLEK UYANIK</cp:lastModifiedBy>
  <cp:revision>11</cp:revision>
  <cp:lastPrinted>2016-07-26T13:38:00Z</cp:lastPrinted>
  <dcterms:created xsi:type="dcterms:W3CDTF">2016-07-25T07:33:00Z</dcterms:created>
  <dcterms:modified xsi:type="dcterms:W3CDTF">2016-07-27T08:30:00Z</dcterms:modified>
</cp:coreProperties>
</file>