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6A" w:rsidRDefault="00C9516A" w:rsidP="00C9516A">
      <w:pPr>
        <w:spacing w:before="100" w:beforeAutospacing="1" w:after="100" w:afterAutospacing="1"/>
        <w:jc w:val="center"/>
        <w:rPr>
          <w:rFonts w:ascii="Times New Roman" w:eastAsia="Times New Roman" w:hAnsi="Times New Roman"/>
          <w:b/>
          <w:bCs/>
          <w:sz w:val="24"/>
          <w:szCs w:val="24"/>
          <w:lang w:eastAsia="tr-TR"/>
        </w:rPr>
      </w:pPr>
    </w:p>
    <w:p w:rsidR="000D1361" w:rsidRDefault="000D1361" w:rsidP="000D1361">
      <w:pPr>
        <w:spacing w:before="100" w:beforeAutospacing="1" w:after="100" w:afterAutospacing="1"/>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 xml:space="preserve">TUS/DUS/YDUS İLE İLGİLİ </w:t>
      </w:r>
      <w:r w:rsidR="00591170">
        <w:rPr>
          <w:rFonts w:ascii="Times New Roman" w:eastAsia="Times New Roman" w:hAnsi="Times New Roman"/>
          <w:b/>
          <w:bCs/>
          <w:sz w:val="24"/>
          <w:szCs w:val="24"/>
          <w:lang w:eastAsia="tr-TR"/>
        </w:rPr>
        <w:t>AÇIKLAMA</w:t>
      </w:r>
    </w:p>
    <w:p w:rsidR="00C9516A" w:rsidRDefault="00C9516A" w:rsidP="00C9516A">
      <w:pPr>
        <w:spacing w:before="100" w:beforeAutospacing="1" w:after="100" w:afterAutospacing="1"/>
        <w:ind w:firstLine="708"/>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 xml:space="preserve">Tıpta Uzmanlık Eğitimi Giriş Sınavı (TUS), Diş Hekimliğinde Uzmanlık Eğitimi Giriş Sınavı (DUS) ve Tıpta Yan Dal Uzmanlık Eğitimi Giriş Sınavı (YDUS) sonucunda; </w:t>
      </w:r>
      <w:r>
        <w:rPr>
          <w:rFonts w:ascii="Times New Roman" w:eastAsia="Times New Roman" w:hAnsi="Times New Roman"/>
          <w:bCs/>
          <w:sz w:val="24"/>
          <w:szCs w:val="24"/>
          <w:lang w:eastAsia="tr-TR"/>
        </w:rPr>
        <w:t>Sağlık Bakanlığına bağlı Eğitim ve Araştırma Hastaneleri ile Sağlık Bakanlığı adına Üniversite Tıp ve Diş Hekimliği Fakültelerindeki</w:t>
      </w:r>
      <w:r>
        <w:rPr>
          <w:rFonts w:ascii="Times New Roman" w:eastAsia="Times New Roman" w:hAnsi="Times New Roman"/>
          <w:b/>
          <w:bCs/>
          <w:sz w:val="24"/>
          <w:szCs w:val="24"/>
          <w:lang w:eastAsia="tr-TR"/>
        </w:rPr>
        <w:t xml:space="preserve"> </w:t>
      </w:r>
      <w:r>
        <w:rPr>
          <w:rFonts w:ascii="Times New Roman" w:eastAsia="Times New Roman" w:hAnsi="Times New Roman"/>
          <w:bCs/>
          <w:sz w:val="24"/>
          <w:szCs w:val="24"/>
          <w:lang w:eastAsia="tr-TR"/>
        </w:rPr>
        <w:t xml:space="preserve">uzmanlık eğitimi </w:t>
      </w:r>
      <w:r>
        <w:rPr>
          <w:rFonts w:ascii="Times New Roman" w:eastAsia="Times New Roman" w:hAnsi="Times New Roman"/>
          <w:sz w:val="24"/>
          <w:szCs w:val="24"/>
          <w:lang w:eastAsia="tr-TR"/>
        </w:rPr>
        <w:t>programlarına Ölçme, Seçme ve Yerleştirme Merkezi Başkanlığınca (ÖSYM) yerleştirme işlemi yapılan/yapılacak adayların dikkatine:</w:t>
      </w:r>
      <w:proofErr w:type="gramEnd"/>
    </w:p>
    <w:p w:rsidR="00C9516A" w:rsidRDefault="00C9516A" w:rsidP="00C9516A">
      <w:pPr>
        <w:spacing w:before="100" w:beforeAutospacing="1" w:after="100" w:afterAutospacing="1"/>
        <w:ind w:firstLine="708"/>
        <w:jc w:val="both"/>
        <w:rPr>
          <w:rFonts w:ascii="Times New Roman" w:hAnsi="Times New Roman"/>
          <w:sz w:val="24"/>
          <w:szCs w:val="24"/>
        </w:rPr>
      </w:pPr>
      <w:proofErr w:type="gramStart"/>
      <w:r>
        <w:rPr>
          <w:rFonts w:ascii="Times New Roman" w:eastAsia="Times New Roman" w:hAnsi="Times New Roman"/>
          <w:sz w:val="24"/>
          <w:szCs w:val="24"/>
          <w:lang w:eastAsia="tr-TR"/>
        </w:rPr>
        <w:t xml:space="preserve">31.07.2009 tarihli Resmi Gazetede yayımlanarak uygulamaya konulan Kamu Hizmetlerinin Sunulmasında Uyulacak Usul ve Esaslara İlişkin Yönetmeliğin ilgili hükümleri gereği; TUS, DUS ve YDUS sonucunda Bakanlığımız eğitim ve araştırma hastaneleri ile Bakanlığımız adına üniversite tıp ve diş hekimliği fakültelerinin uzmanlık eğitimi programlarına yerleştirme işlemi yapılan adayların süresi içerisinde yapacakları müracaatlarla ilgili iş ve işlemler; bürokrasinin azaltılması, idari işlemlerin kolaylaştırılması, hizmetlerin aksatılmaması, zaman ve iş gücü kaybının önlenmesi ve </w:t>
      </w:r>
      <w:r>
        <w:rPr>
          <w:rFonts w:ascii="Times New Roman" w:hAnsi="Times New Roman"/>
          <w:sz w:val="24"/>
          <w:szCs w:val="24"/>
        </w:rPr>
        <w:t xml:space="preserve">atamaların daha sağlıklı yapılabilmesi için 08.08. 2011 tarihli ve 10956 sayılı Makam Onayı uyarınca yeniden düzenlenmiştir. </w:t>
      </w:r>
      <w:proofErr w:type="gramEnd"/>
    </w:p>
    <w:p w:rsidR="00C9516A" w:rsidRDefault="00C9516A" w:rsidP="00C9516A">
      <w:pPr>
        <w:ind w:firstLine="709"/>
        <w:jc w:val="both"/>
        <w:rPr>
          <w:rFonts w:ascii="Times New Roman" w:eastAsia="Times New Roman" w:hAnsi="Times New Roman"/>
          <w:sz w:val="24"/>
          <w:szCs w:val="24"/>
          <w:lang w:eastAsia="tr-TR"/>
        </w:rPr>
      </w:pPr>
      <w:r>
        <w:rPr>
          <w:rFonts w:ascii="Times New Roman" w:hAnsi="Times New Roman"/>
          <w:sz w:val="24"/>
          <w:szCs w:val="24"/>
        </w:rPr>
        <w:t>Buna göre:</w:t>
      </w:r>
    </w:p>
    <w:p w:rsidR="00C9516A" w:rsidRDefault="00C9516A" w:rsidP="00C9516A">
      <w:pPr>
        <w:pStyle w:val="ListeParagraf"/>
        <w:numPr>
          <w:ilvl w:val="0"/>
          <w:numId w:val="1"/>
        </w:numPr>
        <w:spacing w:before="100" w:beforeAutospacing="1" w:after="100" w:afterAutospacing="1"/>
        <w:jc w:val="both"/>
        <w:rPr>
          <w:rFonts w:ascii="Times New Roman" w:eastAsia="Times New Roman" w:hAnsi="Times New Roman"/>
          <w:b/>
          <w:sz w:val="24"/>
          <w:szCs w:val="24"/>
          <w:lang w:eastAsia="tr-TR"/>
        </w:rPr>
      </w:pPr>
      <w:r>
        <w:rPr>
          <w:rFonts w:ascii="Times New Roman" w:hAnsi="Times New Roman"/>
          <w:b/>
          <w:sz w:val="24"/>
          <w:szCs w:val="24"/>
        </w:rPr>
        <w:t xml:space="preserve">Adayların, EK-1G ve EK-2’de yer alan dilekçe, belge ve beyanının </w:t>
      </w:r>
      <w:r>
        <w:rPr>
          <w:rFonts w:ascii="Times New Roman" w:eastAsia="Times New Roman" w:hAnsi="Times New Roman"/>
          <w:b/>
          <w:sz w:val="24"/>
          <w:szCs w:val="24"/>
          <w:lang w:eastAsia="tr-TR"/>
        </w:rPr>
        <w:t xml:space="preserve">süresi içinde </w:t>
      </w:r>
      <w:proofErr w:type="spellStart"/>
      <w:r>
        <w:rPr>
          <w:rFonts w:ascii="Times New Roman" w:eastAsia="Times New Roman" w:hAnsi="Times New Roman"/>
          <w:b/>
          <w:sz w:val="24"/>
          <w:szCs w:val="24"/>
          <w:lang w:eastAsia="tr-TR"/>
        </w:rPr>
        <w:t>Mithatpaşa</w:t>
      </w:r>
      <w:proofErr w:type="spellEnd"/>
      <w:r>
        <w:rPr>
          <w:rFonts w:ascii="Times New Roman" w:eastAsia="Times New Roman" w:hAnsi="Times New Roman"/>
          <w:b/>
          <w:sz w:val="24"/>
          <w:szCs w:val="24"/>
          <w:lang w:eastAsia="tr-TR"/>
        </w:rPr>
        <w:t xml:space="preserve"> Caddesi No:</w:t>
      </w:r>
      <w:proofErr w:type="gramStart"/>
      <w:r>
        <w:rPr>
          <w:rFonts w:ascii="Times New Roman" w:eastAsia="Times New Roman" w:hAnsi="Times New Roman"/>
          <w:b/>
          <w:sz w:val="24"/>
          <w:szCs w:val="24"/>
          <w:lang w:eastAsia="tr-TR"/>
        </w:rPr>
        <w:t>3  06434</w:t>
      </w:r>
      <w:proofErr w:type="gramEnd"/>
      <w:r>
        <w:rPr>
          <w:rFonts w:ascii="Times New Roman" w:eastAsia="Times New Roman" w:hAnsi="Times New Roman"/>
          <w:b/>
          <w:sz w:val="24"/>
          <w:szCs w:val="24"/>
          <w:lang w:eastAsia="tr-TR"/>
        </w:rPr>
        <w:t xml:space="preserve">  Sıhhiye /ANKARA adresindeki Sağlık Bakanlığı Yönetim Hizmetleri Genel Müdürlüğü Genel Evrak Gelen Servisine şahsen veya posta ya da kargo yoluyla teslimi </w:t>
      </w:r>
      <w:r>
        <w:rPr>
          <w:rFonts w:ascii="Times New Roman" w:hAnsi="Times New Roman"/>
          <w:b/>
          <w:sz w:val="24"/>
          <w:szCs w:val="24"/>
        </w:rPr>
        <w:t>gerekmektedir.</w:t>
      </w:r>
    </w:p>
    <w:p w:rsidR="00C9516A" w:rsidRDefault="00C9516A" w:rsidP="00C9516A">
      <w:pPr>
        <w:pStyle w:val="ListeParagraf"/>
        <w:numPr>
          <w:ilvl w:val="0"/>
          <w:numId w:val="1"/>
        </w:numPr>
        <w:spacing w:before="100" w:beforeAutospacing="1" w:after="100" w:afterAutospacing="1"/>
        <w:jc w:val="both"/>
        <w:rPr>
          <w:rFonts w:ascii="Times New Roman" w:eastAsia="Times New Roman" w:hAnsi="Times New Roman"/>
          <w:b/>
          <w:sz w:val="24"/>
          <w:szCs w:val="24"/>
          <w:lang w:eastAsia="tr-TR"/>
        </w:rPr>
      </w:pPr>
      <w:r>
        <w:rPr>
          <w:rFonts w:ascii="Times New Roman" w:hAnsi="Times New Roman"/>
          <w:b/>
          <w:sz w:val="24"/>
          <w:szCs w:val="24"/>
        </w:rPr>
        <w:t>Hangi yolla teslim edilirse edilsin evraka süresi içinde (</w:t>
      </w:r>
      <w:r>
        <w:rPr>
          <w:rFonts w:ascii="Times New Roman" w:eastAsia="Times New Roman" w:hAnsi="Times New Roman"/>
          <w:b/>
          <w:sz w:val="24"/>
          <w:szCs w:val="24"/>
          <w:lang w:eastAsia="tr-TR"/>
        </w:rPr>
        <w:t>Genel Evrak Gelen Servisinden) tarih ve sayı alınmış olması gerekmektedir. Sağlık Bakanlığı Yönetim Hizmetleri Genel Müdürlüğü Genel Evrak Gelen Servisinde süresi içinde kayda girip tarih ve sayı alınmamış evrakın,</w:t>
      </w:r>
      <w:r>
        <w:rPr>
          <w:rFonts w:ascii="Times New Roman" w:eastAsia="Times New Roman" w:hAnsi="Times New Roman"/>
          <w:b/>
          <w:bCs/>
          <w:sz w:val="24"/>
          <w:szCs w:val="24"/>
          <w:lang w:eastAsia="tr-TR"/>
        </w:rPr>
        <w:t xml:space="preserve"> posta ve kargodaki gecikmelerinden Sağlık Bakanlığı sorumlu olmayacaktır</w:t>
      </w:r>
      <w:r>
        <w:rPr>
          <w:rFonts w:ascii="Times New Roman" w:eastAsia="Times New Roman" w:hAnsi="Times New Roman"/>
          <w:b/>
          <w:sz w:val="24"/>
          <w:szCs w:val="24"/>
          <w:lang w:eastAsia="tr-TR"/>
        </w:rPr>
        <w:t>.</w:t>
      </w:r>
    </w:p>
    <w:p w:rsidR="00C9516A" w:rsidRDefault="00C9516A" w:rsidP="00C9516A">
      <w:pPr>
        <w:pStyle w:val="ListeParagraf"/>
        <w:numPr>
          <w:ilvl w:val="0"/>
          <w:numId w:val="1"/>
        </w:numPr>
        <w:spacing w:before="100" w:beforeAutospacing="1" w:after="100" w:afterAutospacing="1"/>
        <w:jc w:val="both"/>
        <w:rPr>
          <w:rFonts w:ascii="Times New Roman" w:eastAsia="Times New Roman" w:hAnsi="Times New Roman"/>
          <w:b/>
          <w:sz w:val="24"/>
          <w:szCs w:val="24"/>
          <w:lang w:eastAsia="tr-TR"/>
        </w:rPr>
      </w:pPr>
      <w:r>
        <w:rPr>
          <w:rFonts w:ascii="Times New Roman" w:hAnsi="Times New Roman"/>
          <w:b/>
          <w:sz w:val="24"/>
          <w:szCs w:val="24"/>
        </w:rPr>
        <w:t>Yabancı uyruklu adayların gerekli belge ve beyan (EK-1Y) evrakını şahsen teslim etmeleri gerekmektedir.</w:t>
      </w:r>
    </w:p>
    <w:p w:rsidR="00C9516A" w:rsidRDefault="00C9516A" w:rsidP="00C9516A">
      <w:pPr>
        <w:pStyle w:val="ListeParagraf"/>
        <w:numPr>
          <w:ilvl w:val="0"/>
          <w:numId w:val="1"/>
        </w:numPr>
        <w:spacing w:before="100" w:beforeAutospacing="1" w:after="100" w:afterAutospacing="1"/>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İlgili sınav dönemine ait kayıt işlemleri süresi Ölçme, Seçme ve Yerleştirme Merkezi Başkanlığınca (ÖSYM) yapılan ilan tarihinden bir gün sonra başlar</w:t>
      </w:r>
      <w:r>
        <w:rPr>
          <w:rFonts w:ascii="Times New Roman" w:eastAsia="Times New Roman" w:hAnsi="Times New Roman"/>
          <w:sz w:val="24"/>
          <w:szCs w:val="24"/>
          <w:lang w:eastAsia="tr-TR"/>
        </w:rPr>
        <w:t>.</w:t>
      </w:r>
    </w:p>
    <w:p w:rsidR="00C9516A" w:rsidRDefault="00C9516A" w:rsidP="0070326D">
      <w:pPr>
        <w:spacing w:before="100" w:beforeAutospacing="1" w:after="100" w:afterAutospacing="1"/>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Adaylara önemle duyurulur.</w:t>
      </w:r>
    </w:p>
    <w:p w:rsidR="00C9516A" w:rsidRDefault="00C9516A" w:rsidP="00C9516A">
      <w:pPr>
        <w:spacing w:before="100" w:beforeAutospacing="1" w:after="100" w:afterAutospacing="1"/>
        <w:ind w:firstLine="708"/>
        <w:jc w:val="both"/>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ÖNEMLİ NOT:</w:t>
      </w:r>
      <w:bookmarkStart w:id="0" w:name="_GoBack"/>
      <w:bookmarkEnd w:id="0"/>
    </w:p>
    <w:p w:rsidR="00C9516A" w:rsidRDefault="00C9516A" w:rsidP="00C9516A">
      <w:pPr>
        <w:spacing w:before="100" w:beforeAutospacing="1" w:after="100" w:afterAutospacing="1"/>
        <w:ind w:firstLine="708"/>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Sağlık Bakanlığına bağlı eğitim ve araştırma hastaneleri ile Sağlık Bakanlığı adına üniversitelerin tıp fakültelerinde uzmanlık eğitimi programlarına yerleştirilen adayların dışındakiler yerleştirildikleri kuruma müracaat edecektir. </w:t>
      </w:r>
    </w:p>
    <w:p w:rsidR="00E703E7" w:rsidRDefault="00E703E7"/>
    <w:sectPr w:rsidR="00E70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939A6"/>
    <w:multiLevelType w:val="hybridMultilevel"/>
    <w:tmpl w:val="B7D4E9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FF6"/>
    <w:rsid w:val="000D1361"/>
    <w:rsid w:val="00591170"/>
    <w:rsid w:val="0070326D"/>
    <w:rsid w:val="00706FF6"/>
    <w:rsid w:val="00C9516A"/>
    <w:rsid w:val="00E703E7"/>
    <w:rsid w:val="00FA6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6A"/>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9516A"/>
    <w:pPr>
      <w:spacing w:before="100" w:beforeAutospacing="1" w:after="100" w:afterAutospacing="1"/>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C9516A"/>
    <w:pPr>
      <w:tabs>
        <w:tab w:val="center" w:pos="4536"/>
        <w:tab w:val="right" w:pos="9072"/>
      </w:tabs>
      <w:ind w:firstLine="601"/>
      <w:jc w:val="both"/>
    </w:pPr>
  </w:style>
  <w:style w:type="character" w:customStyle="1" w:styleId="stbilgiChar">
    <w:name w:val="Üstbilgi Char"/>
    <w:basedOn w:val="VarsaylanParagrafYazTipi"/>
    <w:link w:val="stbilgi"/>
    <w:uiPriority w:val="99"/>
    <w:semiHidden/>
    <w:rsid w:val="00C9516A"/>
    <w:rPr>
      <w:rFonts w:ascii="Calibri" w:eastAsia="Calibri" w:hAnsi="Calibri" w:cs="Times New Roman"/>
    </w:rPr>
  </w:style>
  <w:style w:type="paragraph" w:styleId="ListeParagraf">
    <w:name w:val="List Paragraph"/>
    <w:basedOn w:val="Normal"/>
    <w:uiPriority w:val="34"/>
    <w:qFormat/>
    <w:rsid w:val="00C95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6A"/>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9516A"/>
    <w:pPr>
      <w:spacing w:before="100" w:beforeAutospacing="1" w:after="100" w:afterAutospacing="1"/>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C9516A"/>
    <w:pPr>
      <w:tabs>
        <w:tab w:val="center" w:pos="4536"/>
        <w:tab w:val="right" w:pos="9072"/>
      </w:tabs>
      <w:ind w:firstLine="601"/>
      <w:jc w:val="both"/>
    </w:pPr>
  </w:style>
  <w:style w:type="character" w:customStyle="1" w:styleId="stbilgiChar">
    <w:name w:val="Üstbilgi Char"/>
    <w:basedOn w:val="VarsaylanParagrafYazTipi"/>
    <w:link w:val="stbilgi"/>
    <w:uiPriority w:val="99"/>
    <w:semiHidden/>
    <w:rsid w:val="00C9516A"/>
    <w:rPr>
      <w:rFonts w:ascii="Calibri" w:eastAsia="Calibri" w:hAnsi="Calibri" w:cs="Times New Roman"/>
    </w:rPr>
  </w:style>
  <w:style w:type="paragraph" w:styleId="ListeParagraf">
    <w:name w:val="List Paragraph"/>
    <w:basedOn w:val="Normal"/>
    <w:uiPriority w:val="34"/>
    <w:qFormat/>
    <w:rsid w:val="00C95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2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Avcı</dc:creator>
  <cp:keywords/>
  <dc:description/>
  <cp:lastModifiedBy>Mustafa Avcı</cp:lastModifiedBy>
  <cp:revision>6</cp:revision>
  <dcterms:created xsi:type="dcterms:W3CDTF">2013-01-14T08:51:00Z</dcterms:created>
  <dcterms:modified xsi:type="dcterms:W3CDTF">2013-01-14T09:31:00Z</dcterms:modified>
</cp:coreProperties>
</file>