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margin" w:tblpXSpec="center" w:tblpY="-1413"/>
        <w:tblW w:w="19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1"/>
        <w:gridCol w:w="6513"/>
        <w:gridCol w:w="4678"/>
      </w:tblGrid>
      <w:tr w:rsidR="006E4B30" w:rsidRPr="00E378EF" w14:paraId="037CBEED" w14:textId="7D2F074E" w:rsidTr="006E4B30">
        <w:trPr>
          <w:trHeight w:val="558"/>
        </w:trPr>
        <w:tc>
          <w:tcPr>
            <w:tcW w:w="7941" w:type="dxa"/>
          </w:tcPr>
          <w:p w14:paraId="339CFFE4" w14:textId="0F70C66A" w:rsidR="006E4B30" w:rsidRPr="00E378EF" w:rsidRDefault="006E4B30" w:rsidP="00B547E3">
            <w:pPr>
              <w:pStyle w:val="Default"/>
              <w:spacing w:line="276" w:lineRule="auto"/>
              <w:rPr>
                <w:color w:val="auto"/>
                <w:sz w:val="22"/>
                <w:szCs w:val="22"/>
              </w:rPr>
            </w:pPr>
            <w:bookmarkStart w:id="0" w:name="_GoBack"/>
            <w:bookmarkEnd w:id="0"/>
          </w:p>
        </w:tc>
        <w:tc>
          <w:tcPr>
            <w:tcW w:w="6513" w:type="dxa"/>
          </w:tcPr>
          <w:p w14:paraId="6A596B78" w14:textId="0E6D1B96" w:rsidR="006E4B30" w:rsidRPr="00E378EF" w:rsidRDefault="006E4B30" w:rsidP="00B547E3">
            <w:pPr>
              <w:pStyle w:val="Default"/>
              <w:spacing w:line="276" w:lineRule="auto"/>
              <w:rPr>
                <w:b/>
                <w:bCs/>
                <w:color w:val="auto"/>
                <w:sz w:val="22"/>
                <w:szCs w:val="22"/>
              </w:rPr>
            </w:pPr>
          </w:p>
        </w:tc>
        <w:tc>
          <w:tcPr>
            <w:tcW w:w="4678" w:type="dxa"/>
          </w:tcPr>
          <w:p w14:paraId="10382B95" w14:textId="08E7B544" w:rsidR="006E4B30" w:rsidRPr="00E378EF" w:rsidRDefault="006E4B30" w:rsidP="00B547E3">
            <w:pPr>
              <w:pStyle w:val="Default"/>
              <w:spacing w:line="276" w:lineRule="auto"/>
              <w:jc w:val="center"/>
              <w:rPr>
                <w:b/>
                <w:bCs/>
                <w:color w:val="auto"/>
                <w:sz w:val="22"/>
                <w:szCs w:val="22"/>
              </w:rPr>
            </w:pPr>
          </w:p>
        </w:tc>
      </w:tr>
      <w:tr w:rsidR="006E4B30" w:rsidRPr="00E378EF" w14:paraId="32A765B6" w14:textId="55ECB5E4" w:rsidTr="006E4B30">
        <w:trPr>
          <w:trHeight w:val="667"/>
        </w:trPr>
        <w:tc>
          <w:tcPr>
            <w:tcW w:w="7941" w:type="dxa"/>
          </w:tcPr>
          <w:p w14:paraId="63B545E3" w14:textId="77777777" w:rsidR="006E4B30" w:rsidRPr="00E378EF" w:rsidRDefault="006E4B30" w:rsidP="00B547E3">
            <w:pPr>
              <w:pStyle w:val="Default"/>
              <w:spacing w:line="276" w:lineRule="auto"/>
              <w:jc w:val="center"/>
              <w:rPr>
                <w:b/>
                <w:color w:val="auto"/>
                <w:sz w:val="22"/>
                <w:szCs w:val="22"/>
              </w:rPr>
            </w:pPr>
            <w:r w:rsidRPr="00E378EF">
              <w:rPr>
                <w:b/>
                <w:color w:val="auto"/>
                <w:sz w:val="22"/>
                <w:szCs w:val="22"/>
              </w:rPr>
              <w:t>Regulation (EC) No 1223/2009 of the European Parliament and of the Council of 30 November 2009 on cosmetic products</w:t>
            </w:r>
          </w:p>
        </w:tc>
        <w:tc>
          <w:tcPr>
            <w:tcW w:w="6513" w:type="dxa"/>
          </w:tcPr>
          <w:p w14:paraId="29F18C7D" w14:textId="5048B23F" w:rsidR="006E4B30" w:rsidRPr="00115B1A" w:rsidRDefault="006E4B30" w:rsidP="00BB0A9B">
            <w:pPr>
              <w:pStyle w:val="Default"/>
              <w:spacing w:line="276" w:lineRule="auto"/>
              <w:jc w:val="center"/>
              <w:rPr>
                <w:b/>
                <w:color w:val="auto"/>
                <w:sz w:val="22"/>
                <w:szCs w:val="22"/>
              </w:rPr>
            </w:pPr>
            <w:r w:rsidRPr="00115B1A">
              <w:rPr>
                <w:b/>
                <w:color w:val="auto"/>
                <w:sz w:val="22"/>
                <w:szCs w:val="22"/>
              </w:rPr>
              <w:t>KOZMETİK ÜRÜNLER</w:t>
            </w:r>
            <w:r w:rsidR="00BB0A9B">
              <w:rPr>
                <w:b/>
                <w:color w:val="auto"/>
                <w:sz w:val="22"/>
                <w:szCs w:val="22"/>
              </w:rPr>
              <w:t xml:space="preserve"> YÖNETMELİĞİ</w:t>
            </w:r>
            <w:r w:rsidRPr="00115B1A">
              <w:rPr>
                <w:b/>
                <w:color w:val="auto"/>
                <w:sz w:val="22"/>
                <w:szCs w:val="22"/>
              </w:rPr>
              <w:t xml:space="preserve"> TASLAĞI</w:t>
            </w:r>
          </w:p>
        </w:tc>
        <w:tc>
          <w:tcPr>
            <w:tcW w:w="4678" w:type="dxa"/>
          </w:tcPr>
          <w:p w14:paraId="750ABF98" w14:textId="48F31C8D" w:rsidR="006E4B30" w:rsidRPr="00E378EF" w:rsidRDefault="006E4B30" w:rsidP="00B547E3">
            <w:pPr>
              <w:pStyle w:val="Default"/>
              <w:spacing w:line="276" w:lineRule="auto"/>
              <w:jc w:val="center"/>
              <w:rPr>
                <w:color w:val="auto"/>
                <w:sz w:val="22"/>
                <w:szCs w:val="22"/>
              </w:rPr>
            </w:pPr>
            <w:r w:rsidRPr="00E94530">
              <w:rPr>
                <w:b/>
                <w:sz w:val="22"/>
                <w:lang w:val="en-GB"/>
              </w:rPr>
              <w:t>TASLAK METNİ HAZIRLAYAN KURUMUN YORUMLARI</w:t>
            </w:r>
          </w:p>
        </w:tc>
      </w:tr>
      <w:tr w:rsidR="006E4B30" w:rsidRPr="00E378EF" w14:paraId="6429D646" w14:textId="38652D45" w:rsidTr="006E4B30">
        <w:trPr>
          <w:trHeight w:val="385"/>
        </w:trPr>
        <w:tc>
          <w:tcPr>
            <w:tcW w:w="7941" w:type="dxa"/>
          </w:tcPr>
          <w:p w14:paraId="32EA5977" w14:textId="2A06F7F3" w:rsidR="006E4B30" w:rsidRPr="00E378EF" w:rsidRDefault="006E4B30" w:rsidP="00B547E3">
            <w:pPr>
              <w:pStyle w:val="Default"/>
              <w:spacing w:line="276" w:lineRule="auto"/>
              <w:jc w:val="center"/>
              <w:rPr>
                <w:b/>
                <w:sz w:val="22"/>
                <w:szCs w:val="22"/>
              </w:rPr>
            </w:pPr>
            <w:r w:rsidRPr="00E378EF">
              <w:rPr>
                <w:b/>
                <w:sz w:val="22"/>
                <w:szCs w:val="22"/>
              </w:rPr>
              <w:t>CHAPTER I</w:t>
            </w:r>
          </w:p>
          <w:p w14:paraId="377C6C05" w14:textId="3B7FDA66" w:rsidR="006E4B30" w:rsidRPr="00E378EF" w:rsidRDefault="006E4B30" w:rsidP="00B547E3">
            <w:pPr>
              <w:pStyle w:val="Default"/>
              <w:spacing w:line="276" w:lineRule="auto"/>
              <w:jc w:val="center"/>
              <w:rPr>
                <w:b/>
                <w:color w:val="auto"/>
                <w:sz w:val="22"/>
                <w:szCs w:val="22"/>
              </w:rPr>
            </w:pPr>
            <w:r w:rsidRPr="00E378EF">
              <w:rPr>
                <w:b/>
                <w:sz w:val="22"/>
                <w:szCs w:val="22"/>
              </w:rPr>
              <w:t>SCOPE, DEFINITIONS</w:t>
            </w:r>
          </w:p>
          <w:p w14:paraId="78F67735" w14:textId="77777777" w:rsidR="006E4B30" w:rsidRDefault="006E4B30" w:rsidP="00B547E3">
            <w:pPr>
              <w:pStyle w:val="Default"/>
              <w:spacing w:line="276" w:lineRule="auto"/>
              <w:jc w:val="center"/>
              <w:rPr>
                <w:b/>
                <w:color w:val="auto"/>
                <w:sz w:val="22"/>
                <w:szCs w:val="22"/>
              </w:rPr>
            </w:pPr>
          </w:p>
          <w:p w14:paraId="5AF5C9D6" w14:textId="3936736A" w:rsidR="006E4B30" w:rsidRPr="00E378EF" w:rsidRDefault="006E4B30" w:rsidP="00B547E3">
            <w:pPr>
              <w:pStyle w:val="Default"/>
              <w:spacing w:line="276" w:lineRule="auto"/>
              <w:jc w:val="center"/>
              <w:rPr>
                <w:b/>
                <w:color w:val="auto"/>
                <w:sz w:val="22"/>
                <w:szCs w:val="22"/>
              </w:rPr>
            </w:pPr>
            <w:r w:rsidRPr="00E378EF">
              <w:rPr>
                <w:b/>
                <w:color w:val="auto"/>
                <w:sz w:val="22"/>
                <w:szCs w:val="22"/>
              </w:rPr>
              <w:t>Article 1</w:t>
            </w:r>
          </w:p>
          <w:p w14:paraId="224D04F7" w14:textId="77777777" w:rsidR="006E4B30" w:rsidRPr="00E378EF" w:rsidRDefault="006E4B30" w:rsidP="00B547E3">
            <w:pPr>
              <w:pStyle w:val="Default"/>
              <w:spacing w:line="276" w:lineRule="auto"/>
              <w:jc w:val="center"/>
              <w:rPr>
                <w:b/>
                <w:color w:val="auto"/>
                <w:sz w:val="22"/>
                <w:szCs w:val="22"/>
              </w:rPr>
            </w:pPr>
            <w:r w:rsidRPr="00E378EF">
              <w:rPr>
                <w:b/>
                <w:color w:val="auto"/>
                <w:sz w:val="22"/>
                <w:szCs w:val="22"/>
              </w:rPr>
              <w:t>Scope and objective</w:t>
            </w:r>
          </w:p>
          <w:p w14:paraId="7FC4329F" w14:textId="77777777" w:rsidR="006E4B30" w:rsidRPr="00E378EF" w:rsidRDefault="006E4B30" w:rsidP="00B547E3">
            <w:pPr>
              <w:pStyle w:val="Default"/>
              <w:spacing w:line="276" w:lineRule="auto"/>
              <w:jc w:val="both"/>
              <w:rPr>
                <w:color w:val="auto"/>
                <w:sz w:val="22"/>
                <w:szCs w:val="22"/>
              </w:rPr>
            </w:pPr>
            <w:r w:rsidRPr="00E378EF">
              <w:rPr>
                <w:sz w:val="22"/>
                <w:szCs w:val="22"/>
              </w:rPr>
              <w:t>This Regulation establishes rules to be complied with by any cosmetic product made available on the market, in order to ensure the functioning of the internal market and a high level of protection of human health.</w:t>
            </w:r>
          </w:p>
        </w:tc>
        <w:tc>
          <w:tcPr>
            <w:tcW w:w="6513" w:type="dxa"/>
          </w:tcPr>
          <w:p w14:paraId="7B67778A" w14:textId="77777777" w:rsidR="006E4B30" w:rsidRPr="00E378EF" w:rsidRDefault="006E4B30" w:rsidP="00B547E3">
            <w:pPr>
              <w:pStyle w:val="Default"/>
              <w:spacing w:line="276" w:lineRule="auto"/>
              <w:jc w:val="center"/>
              <w:rPr>
                <w:b/>
                <w:color w:val="auto"/>
                <w:sz w:val="22"/>
                <w:szCs w:val="22"/>
              </w:rPr>
            </w:pPr>
            <w:r w:rsidRPr="00E378EF">
              <w:rPr>
                <w:b/>
                <w:color w:val="auto"/>
                <w:sz w:val="22"/>
                <w:szCs w:val="22"/>
              </w:rPr>
              <w:t>BİRİNCİ BÖLÜM</w:t>
            </w:r>
          </w:p>
          <w:p w14:paraId="4B61DAA6" w14:textId="226F36F2" w:rsidR="006E4B30" w:rsidRPr="00E378EF" w:rsidRDefault="006E4B30" w:rsidP="00B547E3">
            <w:pPr>
              <w:pStyle w:val="Default"/>
              <w:spacing w:line="276" w:lineRule="auto"/>
              <w:jc w:val="center"/>
              <w:rPr>
                <w:b/>
                <w:color w:val="auto"/>
                <w:sz w:val="22"/>
                <w:szCs w:val="22"/>
              </w:rPr>
            </w:pPr>
            <w:r w:rsidRPr="00E378EF">
              <w:rPr>
                <w:b/>
                <w:color w:val="auto"/>
                <w:sz w:val="22"/>
                <w:szCs w:val="22"/>
              </w:rPr>
              <w:t>Amaç, Kapsam,</w:t>
            </w:r>
            <w:r>
              <w:rPr>
                <w:b/>
                <w:color w:val="auto"/>
                <w:sz w:val="22"/>
                <w:szCs w:val="22"/>
              </w:rPr>
              <w:t xml:space="preserve"> </w:t>
            </w:r>
            <w:r w:rsidRPr="00E378EF">
              <w:rPr>
                <w:b/>
                <w:color w:val="auto"/>
                <w:sz w:val="22"/>
                <w:szCs w:val="22"/>
              </w:rPr>
              <w:t>Yasal Dayanak, Tanımlar</w:t>
            </w:r>
          </w:p>
          <w:p w14:paraId="040DF357" w14:textId="77777777" w:rsidR="006E4B30" w:rsidRPr="00E378EF" w:rsidRDefault="006E4B30" w:rsidP="00B547E3">
            <w:pPr>
              <w:pStyle w:val="Default"/>
              <w:spacing w:line="276" w:lineRule="auto"/>
              <w:rPr>
                <w:b/>
                <w:color w:val="auto"/>
                <w:sz w:val="22"/>
                <w:szCs w:val="22"/>
              </w:rPr>
            </w:pPr>
          </w:p>
          <w:p w14:paraId="263D0CB3" w14:textId="3803C78F" w:rsidR="006E4B30" w:rsidRPr="00E378EF" w:rsidRDefault="006E4B30" w:rsidP="00B547E3">
            <w:pPr>
              <w:pStyle w:val="Default"/>
              <w:spacing w:line="276" w:lineRule="auto"/>
              <w:rPr>
                <w:b/>
                <w:color w:val="00B050"/>
                <w:sz w:val="22"/>
                <w:szCs w:val="22"/>
              </w:rPr>
            </w:pPr>
            <w:r w:rsidRPr="00E378EF">
              <w:rPr>
                <w:b/>
                <w:color w:val="auto"/>
                <w:sz w:val="22"/>
                <w:szCs w:val="22"/>
              </w:rPr>
              <w:t xml:space="preserve">Amaç </w:t>
            </w:r>
          </w:p>
          <w:p w14:paraId="660CD3C9" w14:textId="3DE03D96" w:rsidR="006E4B30" w:rsidRPr="00E378EF" w:rsidRDefault="006E4B30" w:rsidP="00B547E3">
            <w:pPr>
              <w:pStyle w:val="Default"/>
              <w:spacing w:line="276" w:lineRule="auto"/>
              <w:jc w:val="both"/>
              <w:rPr>
                <w:color w:val="auto"/>
                <w:sz w:val="22"/>
                <w:szCs w:val="22"/>
              </w:rPr>
            </w:pPr>
            <w:r w:rsidRPr="00E378EF">
              <w:rPr>
                <w:b/>
                <w:color w:val="auto"/>
                <w:sz w:val="22"/>
                <w:szCs w:val="22"/>
              </w:rPr>
              <w:t>M</w:t>
            </w:r>
            <w:r>
              <w:rPr>
                <w:b/>
                <w:color w:val="auto"/>
                <w:sz w:val="22"/>
                <w:szCs w:val="22"/>
              </w:rPr>
              <w:t>ADDE</w:t>
            </w:r>
            <w:r w:rsidRPr="00E378EF">
              <w:rPr>
                <w:b/>
                <w:color w:val="auto"/>
                <w:sz w:val="22"/>
                <w:szCs w:val="22"/>
              </w:rPr>
              <w:t xml:space="preserve"> 1</w:t>
            </w:r>
            <w:r>
              <w:rPr>
                <w:b/>
                <w:color w:val="auto"/>
                <w:sz w:val="22"/>
                <w:szCs w:val="22"/>
              </w:rPr>
              <w:t xml:space="preserve"> – </w:t>
            </w:r>
            <w:r w:rsidRPr="00626DBA">
              <w:rPr>
                <w:color w:val="auto"/>
                <w:sz w:val="22"/>
                <w:szCs w:val="22"/>
              </w:rPr>
              <w:t>(1)</w:t>
            </w:r>
            <w:r>
              <w:rPr>
                <w:b/>
                <w:color w:val="auto"/>
                <w:sz w:val="22"/>
                <w:szCs w:val="22"/>
              </w:rPr>
              <w:t xml:space="preserve"> </w:t>
            </w:r>
            <w:r w:rsidRPr="00E378EF">
              <w:rPr>
                <w:color w:val="auto"/>
                <w:sz w:val="22"/>
                <w:szCs w:val="22"/>
              </w:rPr>
              <w:t>Bu Yönetmeli</w:t>
            </w:r>
            <w:r>
              <w:rPr>
                <w:color w:val="auto"/>
                <w:sz w:val="22"/>
                <w:szCs w:val="22"/>
              </w:rPr>
              <w:t>ğin amacı</w:t>
            </w:r>
            <w:r w:rsidRPr="00E378EF">
              <w:rPr>
                <w:color w:val="auto"/>
                <w:sz w:val="22"/>
                <w:szCs w:val="22"/>
              </w:rPr>
              <w:t xml:space="preserve">,  insan sağlığının yüksek düzeyde korunmasını sağlamak </w:t>
            </w:r>
            <w:r>
              <w:rPr>
                <w:color w:val="auto"/>
                <w:sz w:val="22"/>
                <w:szCs w:val="22"/>
              </w:rPr>
              <w:t>üzere,</w:t>
            </w:r>
            <w:r w:rsidRPr="00E378EF">
              <w:rPr>
                <w:color w:val="auto"/>
                <w:sz w:val="22"/>
                <w:szCs w:val="22"/>
              </w:rPr>
              <w:t xml:space="preserve"> piyasada </w:t>
            </w:r>
            <w:r w:rsidRPr="00747CD1">
              <w:rPr>
                <w:color w:val="auto"/>
                <w:sz w:val="22"/>
                <w:szCs w:val="22"/>
              </w:rPr>
              <w:t>bulundurulan kozmetik ürünlere ilişkin usul ve esasları düzenlemektir.</w:t>
            </w:r>
          </w:p>
          <w:p w14:paraId="1525BF55" w14:textId="32D997F4" w:rsidR="006E4B30" w:rsidRPr="00E378EF" w:rsidRDefault="006E4B30" w:rsidP="00B547E3">
            <w:pPr>
              <w:pStyle w:val="Default"/>
              <w:spacing w:line="276" w:lineRule="auto"/>
              <w:jc w:val="both"/>
              <w:rPr>
                <w:color w:val="00B050"/>
                <w:sz w:val="22"/>
                <w:szCs w:val="22"/>
              </w:rPr>
            </w:pPr>
          </w:p>
        </w:tc>
        <w:tc>
          <w:tcPr>
            <w:tcW w:w="4678" w:type="dxa"/>
          </w:tcPr>
          <w:p w14:paraId="1C867E12" w14:textId="77777777" w:rsidR="006E4B30" w:rsidRPr="00E378EF" w:rsidRDefault="006E4B30" w:rsidP="00B547E3">
            <w:pPr>
              <w:pStyle w:val="Default"/>
              <w:spacing w:line="276" w:lineRule="auto"/>
              <w:rPr>
                <w:b/>
                <w:color w:val="auto"/>
                <w:sz w:val="22"/>
                <w:szCs w:val="22"/>
              </w:rPr>
            </w:pPr>
          </w:p>
        </w:tc>
      </w:tr>
      <w:tr w:rsidR="006E4B30" w:rsidRPr="00E378EF" w14:paraId="46F65430" w14:textId="77777777" w:rsidTr="006E4B30">
        <w:trPr>
          <w:trHeight w:val="385"/>
        </w:trPr>
        <w:tc>
          <w:tcPr>
            <w:tcW w:w="7941" w:type="dxa"/>
          </w:tcPr>
          <w:p w14:paraId="2042C1C7" w14:textId="77777777" w:rsidR="006E4B30" w:rsidRPr="00E378EF" w:rsidRDefault="006E4B30" w:rsidP="00B547E3">
            <w:pPr>
              <w:pStyle w:val="Default"/>
              <w:spacing w:line="276" w:lineRule="auto"/>
              <w:rPr>
                <w:b/>
                <w:sz w:val="22"/>
                <w:szCs w:val="22"/>
              </w:rPr>
            </w:pPr>
          </w:p>
        </w:tc>
        <w:tc>
          <w:tcPr>
            <w:tcW w:w="6513" w:type="dxa"/>
          </w:tcPr>
          <w:p w14:paraId="2612C379" w14:textId="142BC889" w:rsidR="006E4B30" w:rsidRPr="00747CD1" w:rsidRDefault="006E4B30" w:rsidP="00B547E3">
            <w:pPr>
              <w:pStyle w:val="Default"/>
              <w:spacing w:line="276" w:lineRule="auto"/>
              <w:rPr>
                <w:b/>
                <w:color w:val="auto"/>
                <w:sz w:val="22"/>
                <w:szCs w:val="22"/>
              </w:rPr>
            </w:pPr>
            <w:r w:rsidRPr="00747CD1">
              <w:rPr>
                <w:b/>
                <w:color w:val="auto"/>
                <w:sz w:val="22"/>
                <w:szCs w:val="22"/>
              </w:rPr>
              <w:t xml:space="preserve">Kapsam </w:t>
            </w:r>
          </w:p>
          <w:p w14:paraId="5143626C" w14:textId="659A4999" w:rsidR="006E4B30" w:rsidRPr="00747CD1" w:rsidRDefault="006E4B30" w:rsidP="00B547E3">
            <w:pPr>
              <w:pStyle w:val="Default"/>
              <w:spacing w:line="276" w:lineRule="auto"/>
              <w:jc w:val="both"/>
              <w:rPr>
                <w:color w:val="auto"/>
                <w:sz w:val="22"/>
                <w:szCs w:val="22"/>
              </w:rPr>
            </w:pPr>
            <w:r w:rsidRPr="00747CD1">
              <w:rPr>
                <w:b/>
                <w:color w:val="auto"/>
                <w:sz w:val="22"/>
                <w:szCs w:val="22"/>
              </w:rPr>
              <w:t xml:space="preserve">MADDE 2 – </w:t>
            </w:r>
            <w:r w:rsidRPr="00747CD1">
              <w:rPr>
                <w:color w:val="auto"/>
                <w:sz w:val="22"/>
                <w:szCs w:val="22"/>
              </w:rPr>
              <w:t>(1) Bu Yönetmelik</w:t>
            </w:r>
            <w:r>
              <w:rPr>
                <w:color w:val="auto"/>
                <w:sz w:val="22"/>
                <w:szCs w:val="22"/>
              </w:rPr>
              <w:t xml:space="preserve"> kozmetik ürünleri</w:t>
            </w:r>
            <w:r w:rsidRPr="00747CD1">
              <w:rPr>
                <w:color w:val="auto"/>
                <w:sz w:val="22"/>
                <w:szCs w:val="22"/>
              </w:rPr>
              <w:t xml:space="preserve"> kapsar.</w:t>
            </w:r>
          </w:p>
          <w:p w14:paraId="4ADB5F41" w14:textId="51132497" w:rsidR="006E4B30" w:rsidRPr="00747CD1" w:rsidRDefault="006E4B30" w:rsidP="00B547E3">
            <w:pPr>
              <w:pStyle w:val="Default"/>
              <w:spacing w:line="276" w:lineRule="auto"/>
              <w:jc w:val="both"/>
              <w:rPr>
                <w:b/>
                <w:color w:val="auto"/>
                <w:sz w:val="22"/>
                <w:szCs w:val="22"/>
              </w:rPr>
            </w:pPr>
            <w:r w:rsidRPr="00747CD1">
              <w:rPr>
                <w:color w:val="auto"/>
                <w:sz w:val="22"/>
                <w:szCs w:val="22"/>
              </w:rPr>
              <w:t xml:space="preserve">(2) </w:t>
            </w:r>
            <w:r w:rsidRPr="00747CD1">
              <w:rPr>
                <w:color w:val="auto"/>
                <w:sz w:val="22"/>
                <w:szCs w:val="22"/>
                <w:lang w:val="en-GB"/>
              </w:rPr>
              <w:t xml:space="preserve"> Bu Yönetmelik, </w:t>
            </w:r>
            <w:r>
              <w:rPr>
                <w:color w:val="auto"/>
                <w:sz w:val="22"/>
                <w:szCs w:val="22"/>
                <w:lang w:val="en-GB"/>
              </w:rPr>
              <w:t xml:space="preserve">4 üncü maddenin birinci fıkrasının </w:t>
            </w:r>
            <w:r w:rsidRPr="006E4B30">
              <w:rPr>
                <w:color w:val="auto"/>
                <w:sz w:val="22"/>
                <w:szCs w:val="22"/>
                <w:lang w:val="en-GB"/>
              </w:rPr>
              <w:t>(o)</w:t>
            </w:r>
            <w:r>
              <w:rPr>
                <w:color w:val="auto"/>
                <w:sz w:val="22"/>
                <w:szCs w:val="22"/>
                <w:lang w:val="en-GB"/>
              </w:rPr>
              <w:t xml:space="preserve"> bendinde</w:t>
            </w:r>
            <w:r w:rsidRPr="00747CD1">
              <w:rPr>
                <w:color w:val="auto"/>
                <w:sz w:val="22"/>
                <w:szCs w:val="22"/>
                <w:lang w:val="en-GB"/>
              </w:rPr>
              <w:t xml:space="preserve"> belirtilen amaçlar doğrultusunda </w:t>
            </w:r>
            <w:r w:rsidRPr="00747CD1">
              <w:rPr>
                <w:color w:val="auto"/>
                <w:sz w:val="22"/>
                <w:szCs w:val="22"/>
              </w:rPr>
              <w:t>yutulması, solunması, enjekte edilmesi veya insan vücudunun içine yerleştirilmesi amaçlanan madde veya karışımları kapsamaz.</w:t>
            </w:r>
            <w:r w:rsidRPr="00747CD1">
              <w:rPr>
                <w:b/>
                <w:color w:val="auto"/>
                <w:sz w:val="22"/>
                <w:szCs w:val="22"/>
              </w:rPr>
              <w:t xml:space="preserve">   </w:t>
            </w:r>
          </w:p>
        </w:tc>
        <w:tc>
          <w:tcPr>
            <w:tcW w:w="4678" w:type="dxa"/>
          </w:tcPr>
          <w:p w14:paraId="6B4F0DB3" w14:textId="77777777" w:rsidR="006E4B30" w:rsidRPr="00CE2EDF" w:rsidRDefault="006E4B30" w:rsidP="00B547E3">
            <w:pPr>
              <w:pStyle w:val="Default"/>
              <w:spacing w:line="276" w:lineRule="auto"/>
              <w:jc w:val="both"/>
              <w:rPr>
                <w:color w:val="auto"/>
                <w:sz w:val="22"/>
                <w:szCs w:val="22"/>
              </w:rPr>
            </w:pPr>
          </w:p>
          <w:p w14:paraId="3E53C5DC" w14:textId="0DD2E0C8" w:rsidR="006E4B30" w:rsidRPr="00CE2EDF" w:rsidRDefault="006E4B30" w:rsidP="00B547E3">
            <w:pPr>
              <w:pStyle w:val="Default"/>
              <w:spacing w:line="276" w:lineRule="auto"/>
              <w:jc w:val="both"/>
              <w:rPr>
                <w:color w:val="auto"/>
                <w:sz w:val="22"/>
                <w:szCs w:val="22"/>
              </w:rPr>
            </w:pPr>
          </w:p>
          <w:p w14:paraId="250C51D4" w14:textId="5768A6C4" w:rsidR="006E4B30" w:rsidRPr="00CE2EDF" w:rsidRDefault="006E4B30" w:rsidP="00B547E3">
            <w:pPr>
              <w:pStyle w:val="Default"/>
              <w:spacing w:line="276" w:lineRule="auto"/>
              <w:jc w:val="both"/>
              <w:rPr>
                <w:color w:val="auto"/>
                <w:sz w:val="22"/>
                <w:szCs w:val="22"/>
              </w:rPr>
            </w:pPr>
          </w:p>
          <w:p w14:paraId="08E5FCEF" w14:textId="4DE983D7" w:rsidR="006E4B30" w:rsidRPr="00CE2EDF" w:rsidRDefault="006E4B30" w:rsidP="00B547E3">
            <w:pPr>
              <w:pStyle w:val="Default"/>
              <w:spacing w:line="276" w:lineRule="auto"/>
              <w:jc w:val="both"/>
              <w:rPr>
                <w:color w:val="auto"/>
                <w:sz w:val="22"/>
                <w:szCs w:val="22"/>
              </w:rPr>
            </w:pPr>
            <w:r w:rsidRPr="00CE2EDF">
              <w:rPr>
                <w:color w:val="auto"/>
                <w:sz w:val="22"/>
                <w:szCs w:val="22"/>
              </w:rPr>
              <w:t xml:space="preserve">*** Yönetmelik kapsamından açıkça hariç tutmak için Madde 4(2)  bu maddeye dercedilmiştir. </w:t>
            </w:r>
          </w:p>
          <w:p w14:paraId="0F5BF28E" w14:textId="77777777" w:rsidR="006E4B30" w:rsidRPr="00CE2EDF" w:rsidRDefault="006E4B30" w:rsidP="00B547E3">
            <w:pPr>
              <w:pStyle w:val="Default"/>
              <w:spacing w:line="276" w:lineRule="auto"/>
              <w:jc w:val="both"/>
              <w:rPr>
                <w:color w:val="auto"/>
                <w:sz w:val="22"/>
                <w:szCs w:val="22"/>
              </w:rPr>
            </w:pPr>
          </w:p>
          <w:p w14:paraId="628F0B0D" w14:textId="77777777" w:rsidR="006E4B30" w:rsidRPr="00CE2EDF" w:rsidRDefault="006E4B30" w:rsidP="00B547E3">
            <w:pPr>
              <w:pStyle w:val="Default"/>
              <w:spacing w:line="276" w:lineRule="auto"/>
              <w:jc w:val="both"/>
              <w:rPr>
                <w:color w:val="auto"/>
                <w:sz w:val="22"/>
                <w:szCs w:val="22"/>
              </w:rPr>
            </w:pPr>
          </w:p>
          <w:p w14:paraId="69E9BCA1" w14:textId="7BB17980" w:rsidR="006E4B30" w:rsidRPr="00CE2EDF" w:rsidRDefault="006E4B30" w:rsidP="00B547E3">
            <w:pPr>
              <w:pStyle w:val="Default"/>
              <w:spacing w:line="276" w:lineRule="auto"/>
              <w:jc w:val="both"/>
              <w:rPr>
                <w:color w:val="auto"/>
                <w:sz w:val="22"/>
                <w:szCs w:val="22"/>
              </w:rPr>
            </w:pPr>
          </w:p>
        </w:tc>
      </w:tr>
      <w:tr w:rsidR="006E4B30" w:rsidRPr="00E378EF" w14:paraId="1324DD1A" w14:textId="6E9F2F62" w:rsidTr="006E4B30">
        <w:trPr>
          <w:trHeight w:val="1550"/>
        </w:trPr>
        <w:tc>
          <w:tcPr>
            <w:tcW w:w="7941" w:type="dxa"/>
          </w:tcPr>
          <w:p w14:paraId="19B9A5C1" w14:textId="034086A6" w:rsidR="006E4B30" w:rsidRPr="00E378EF" w:rsidRDefault="006E4B30" w:rsidP="00B547E3">
            <w:pPr>
              <w:pStyle w:val="Default"/>
              <w:spacing w:line="276" w:lineRule="auto"/>
              <w:jc w:val="both"/>
              <w:rPr>
                <w:color w:val="auto"/>
                <w:sz w:val="22"/>
                <w:szCs w:val="22"/>
              </w:rPr>
            </w:pPr>
          </w:p>
        </w:tc>
        <w:tc>
          <w:tcPr>
            <w:tcW w:w="6513" w:type="dxa"/>
          </w:tcPr>
          <w:p w14:paraId="2AF59E20" w14:textId="77777777" w:rsidR="006E4B30" w:rsidRPr="0079491C" w:rsidRDefault="006E4B30" w:rsidP="00B547E3">
            <w:pPr>
              <w:spacing w:after="0"/>
              <w:jc w:val="both"/>
              <w:rPr>
                <w:rFonts w:ascii="Times New Roman" w:hAnsi="Times New Roman"/>
                <w:b/>
              </w:rPr>
            </w:pPr>
            <w:r w:rsidRPr="0079491C">
              <w:rPr>
                <w:rFonts w:ascii="Times New Roman" w:hAnsi="Times New Roman"/>
                <w:b/>
              </w:rPr>
              <w:t xml:space="preserve">Dayanak </w:t>
            </w:r>
          </w:p>
          <w:p w14:paraId="3B2B9CA3" w14:textId="68A72477" w:rsidR="006E4B30" w:rsidRPr="00280217" w:rsidRDefault="006E4B30" w:rsidP="002B6F28">
            <w:pPr>
              <w:spacing w:after="0"/>
              <w:jc w:val="both"/>
              <w:rPr>
                <w:rFonts w:ascii="Times New Roman" w:hAnsi="Times New Roman"/>
              </w:rPr>
            </w:pPr>
            <w:r w:rsidRPr="0079491C">
              <w:rPr>
                <w:rFonts w:ascii="Times New Roman" w:hAnsi="Times New Roman"/>
                <w:b/>
              </w:rPr>
              <w:t>M</w:t>
            </w:r>
            <w:r>
              <w:rPr>
                <w:rFonts w:ascii="Times New Roman" w:hAnsi="Times New Roman"/>
                <w:b/>
              </w:rPr>
              <w:t>ADDE</w:t>
            </w:r>
            <w:r w:rsidRPr="0079491C">
              <w:rPr>
                <w:rFonts w:ascii="Times New Roman" w:hAnsi="Times New Roman"/>
                <w:b/>
              </w:rPr>
              <w:t xml:space="preserve"> 3</w:t>
            </w:r>
            <w:r>
              <w:rPr>
                <w:rFonts w:ascii="Times New Roman" w:hAnsi="Times New Roman"/>
              </w:rPr>
              <w:t xml:space="preserve"> – </w:t>
            </w:r>
            <w:r w:rsidRPr="00874883">
              <w:rPr>
                <w:rFonts w:ascii="Times New Roman" w:hAnsi="Times New Roman"/>
              </w:rPr>
              <w:t xml:space="preserve">(1) </w:t>
            </w:r>
            <w:r w:rsidRPr="00874883">
              <w:rPr>
                <w:rFonts w:ascii="Times New Roman" w:hAnsi="Times New Roman"/>
                <w:color w:val="000000"/>
              </w:rPr>
              <w:t>Bu Yönetmelik; </w:t>
            </w:r>
            <w:r w:rsidRPr="00874883">
              <w:rPr>
                <w:rStyle w:val="grame"/>
                <w:rFonts w:ascii="Times New Roman" w:hAnsi="Times New Roman"/>
                <w:color w:val="000000"/>
              </w:rPr>
              <w:t>05</w:t>
            </w:r>
            <w:r>
              <w:rPr>
                <w:rStyle w:val="grame"/>
                <w:rFonts w:ascii="Times New Roman" w:hAnsi="Times New Roman"/>
                <w:color w:val="000000"/>
              </w:rPr>
              <w:t>/</w:t>
            </w:r>
            <w:r w:rsidRPr="00874883">
              <w:rPr>
                <w:rStyle w:val="grame"/>
                <w:rFonts w:ascii="Times New Roman" w:hAnsi="Times New Roman"/>
                <w:color w:val="000000"/>
              </w:rPr>
              <w:t>03</w:t>
            </w:r>
            <w:r>
              <w:rPr>
                <w:rStyle w:val="grame"/>
                <w:rFonts w:ascii="Times New Roman" w:hAnsi="Times New Roman"/>
                <w:color w:val="000000"/>
              </w:rPr>
              <w:t>/</w:t>
            </w:r>
            <w:r w:rsidRPr="00874883">
              <w:rPr>
                <w:rStyle w:val="grame"/>
                <w:rFonts w:ascii="Times New Roman" w:hAnsi="Times New Roman"/>
                <w:color w:val="000000"/>
              </w:rPr>
              <w:t>2020 tarihli ve 7223 sayılı Ürün Güvenliği ve Teknik Düzenlemeler Kanunu’</w:t>
            </w:r>
            <w:r>
              <w:rPr>
                <w:rStyle w:val="grame"/>
                <w:rFonts w:ascii="Times New Roman" w:hAnsi="Times New Roman"/>
                <w:color w:val="000000"/>
              </w:rPr>
              <w:t>n</w:t>
            </w:r>
            <w:r w:rsidRPr="00874883">
              <w:rPr>
                <w:rStyle w:val="grame"/>
                <w:rFonts w:ascii="Times New Roman" w:hAnsi="Times New Roman"/>
                <w:color w:val="000000"/>
              </w:rPr>
              <w:t>a</w:t>
            </w:r>
            <w:r w:rsidRPr="00874883">
              <w:rPr>
                <w:rFonts w:ascii="Times New Roman" w:hAnsi="Times New Roman"/>
                <w:color w:val="000000"/>
              </w:rPr>
              <w:t xml:space="preserve">, </w:t>
            </w:r>
            <w:r w:rsidRPr="006E4B30">
              <w:rPr>
                <w:rFonts w:ascii="Times New Roman" w:hAnsi="Times New Roman"/>
                <w:color w:val="000000"/>
              </w:rPr>
              <w:t>24/</w:t>
            </w:r>
            <w:r w:rsidRPr="00701E24">
              <w:rPr>
                <w:rFonts w:ascii="Times New Roman" w:hAnsi="Times New Roman"/>
                <w:color w:val="000000"/>
              </w:rPr>
              <w:t>3/</w:t>
            </w:r>
            <w:r w:rsidRPr="00653381">
              <w:rPr>
                <w:rFonts w:ascii="Times New Roman" w:hAnsi="Times New Roman"/>
                <w:color w:val="000000"/>
              </w:rPr>
              <w:t>2005 tarihli ve 5324 sayılı Kozmetik Kanunu</w:t>
            </w:r>
            <w:r>
              <w:rPr>
                <w:rFonts w:ascii="Times New Roman" w:hAnsi="Times New Roman"/>
                <w:color w:val="000000"/>
              </w:rPr>
              <w:t>’nun 7 nci maddesine</w:t>
            </w:r>
            <w:r w:rsidRPr="00653381">
              <w:rPr>
                <w:rFonts w:ascii="Times New Roman" w:hAnsi="Times New Roman"/>
                <w:color w:val="000000"/>
              </w:rPr>
              <w:t xml:space="preserve"> ve 15</w:t>
            </w:r>
            <w:r w:rsidRPr="0079491C">
              <w:rPr>
                <w:rFonts w:ascii="Times New Roman" w:hAnsi="Times New Roman"/>
                <w:color w:val="000000"/>
              </w:rPr>
              <w:t>/07/2018 tarihli ve</w:t>
            </w:r>
            <w:r>
              <w:rPr>
                <w:rFonts w:ascii="Times New Roman" w:hAnsi="Times New Roman"/>
                <w:color w:val="000000"/>
              </w:rPr>
              <w:t xml:space="preserve"> 30479 sayılı Resmi Gazete’de yayımlanan</w:t>
            </w:r>
            <w:r w:rsidRPr="0079491C">
              <w:rPr>
                <w:rFonts w:ascii="Times New Roman" w:hAnsi="Times New Roman"/>
                <w:color w:val="000000"/>
              </w:rPr>
              <w:t xml:space="preserve"> 4 No’lu Bakanlıklara Bağlı, İlgili, İlişkili Kurum ve Kuruluşlar ile Diğer Kurum ve Kuruluşların Teşkilatı Hakkında Cumhurbaşkanlığı Kararnamesi’nin </w:t>
            </w:r>
            <w:r>
              <w:rPr>
                <w:rFonts w:ascii="Times New Roman" w:hAnsi="Times New Roman"/>
                <w:color w:val="000000"/>
              </w:rPr>
              <w:t xml:space="preserve">508 inci ve </w:t>
            </w:r>
            <w:r w:rsidRPr="0079491C">
              <w:rPr>
                <w:rFonts w:ascii="Times New Roman" w:hAnsi="Times New Roman"/>
                <w:color w:val="000000"/>
              </w:rPr>
              <w:t>796 ncı madde</w:t>
            </w:r>
            <w:r>
              <w:rPr>
                <w:rFonts w:ascii="Times New Roman" w:hAnsi="Times New Roman"/>
                <w:color w:val="000000"/>
              </w:rPr>
              <w:t>ler</w:t>
            </w:r>
            <w:r w:rsidRPr="0079491C">
              <w:rPr>
                <w:rFonts w:ascii="Times New Roman" w:hAnsi="Times New Roman"/>
                <w:color w:val="000000"/>
              </w:rPr>
              <w:t>ine dayan</w:t>
            </w:r>
            <w:r w:rsidRPr="0079491C">
              <w:rPr>
                <w:rFonts w:ascii="Times New Roman" w:hAnsi="Times New Roman" w:hint="eastAsia"/>
                <w:color w:val="000000"/>
              </w:rPr>
              <w:t>ı</w:t>
            </w:r>
            <w:r w:rsidRPr="0079491C">
              <w:rPr>
                <w:rFonts w:ascii="Times New Roman" w:hAnsi="Times New Roman"/>
                <w:color w:val="000000"/>
              </w:rPr>
              <w:t>larak haz</w:t>
            </w:r>
            <w:r w:rsidRPr="0079491C">
              <w:rPr>
                <w:rFonts w:ascii="Times New Roman" w:hAnsi="Times New Roman" w:hint="eastAsia"/>
                <w:color w:val="000000"/>
              </w:rPr>
              <w:t>ı</w:t>
            </w:r>
            <w:r w:rsidRPr="0079491C">
              <w:rPr>
                <w:rFonts w:ascii="Times New Roman" w:hAnsi="Times New Roman"/>
                <w:color w:val="000000"/>
              </w:rPr>
              <w:t>rlanm</w:t>
            </w:r>
            <w:r w:rsidRPr="0079491C">
              <w:rPr>
                <w:rFonts w:ascii="Times New Roman" w:hAnsi="Times New Roman" w:hint="eastAsia"/>
                <w:color w:val="000000"/>
              </w:rPr>
              <w:t>ış</w:t>
            </w:r>
            <w:r w:rsidRPr="0079491C">
              <w:rPr>
                <w:rFonts w:ascii="Times New Roman" w:hAnsi="Times New Roman"/>
                <w:color w:val="000000"/>
              </w:rPr>
              <w:t>t</w:t>
            </w:r>
            <w:r w:rsidRPr="0079491C">
              <w:rPr>
                <w:rFonts w:ascii="Times New Roman" w:hAnsi="Times New Roman" w:hint="eastAsia"/>
                <w:color w:val="000000"/>
              </w:rPr>
              <w:t>ı</w:t>
            </w:r>
            <w:r w:rsidRPr="0079491C">
              <w:rPr>
                <w:rFonts w:ascii="Times New Roman" w:hAnsi="Times New Roman"/>
                <w:color w:val="000000"/>
              </w:rPr>
              <w:t>r.</w:t>
            </w:r>
          </w:p>
        </w:tc>
        <w:tc>
          <w:tcPr>
            <w:tcW w:w="4678" w:type="dxa"/>
          </w:tcPr>
          <w:p w14:paraId="6BE9C14E" w14:textId="60C447A5" w:rsidR="006E4B30" w:rsidRPr="00DD3349" w:rsidRDefault="006E4B30" w:rsidP="00B547E3">
            <w:pPr>
              <w:spacing w:after="0"/>
              <w:jc w:val="both"/>
              <w:rPr>
                <w:rFonts w:ascii="Times New Roman" w:hAnsi="Times New Roman"/>
                <w:lang w:val="en-GB"/>
              </w:rPr>
            </w:pPr>
          </w:p>
        </w:tc>
      </w:tr>
      <w:tr w:rsidR="006E4B30" w:rsidRPr="00E378EF" w14:paraId="6CB10F41" w14:textId="77777777" w:rsidTr="006E4B30">
        <w:trPr>
          <w:trHeight w:val="2517"/>
        </w:trPr>
        <w:tc>
          <w:tcPr>
            <w:tcW w:w="7941" w:type="dxa"/>
          </w:tcPr>
          <w:p w14:paraId="7C49461B" w14:textId="77777777" w:rsidR="006E4B30" w:rsidRPr="00E378EF" w:rsidRDefault="006E4B30" w:rsidP="00B547E3">
            <w:pPr>
              <w:pStyle w:val="Default"/>
              <w:spacing w:line="276" w:lineRule="auto"/>
              <w:jc w:val="both"/>
              <w:rPr>
                <w:b/>
                <w:color w:val="auto"/>
                <w:sz w:val="22"/>
                <w:szCs w:val="22"/>
              </w:rPr>
            </w:pPr>
            <w:r w:rsidRPr="00E378EF">
              <w:rPr>
                <w:b/>
                <w:color w:val="auto"/>
                <w:sz w:val="22"/>
                <w:szCs w:val="22"/>
              </w:rPr>
              <w:t xml:space="preserve">Article 2 </w:t>
            </w:r>
          </w:p>
          <w:p w14:paraId="22136E79" w14:textId="77777777" w:rsidR="006E4B30" w:rsidRPr="00E378EF" w:rsidRDefault="006E4B30" w:rsidP="00B547E3">
            <w:pPr>
              <w:pStyle w:val="Default"/>
              <w:spacing w:line="276" w:lineRule="auto"/>
              <w:jc w:val="both"/>
              <w:rPr>
                <w:b/>
                <w:color w:val="auto"/>
                <w:sz w:val="22"/>
                <w:szCs w:val="22"/>
              </w:rPr>
            </w:pPr>
            <w:r w:rsidRPr="00E378EF">
              <w:rPr>
                <w:b/>
                <w:color w:val="auto"/>
                <w:sz w:val="22"/>
                <w:szCs w:val="22"/>
              </w:rPr>
              <w:t>Definitions</w:t>
            </w:r>
          </w:p>
          <w:p w14:paraId="3917BCF0" w14:textId="729529BB" w:rsidR="006E4B30" w:rsidRPr="00E378EF" w:rsidRDefault="006E4B30" w:rsidP="00B547E3">
            <w:pPr>
              <w:pStyle w:val="Default"/>
              <w:spacing w:line="276" w:lineRule="auto"/>
              <w:jc w:val="both"/>
              <w:rPr>
                <w:color w:val="auto"/>
                <w:sz w:val="22"/>
                <w:szCs w:val="22"/>
              </w:rPr>
            </w:pPr>
            <w:r w:rsidRPr="00E378EF">
              <w:rPr>
                <w:sz w:val="22"/>
                <w:szCs w:val="22"/>
              </w:rPr>
              <w:t>(</w:t>
            </w:r>
            <w:r w:rsidRPr="00E378EF">
              <w:rPr>
                <w:color w:val="auto"/>
                <w:sz w:val="22"/>
                <w:szCs w:val="22"/>
              </w:rPr>
              <w:t>1)</w:t>
            </w:r>
            <w:r>
              <w:rPr>
                <w:color w:val="auto"/>
                <w:sz w:val="22"/>
                <w:szCs w:val="22"/>
              </w:rPr>
              <w:t xml:space="preserve"> </w:t>
            </w:r>
            <w:r w:rsidRPr="00E378EF">
              <w:rPr>
                <w:color w:val="auto"/>
                <w:sz w:val="22"/>
                <w:szCs w:val="22"/>
              </w:rPr>
              <w:t>For the purposes of this Regulation, the following definitions shall</w:t>
            </w:r>
            <w:r>
              <w:rPr>
                <w:color w:val="auto"/>
                <w:sz w:val="22"/>
                <w:szCs w:val="22"/>
              </w:rPr>
              <w:t xml:space="preserve"> </w:t>
            </w:r>
            <w:r w:rsidRPr="00E378EF">
              <w:rPr>
                <w:color w:val="auto"/>
                <w:sz w:val="22"/>
                <w:szCs w:val="22"/>
              </w:rPr>
              <w:t>apply:</w:t>
            </w:r>
          </w:p>
          <w:p w14:paraId="12C723A8" w14:textId="77777777" w:rsidR="006E4B30" w:rsidRPr="00E378EF" w:rsidRDefault="006E4B30" w:rsidP="00B547E3">
            <w:pPr>
              <w:pStyle w:val="Default"/>
              <w:spacing w:line="276" w:lineRule="auto"/>
              <w:jc w:val="both"/>
              <w:rPr>
                <w:b/>
                <w:color w:val="auto"/>
                <w:sz w:val="22"/>
                <w:szCs w:val="22"/>
              </w:rPr>
            </w:pPr>
          </w:p>
        </w:tc>
        <w:tc>
          <w:tcPr>
            <w:tcW w:w="6513" w:type="dxa"/>
          </w:tcPr>
          <w:p w14:paraId="3675785F" w14:textId="77777777" w:rsidR="006E4B30" w:rsidRPr="00E378EF" w:rsidRDefault="006E4B30" w:rsidP="00B547E3">
            <w:pPr>
              <w:spacing w:after="0"/>
              <w:jc w:val="both"/>
              <w:rPr>
                <w:rFonts w:ascii="Times New Roman" w:hAnsi="Times New Roman"/>
                <w:b/>
                <w:lang w:val="en-GB"/>
              </w:rPr>
            </w:pPr>
            <w:r w:rsidRPr="00E378EF">
              <w:rPr>
                <w:rFonts w:ascii="Times New Roman" w:hAnsi="Times New Roman"/>
                <w:b/>
                <w:lang w:val="en-GB"/>
              </w:rPr>
              <w:t>Tanımlar</w:t>
            </w:r>
          </w:p>
          <w:p w14:paraId="539794E0" w14:textId="0282179D" w:rsidR="006E4B30" w:rsidRDefault="006E4B30" w:rsidP="00B547E3">
            <w:pPr>
              <w:spacing w:after="0"/>
              <w:jc w:val="both"/>
              <w:rPr>
                <w:rFonts w:ascii="Times New Roman" w:hAnsi="Times New Roman"/>
              </w:rPr>
            </w:pPr>
            <w:r w:rsidRPr="00E378EF">
              <w:rPr>
                <w:rFonts w:ascii="Times New Roman" w:hAnsi="Times New Roman"/>
                <w:b/>
                <w:lang w:val="en-GB"/>
              </w:rPr>
              <w:t>M</w:t>
            </w:r>
            <w:r>
              <w:rPr>
                <w:rFonts w:ascii="Times New Roman" w:hAnsi="Times New Roman"/>
                <w:b/>
                <w:lang w:val="en-GB"/>
              </w:rPr>
              <w:t>ADDE</w:t>
            </w:r>
            <w:r w:rsidRPr="00E378EF">
              <w:rPr>
                <w:rFonts w:ascii="Times New Roman" w:hAnsi="Times New Roman"/>
                <w:b/>
                <w:lang w:val="en-GB"/>
              </w:rPr>
              <w:t xml:space="preserve"> 4</w:t>
            </w:r>
            <w:r>
              <w:rPr>
                <w:rFonts w:ascii="Times New Roman" w:hAnsi="Times New Roman"/>
                <w:b/>
                <w:lang w:val="en-GB"/>
              </w:rPr>
              <w:t xml:space="preserve"> – </w:t>
            </w:r>
            <w:r w:rsidRPr="00DD33CE">
              <w:rPr>
                <w:rFonts w:ascii="Times New Roman" w:hAnsi="Times New Roman"/>
                <w:lang w:val="en-GB"/>
              </w:rPr>
              <w:t>(1)</w:t>
            </w:r>
            <w:r>
              <w:rPr>
                <w:rFonts w:ascii="Times New Roman" w:hAnsi="Times New Roman"/>
                <w:b/>
                <w:lang w:val="en-GB"/>
              </w:rPr>
              <w:t xml:space="preserve"> </w:t>
            </w:r>
            <w:r w:rsidRPr="00481D63">
              <w:rPr>
                <w:rFonts w:ascii="Times New Roman" w:hAnsi="Times New Roman"/>
              </w:rPr>
              <w:t>Bu Yönetmelikte yer alan;</w:t>
            </w:r>
          </w:p>
          <w:p w14:paraId="79373056" w14:textId="77777777" w:rsidR="006E4B30" w:rsidRDefault="006E4B30" w:rsidP="00B547E3">
            <w:pPr>
              <w:spacing w:after="0"/>
              <w:jc w:val="both"/>
              <w:rPr>
                <w:rFonts w:ascii="Times New Roman" w:hAnsi="Times New Roman"/>
              </w:rPr>
            </w:pPr>
          </w:p>
          <w:p w14:paraId="554640B6" w14:textId="57C4A696" w:rsidR="006E4B30" w:rsidRDefault="006E4B30" w:rsidP="00B547E3">
            <w:pPr>
              <w:spacing w:after="0"/>
              <w:jc w:val="both"/>
              <w:rPr>
                <w:rFonts w:ascii="Times New Roman" w:hAnsi="Times New Roman"/>
              </w:rPr>
            </w:pPr>
          </w:p>
          <w:p w14:paraId="2E37BECE" w14:textId="4049DB57" w:rsidR="006E4B30" w:rsidRDefault="006E4B30" w:rsidP="00B547E3">
            <w:pPr>
              <w:spacing w:after="0"/>
              <w:jc w:val="both"/>
              <w:rPr>
                <w:rFonts w:ascii="Times New Roman" w:hAnsi="Times New Roman"/>
              </w:rPr>
            </w:pPr>
          </w:p>
          <w:p w14:paraId="2A1E6F34" w14:textId="67583350" w:rsidR="006E4B30" w:rsidRDefault="006E4B30" w:rsidP="00B547E3">
            <w:pPr>
              <w:spacing w:after="0"/>
              <w:jc w:val="both"/>
              <w:rPr>
                <w:rFonts w:ascii="Times New Roman" w:hAnsi="Times New Roman"/>
              </w:rPr>
            </w:pPr>
          </w:p>
          <w:p w14:paraId="3CFE9503" w14:textId="515E6979" w:rsidR="006E4B30" w:rsidRPr="00E378EF" w:rsidRDefault="006E4B30" w:rsidP="00B547E3">
            <w:pPr>
              <w:spacing w:after="0"/>
              <w:jc w:val="both"/>
              <w:rPr>
                <w:rFonts w:ascii="Times New Roman" w:hAnsi="Times New Roman"/>
                <w:b/>
                <w:lang w:val="en-GB"/>
              </w:rPr>
            </w:pPr>
            <w:r>
              <w:rPr>
                <w:rFonts w:ascii="Times New Roman" w:hAnsi="Times New Roman"/>
              </w:rPr>
              <w:t xml:space="preserve">a) Bitmiş kozmetik ürün: Piyasaya arz edildiği veya son kullanıcıya temin edildiği şekliyle nihai formülasyondaki kozmetik ürün veya prototipini,  </w:t>
            </w:r>
          </w:p>
        </w:tc>
        <w:tc>
          <w:tcPr>
            <w:tcW w:w="4678" w:type="dxa"/>
          </w:tcPr>
          <w:p w14:paraId="396D5743" w14:textId="77777777" w:rsidR="006E4B30" w:rsidRDefault="006E4B30" w:rsidP="00B547E3">
            <w:pPr>
              <w:spacing w:after="0"/>
              <w:jc w:val="both"/>
              <w:rPr>
                <w:rFonts w:ascii="Times New Roman" w:hAnsi="Times New Roman"/>
                <w:b/>
                <w:lang w:val="en-GB"/>
              </w:rPr>
            </w:pPr>
          </w:p>
          <w:p w14:paraId="518F5216" w14:textId="77777777" w:rsidR="006E4B30" w:rsidRDefault="006E4B30" w:rsidP="00B547E3">
            <w:pPr>
              <w:spacing w:after="0"/>
              <w:jc w:val="both"/>
              <w:rPr>
                <w:rFonts w:ascii="Times New Roman" w:hAnsi="Times New Roman"/>
                <w:b/>
                <w:lang w:val="en-GB"/>
              </w:rPr>
            </w:pPr>
          </w:p>
          <w:p w14:paraId="102513C2" w14:textId="77777777" w:rsidR="006E4B30" w:rsidRDefault="006E4B30" w:rsidP="00B547E3">
            <w:pPr>
              <w:spacing w:after="0"/>
              <w:jc w:val="both"/>
              <w:rPr>
                <w:rFonts w:ascii="Times New Roman" w:hAnsi="Times New Roman"/>
                <w:b/>
                <w:lang w:val="en-GB"/>
              </w:rPr>
            </w:pPr>
          </w:p>
          <w:p w14:paraId="1894097E" w14:textId="77777777" w:rsidR="006E4B30" w:rsidRDefault="006E4B30" w:rsidP="00B547E3">
            <w:pPr>
              <w:spacing w:after="0"/>
              <w:jc w:val="both"/>
              <w:rPr>
                <w:rFonts w:ascii="Times New Roman" w:hAnsi="Times New Roman"/>
                <w:b/>
                <w:lang w:val="en-GB"/>
              </w:rPr>
            </w:pPr>
          </w:p>
          <w:p w14:paraId="0441A729" w14:textId="77777777" w:rsidR="006E4B30" w:rsidRDefault="006E4B30" w:rsidP="00B547E3">
            <w:pPr>
              <w:spacing w:after="0"/>
              <w:jc w:val="both"/>
              <w:rPr>
                <w:rFonts w:ascii="Times New Roman" w:hAnsi="Times New Roman"/>
                <w:b/>
                <w:lang w:val="en-GB"/>
              </w:rPr>
            </w:pPr>
          </w:p>
          <w:p w14:paraId="44193590" w14:textId="77777777" w:rsidR="006E4B30" w:rsidRDefault="006E4B30" w:rsidP="00B547E3">
            <w:pPr>
              <w:spacing w:after="0"/>
              <w:jc w:val="both"/>
              <w:rPr>
                <w:rFonts w:ascii="Times New Roman" w:hAnsi="Times New Roman"/>
                <w:b/>
                <w:lang w:val="en-GB"/>
              </w:rPr>
            </w:pPr>
          </w:p>
          <w:p w14:paraId="7B5D83FE" w14:textId="77777777" w:rsidR="006E4B30" w:rsidRDefault="006E4B30" w:rsidP="00B547E3">
            <w:pPr>
              <w:spacing w:after="0"/>
              <w:jc w:val="both"/>
              <w:rPr>
                <w:rFonts w:ascii="Times New Roman" w:hAnsi="Times New Roman"/>
                <w:b/>
                <w:lang w:val="en-GB"/>
              </w:rPr>
            </w:pPr>
          </w:p>
          <w:p w14:paraId="5B17381F" w14:textId="3AFFEBF2" w:rsidR="006E4B30" w:rsidRPr="00EB2E9D" w:rsidRDefault="006E4B30" w:rsidP="00B547E3">
            <w:pPr>
              <w:spacing w:after="0"/>
              <w:jc w:val="both"/>
              <w:rPr>
                <w:rFonts w:ascii="Times New Roman" w:hAnsi="Times New Roman"/>
                <w:lang w:val="en-GB"/>
              </w:rPr>
            </w:pPr>
            <w:r w:rsidRPr="00EB2E9D">
              <w:rPr>
                <w:rFonts w:ascii="Times New Roman" w:hAnsi="Times New Roman"/>
                <w:lang w:val="en-GB"/>
              </w:rPr>
              <w:t xml:space="preserve">*** Madde 18(3)(a)’daki tanım bu maddeye dercedilmiştir. </w:t>
            </w:r>
          </w:p>
          <w:p w14:paraId="6AEEF81B" w14:textId="181AE6DC" w:rsidR="006E4B30" w:rsidRPr="00E378EF" w:rsidRDefault="006E4B30" w:rsidP="00B547E3">
            <w:pPr>
              <w:spacing w:after="0"/>
              <w:jc w:val="both"/>
              <w:rPr>
                <w:rFonts w:ascii="Times New Roman" w:hAnsi="Times New Roman"/>
                <w:b/>
                <w:lang w:val="en-GB"/>
              </w:rPr>
            </w:pPr>
          </w:p>
        </w:tc>
      </w:tr>
      <w:tr w:rsidR="006E4B30" w:rsidRPr="00E378EF" w14:paraId="6C9A5C5F" w14:textId="77777777" w:rsidTr="006E4B30">
        <w:trPr>
          <w:trHeight w:val="2290"/>
        </w:trPr>
        <w:tc>
          <w:tcPr>
            <w:tcW w:w="7941" w:type="dxa"/>
          </w:tcPr>
          <w:p w14:paraId="568E7E4C" w14:textId="0750B9F9" w:rsidR="006E4B30" w:rsidRPr="00E378EF" w:rsidRDefault="006E4B30" w:rsidP="00B547E3">
            <w:pPr>
              <w:pStyle w:val="Default"/>
              <w:spacing w:line="276" w:lineRule="auto"/>
              <w:jc w:val="both"/>
              <w:rPr>
                <w:b/>
                <w:color w:val="auto"/>
                <w:sz w:val="22"/>
                <w:szCs w:val="22"/>
              </w:rPr>
            </w:pPr>
            <w:r w:rsidRPr="00E378EF">
              <w:rPr>
                <w:color w:val="auto"/>
                <w:sz w:val="22"/>
                <w:szCs w:val="22"/>
              </w:rPr>
              <w:t>(m) ‘colorants’ means substances which are exclusively or mainly intended to colour the cosmetic product, the body as a whole or certain parts thereof, by absorption or reflection of visible light; in addition, precursors of oxidative hair colorants shall be deemed colorants;</w:t>
            </w:r>
          </w:p>
        </w:tc>
        <w:tc>
          <w:tcPr>
            <w:tcW w:w="6513" w:type="dxa"/>
          </w:tcPr>
          <w:p w14:paraId="6D4D8145" w14:textId="766F59F9" w:rsidR="006E4B30" w:rsidRPr="00BC3736" w:rsidRDefault="006E4B30" w:rsidP="00B547E3">
            <w:pPr>
              <w:spacing w:after="0"/>
              <w:jc w:val="both"/>
              <w:rPr>
                <w:rFonts w:ascii="Times New Roman" w:hAnsi="Times New Roman"/>
                <w:b/>
                <w:lang w:val="en-GB"/>
              </w:rPr>
            </w:pPr>
            <w:r w:rsidRPr="00BC3736">
              <w:rPr>
                <w:rFonts w:ascii="Times New Roman" w:hAnsi="Times New Roman"/>
                <w:lang w:val="en-GB"/>
              </w:rPr>
              <w:t>b) Boyar maddeler:</w:t>
            </w:r>
            <w:r w:rsidRPr="00BC3736">
              <w:rPr>
                <w:rFonts w:ascii="Times New Roman" w:hAnsi="Times New Roman"/>
                <w:b/>
                <w:lang w:val="en-GB"/>
              </w:rPr>
              <w:t xml:space="preserve"> </w:t>
            </w:r>
            <w:r w:rsidRPr="00BC3736">
              <w:rPr>
                <w:rFonts w:ascii="Times New Roman" w:hAnsi="Times New Roman"/>
              </w:rPr>
              <w:t xml:space="preserve">  Okside edici saç boyalarının öncül maddeleri de dahil olmak üzere,  görünür ışığı soğurmak veya yansıtmak suretiyle yalnızca veya esasen bir kozmetik ürünü,  vücudun tamamını veya belirli kısımlarını renklendirmesi amaçlanan maddeleri,</w:t>
            </w:r>
          </w:p>
        </w:tc>
        <w:tc>
          <w:tcPr>
            <w:tcW w:w="4678" w:type="dxa"/>
          </w:tcPr>
          <w:p w14:paraId="2E6B7CAA" w14:textId="77777777" w:rsidR="006E4B30" w:rsidRPr="00E378EF" w:rsidRDefault="006E4B30" w:rsidP="00B547E3">
            <w:pPr>
              <w:spacing w:after="0"/>
              <w:jc w:val="both"/>
              <w:rPr>
                <w:rFonts w:ascii="Times New Roman" w:hAnsi="Times New Roman"/>
                <w:b/>
                <w:lang w:val="en-GB"/>
              </w:rPr>
            </w:pPr>
          </w:p>
        </w:tc>
      </w:tr>
      <w:tr w:rsidR="006E4B30" w:rsidRPr="00E378EF" w14:paraId="5069EA84" w14:textId="77777777" w:rsidTr="006E4B30">
        <w:trPr>
          <w:trHeight w:val="1245"/>
        </w:trPr>
        <w:tc>
          <w:tcPr>
            <w:tcW w:w="7941" w:type="dxa"/>
          </w:tcPr>
          <w:p w14:paraId="1824BDCD" w14:textId="77777777" w:rsidR="006E4B30" w:rsidRPr="00E378EF" w:rsidRDefault="006E4B30" w:rsidP="00B547E3">
            <w:pPr>
              <w:pStyle w:val="Default"/>
              <w:spacing w:line="276" w:lineRule="auto"/>
              <w:jc w:val="both"/>
              <w:rPr>
                <w:color w:val="auto"/>
                <w:sz w:val="22"/>
                <w:szCs w:val="22"/>
              </w:rPr>
            </w:pPr>
          </w:p>
        </w:tc>
        <w:tc>
          <w:tcPr>
            <w:tcW w:w="6513" w:type="dxa"/>
          </w:tcPr>
          <w:p w14:paraId="07900E08" w14:textId="5008C14D" w:rsidR="006E4B30" w:rsidRPr="00EB2E9D" w:rsidRDefault="006E4B30" w:rsidP="00B547E3">
            <w:pPr>
              <w:spacing w:after="0"/>
              <w:jc w:val="both"/>
              <w:rPr>
                <w:rFonts w:ascii="Times New Roman" w:hAnsi="Times New Roman"/>
                <w:lang w:val="en-GB"/>
              </w:rPr>
            </w:pPr>
            <w:r w:rsidRPr="00EB2E9D">
              <w:rPr>
                <w:rFonts w:ascii="Times New Roman" w:hAnsi="Times New Roman"/>
                <w:lang w:val="en-GB"/>
              </w:rPr>
              <w:t>c) CAS numarası: Kimyasal Kuramlar Servisi tarafından verilen numarayı,</w:t>
            </w:r>
          </w:p>
        </w:tc>
        <w:tc>
          <w:tcPr>
            <w:tcW w:w="4678" w:type="dxa"/>
          </w:tcPr>
          <w:p w14:paraId="3EBF6A9D" w14:textId="7A3B2B10" w:rsidR="006E4B30" w:rsidRPr="00EB2E9D" w:rsidRDefault="006E4B30" w:rsidP="00B547E3">
            <w:pPr>
              <w:spacing w:after="0"/>
              <w:jc w:val="both"/>
              <w:rPr>
                <w:rFonts w:ascii="Times New Roman" w:hAnsi="Times New Roman"/>
                <w:b/>
                <w:lang w:val="en-GB"/>
              </w:rPr>
            </w:pPr>
            <w:r w:rsidRPr="00EB2E9D">
              <w:rPr>
                <w:rFonts w:ascii="Times New Roman" w:hAnsi="Times New Roman"/>
                <w:b/>
                <w:lang w:val="en-GB"/>
              </w:rPr>
              <w:t>***</w:t>
            </w:r>
            <w:r w:rsidRPr="00EB2E9D">
              <w:rPr>
                <w:rFonts w:ascii="Times New Roman" w:hAnsi="Times New Roman"/>
                <w:lang w:val="en-GB"/>
              </w:rPr>
              <w:t>Maddelerin ve Karışımların Sınıflandırılması, Etiketlenmesi ve Ambalajlanması Hakkında Yönetmelik’ten alınmıştır.</w:t>
            </w:r>
          </w:p>
        </w:tc>
      </w:tr>
      <w:tr w:rsidR="006E4B30" w:rsidRPr="00E378EF" w14:paraId="186B633B" w14:textId="77777777" w:rsidTr="006E4B30">
        <w:trPr>
          <w:trHeight w:val="1813"/>
        </w:trPr>
        <w:tc>
          <w:tcPr>
            <w:tcW w:w="7941" w:type="dxa"/>
          </w:tcPr>
          <w:p w14:paraId="3BE6365B" w14:textId="2068DC6A" w:rsidR="006E4B30" w:rsidRPr="00521A62" w:rsidRDefault="006E4B30" w:rsidP="00B547E3">
            <w:pPr>
              <w:pStyle w:val="Default"/>
              <w:spacing w:line="276" w:lineRule="auto"/>
              <w:jc w:val="both"/>
              <w:rPr>
                <w:color w:val="auto"/>
                <w:sz w:val="22"/>
                <w:szCs w:val="22"/>
              </w:rPr>
            </w:pPr>
            <w:r w:rsidRPr="00521A62">
              <w:rPr>
                <w:color w:val="auto"/>
                <w:sz w:val="22"/>
                <w:szCs w:val="22"/>
              </w:rPr>
              <w:t>(p) ‘serious undesirable effect’ means an undesirable effect which results in temporary or permanent functional incapacity, disability, hospitalisation, congenital anomalies or an immediate vital risk or death;</w:t>
            </w:r>
          </w:p>
        </w:tc>
        <w:tc>
          <w:tcPr>
            <w:tcW w:w="6513" w:type="dxa"/>
          </w:tcPr>
          <w:p w14:paraId="74ABF139" w14:textId="6F2EE5E9" w:rsidR="006E4B30" w:rsidRPr="00521A62" w:rsidRDefault="006E4B30" w:rsidP="002B6F28">
            <w:pPr>
              <w:spacing w:after="0"/>
              <w:jc w:val="both"/>
              <w:rPr>
                <w:rFonts w:ascii="Times New Roman" w:hAnsi="Times New Roman"/>
                <w:lang w:val="en-GB"/>
              </w:rPr>
            </w:pPr>
            <w:r>
              <w:rPr>
                <w:rFonts w:ascii="Times New Roman" w:hAnsi="Times New Roman"/>
                <w:lang w:val="en-GB"/>
              </w:rPr>
              <w:t>ç</w:t>
            </w:r>
            <w:r w:rsidRPr="00521A62">
              <w:rPr>
                <w:rFonts w:ascii="Times New Roman" w:hAnsi="Times New Roman"/>
                <w:lang w:val="en-GB"/>
              </w:rPr>
              <w:t>) Ciddi istenmeyen etki:</w:t>
            </w:r>
            <w:r w:rsidRPr="00521A62">
              <w:rPr>
                <w:rFonts w:ascii="Times New Roman" w:hAnsi="Times New Roman"/>
              </w:rPr>
              <w:t xml:space="preserve"> Geçici veya kalıcı fonksiyonel yetersizlik, sakatlık, hastanede tedavi altına alınma, konjenital anomaliler veya ani </w:t>
            </w:r>
            <w:r>
              <w:rPr>
                <w:rFonts w:ascii="Times New Roman" w:hAnsi="Times New Roman"/>
              </w:rPr>
              <w:t>hayati</w:t>
            </w:r>
            <w:r w:rsidRPr="00521A62">
              <w:rPr>
                <w:rFonts w:ascii="Times New Roman" w:hAnsi="Times New Roman"/>
              </w:rPr>
              <w:t xml:space="preserve"> risk ya da ölümle sonuçlanan istenmeyen bir etkiyi,</w:t>
            </w:r>
          </w:p>
        </w:tc>
        <w:tc>
          <w:tcPr>
            <w:tcW w:w="4678" w:type="dxa"/>
          </w:tcPr>
          <w:p w14:paraId="7E04C7A1" w14:textId="77777777" w:rsidR="006E4B30" w:rsidRPr="00E378EF" w:rsidRDefault="006E4B30" w:rsidP="00B547E3">
            <w:pPr>
              <w:spacing w:after="0"/>
              <w:jc w:val="both"/>
              <w:rPr>
                <w:rFonts w:ascii="Times New Roman" w:hAnsi="Times New Roman"/>
                <w:b/>
                <w:lang w:val="en-GB"/>
              </w:rPr>
            </w:pPr>
          </w:p>
        </w:tc>
      </w:tr>
      <w:tr w:rsidR="006E4B30" w:rsidRPr="00E378EF" w14:paraId="046C15F8" w14:textId="77777777" w:rsidTr="006E4B30">
        <w:trPr>
          <w:trHeight w:val="2537"/>
        </w:trPr>
        <w:tc>
          <w:tcPr>
            <w:tcW w:w="7941" w:type="dxa"/>
          </w:tcPr>
          <w:p w14:paraId="5D21D3EE" w14:textId="2BF5B2FB" w:rsidR="006E4B30" w:rsidRDefault="006E4B30" w:rsidP="00B547E3">
            <w:pPr>
              <w:pStyle w:val="Default"/>
              <w:spacing w:line="276" w:lineRule="auto"/>
              <w:jc w:val="both"/>
              <w:rPr>
                <w:color w:val="auto"/>
                <w:sz w:val="22"/>
                <w:szCs w:val="22"/>
              </w:rPr>
            </w:pPr>
            <w:r w:rsidRPr="00E378EF">
              <w:rPr>
                <w:color w:val="auto"/>
                <w:sz w:val="22"/>
                <w:szCs w:val="22"/>
              </w:rPr>
              <w:t xml:space="preserve">(s) ‘frame formulation’ means a formulation which lists the category or function of ingredients and their maximum concentration in the cosmetic product or gives relevant quantitative and qualitative information whenever a cosmetic product is not covered or only partially covered by such a formulation. </w:t>
            </w:r>
          </w:p>
          <w:p w14:paraId="4AA5C008" w14:textId="5DEA21AD" w:rsidR="006E4B30" w:rsidRPr="00521A62" w:rsidRDefault="006E4B30" w:rsidP="00B547E3">
            <w:pPr>
              <w:pStyle w:val="Default"/>
              <w:spacing w:line="276" w:lineRule="auto"/>
              <w:jc w:val="both"/>
              <w:rPr>
                <w:color w:val="auto"/>
                <w:sz w:val="22"/>
                <w:szCs w:val="22"/>
              </w:rPr>
            </w:pPr>
            <w:r>
              <w:rPr>
                <w:color w:val="auto"/>
                <w:sz w:val="22"/>
                <w:szCs w:val="22"/>
              </w:rPr>
              <w:t xml:space="preserve">*** </w:t>
            </w:r>
            <w:r w:rsidRPr="00E378EF">
              <w:rPr>
                <w:color w:val="auto"/>
                <w:sz w:val="22"/>
                <w:szCs w:val="22"/>
              </w:rPr>
              <w:t>The Commission shall provide indications for the establishment of the frame formulation and adapt them regularly to technical and scientific progress.</w:t>
            </w:r>
          </w:p>
        </w:tc>
        <w:tc>
          <w:tcPr>
            <w:tcW w:w="6513" w:type="dxa"/>
          </w:tcPr>
          <w:p w14:paraId="2A8B59E9" w14:textId="27EB24BC" w:rsidR="006E4B30" w:rsidRPr="00644FAE" w:rsidRDefault="006E4B30" w:rsidP="00D83A6F">
            <w:pPr>
              <w:spacing w:after="0"/>
              <w:jc w:val="both"/>
              <w:rPr>
                <w:rFonts w:ascii="Times New Roman" w:hAnsi="Times New Roman"/>
                <w:b/>
                <w:lang w:val="en-GB"/>
              </w:rPr>
            </w:pPr>
            <w:r w:rsidRPr="00644FAE">
              <w:rPr>
                <w:rFonts w:ascii="Times New Roman" w:hAnsi="Times New Roman"/>
              </w:rPr>
              <w:t>d)  Çerçeve formülasyon:</w:t>
            </w:r>
            <w:r w:rsidRPr="00644FAE">
              <w:rPr>
                <w:rFonts w:ascii="Times New Roman" w:hAnsi="Times New Roman"/>
                <w:b/>
              </w:rPr>
              <w:t xml:space="preserve"> </w:t>
            </w:r>
            <w:r w:rsidRPr="00644FAE">
              <w:rPr>
                <w:rFonts w:ascii="Times New Roman" w:hAnsi="Times New Roman"/>
              </w:rPr>
              <w:t>Bileşenlerin kategorisi veya fonksiyonunu ve bunların kozmetik üründeki azami konsantrasyonunu listeleyen formülasyonu ya da bu tür bir formülasyon ile ifade edilmediğinde veya kısmen ifade edildiğinde ilgili kozmetik ürünün nicel ve nitel bilgileri</w:t>
            </w:r>
            <w:r>
              <w:rPr>
                <w:rFonts w:ascii="Times New Roman" w:hAnsi="Times New Roman"/>
              </w:rPr>
              <w:t>ni</w:t>
            </w:r>
            <w:r w:rsidRPr="00644FAE">
              <w:rPr>
                <w:rFonts w:ascii="Times New Roman" w:hAnsi="Times New Roman"/>
                <w:b/>
              </w:rPr>
              <w:t xml:space="preserve"> </w:t>
            </w:r>
            <w:r w:rsidRPr="00644FAE">
              <w:rPr>
                <w:rFonts w:ascii="Times New Roman" w:hAnsi="Times New Roman"/>
              </w:rPr>
              <w:t>veren formülasyonu,</w:t>
            </w:r>
          </w:p>
          <w:p w14:paraId="2A3A163A" w14:textId="3344B58A" w:rsidR="006E4B30" w:rsidRPr="006E4B30" w:rsidRDefault="006E4B30" w:rsidP="002B6F28">
            <w:pPr>
              <w:spacing w:after="0"/>
              <w:jc w:val="both"/>
              <w:rPr>
                <w:rFonts w:ascii="Times New Roman" w:hAnsi="Times New Roman"/>
                <w:highlight w:val="yellow"/>
                <w:lang w:val="en-GB"/>
              </w:rPr>
            </w:pPr>
          </w:p>
        </w:tc>
        <w:tc>
          <w:tcPr>
            <w:tcW w:w="4678" w:type="dxa"/>
          </w:tcPr>
          <w:p w14:paraId="179C41DF" w14:textId="77777777" w:rsidR="006E4B30" w:rsidRDefault="006E4B30" w:rsidP="00B547E3">
            <w:pPr>
              <w:spacing w:after="0"/>
              <w:jc w:val="both"/>
              <w:rPr>
                <w:rFonts w:ascii="Times New Roman" w:hAnsi="Times New Roman"/>
                <w:b/>
                <w:lang w:val="en-GB"/>
              </w:rPr>
            </w:pPr>
          </w:p>
          <w:p w14:paraId="4FEDD90E" w14:textId="77777777" w:rsidR="006E4B30" w:rsidRDefault="006E4B30" w:rsidP="00B547E3">
            <w:pPr>
              <w:spacing w:after="0"/>
              <w:jc w:val="both"/>
              <w:rPr>
                <w:rFonts w:ascii="Times New Roman" w:hAnsi="Times New Roman"/>
                <w:b/>
                <w:lang w:val="en-GB"/>
              </w:rPr>
            </w:pPr>
          </w:p>
          <w:p w14:paraId="19E866E4" w14:textId="77777777" w:rsidR="006E4B30" w:rsidRDefault="006E4B30" w:rsidP="00B547E3">
            <w:pPr>
              <w:spacing w:after="0"/>
              <w:jc w:val="both"/>
              <w:rPr>
                <w:rFonts w:ascii="Times New Roman" w:hAnsi="Times New Roman"/>
                <w:b/>
                <w:lang w:val="en-GB"/>
              </w:rPr>
            </w:pPr>
          </w:p>
          <w:p w14:paraId="13669C46" w14:textId="77777777" w:rsidR="006E4B30" w:rsidRDefault="006E4B30" w:rsidP="00B547E3">
            <w:pPr>
              <w:spacing w:after="0"/>
              <w:jc w:val="both"/>
              <w:rPr>
                <w:rFonts w:ascii="Times New Roman" w:hAnsi="Times New Roman"/>
                <w:b/>
                <w:lang w:val="en-GB"/>
              </w:rPr>
            </w:pPr>
          </w:p>
          <w:p w14:paraId="6D35CB4A" w14:textId="77777777" w:rsidR="006E4B30" w:rsidRDefault="006E4B30" w:rsidP="00B547E3">
            <w:pPr>
              <w:spacing w:after="0"/>
              <w:jc w:val="both"/>
              <w:rPr>
                <w:rFonts w:ascii="Times New Roman" w:hAnsi="Times New Roman"/>
                <w:b/>
                <w:lang w:val="en-GB"/>
              </w:rPr>
            </w:pPr>
          </w:p>
          <w:p w14:paraId="250A0F2E" w14:textId="77777777" w:rsidR="006E4B30" w:rsidRDefault="006E4B30" w:rsidP="00B547E3">
            <w:pPr>
              <w:spacing w:after="0"/>
              <w:jc w:val="both"/>
              <w:rPr>
                <w:rFonts w:ascii="Times New Roman" w:hAnsi="Times New Roman"/>
                <w:b/>
                <w:lang w:val="en-GB"/>
              </w:rPr>
            </w:pPr>
          </w:p>
          <w:p w14:paraId="0532F5FA" w14:textId="77777777" w:rsidR="006E4B30" w:rsidRDefault="006E4B30" w:rsidP="00B547E3">
            <w:pPr>
              <w:spacing w:after="0"/>
              <w:jc w:val="both"/>
              <w:rPr>
                <w:rFonts w:ascii="Times New Roman" w:hAnsi="Times New Roman"/>
                <w:b/>
                <w:lang w:val="en-GB"/>
              </w:rPr>
            </w:pPr>
          </w:p>
          <w:p w14:paraId="72362075" w14:textId="77777777" w:rsidR="006E4B30" w:rsidRDefault="006E4B30" w:rsidP="00B547E3">
            <w:pPr>
              <w:spacing w:after="0"/>
              <w:jc w:val="both"/>
              <w:rPr>
                <w:rFonts w:ascii="Times New Roman" w:hAnsi="Times New Roman"/>
                <w:b/>
                <w:lang w:val="en-GB"/>
              </w:rPr>
            </w:pPr>
          </w:p>
          <w:p w14:paraId="2ABFD79E" w14:textId="77777777" w:rsidR="006E4B30" w:rsidRDefault="006E4B30" w:rsidP="00B547E3">
            <w:pPr>
              <w:spacing w:after="0"/>
              <w:jc w:val="both"/>
              <w:rPr>
                <w:rFonts w:ascii="Times New Roman" w:hAnsi="Times New Roman"/>
                <w:b/>
                <w:lang w:val="en-GB"/>
              </w:rPr>
            </w:pPr>
          </w:p>
          <w:p w14:paraId="7365ED87" w14:textId="77777777" w:rsidR="006E4B30" w:rsidRDefault="006E4B30" w:rsidP="00B547E3">
            <w:pPr>
              <w:spacing w:after="0"/>
              <w:jc w:val="both"/>
              <w:rPr>
                <w:rFonts w:ascii="Times New Roman" w:hAnsi="Times New Roman"/>
                <w:b/>
                <w:lang w:val="en-GB"/>
              </w:rPr>
            </w:pPr>
          </w:p>
          <w:p w14:paraId="15FF765A" w14:textId="62DC2267" w:rsidR="006E4B30" w:rsidRPr="0070069B" w:rsidRDefault="006E4B30" w:rsidP="00B547E3">
            <w:pPr>
              <w:spacing w:after="0"/>
              <w:jc w:val="both"/>
              <w:rPr>
                <w:rFonts w:ascii="Times New Roman" w:hAnsi="Times New Roman"/>
                <w:lang w:val="en-GB"/>
              </w:rPr>
            </w:pPr>
            <w:r w:rsidRPr="00E65B21">
              <w:rPr>
                <w:rFonts w:ascii="Times New Roman" w:hAnsi="Times New Roman"/>
                <w:lang w:val="en-GB"/>
              </w:rPr>
              <w:t>*** Komisyonun görev alanına girdiğinden alınmamıştır.</w:t>
            </w:r>
            <w:r w:rsidRPr="0070069B">
              <w:rPr>
                <w:rFonts w:ascii="Times New Roman" w:hAnsi="Times New Roman"/>
                <w:lang w:val="en-GB"/>
              </w:rPr>
              <w:t xml:space="preserve"> </w:t>
            </w:r>
          </w:p>
        </w:tc>
      </w:tr>
      <w:tr w:rsidR="006E4B30" w:rsidRPr="00E378EF" w14:paraId="0553CB1F" w14:textId="77777777" w:rsidTr="006E4B30">
        <w:trPr>
          <w:trHeight w:val="1405"/>
        </w:trPr>
        <w:tc>
          <w:tcPr>
            <w:tcW w:w="7941" w:type="dxa"/>
          </w:tcPr>
          <w:p w14:paraId="02D98393" w14:textId="4053A5C0" w:rsidR="006E4B30" w:rsidRPr="00521A62" w:rsidRDefault="006E4B30" w:rsidP="00B547E3">
            <w:pPr>
              <w:pStyle w:val="Default"/>
              <w:spacing w:line="276" w:lineRule="auto"/>
              <w:jc w:val="both"/>
              <w:rPr>
                <w:color w:val="auto"/>
                <w:sz w:val="22"/>
                <w:szCs w:val="22"/>
              </w:rPr>
            </w:pPr>
            <w:r w:rsidRPr="00E378EF">
              <w:rPr>
                <w:color w:val="auto"/>
                <w:sz w:val="22"/>
                <w:szCs w:val="22"/>
              </w:rPr>
              <w:t>(e) ‘distributor’ means any natural or legal person in the supply chain, other than the manufacturer or the importer, who makes a cosmetic product available on the Community market;</w:t>
            </w:r>
          </w:p>
        </w:tc>
        <w:tc>
          <w:tcPr>
            <w:tcW w:w="6513" w:type="dxa"/>
          </w:tcPr>
          <w:p w14:paraId="0B74ADE8" w14:textId="6982917D" w:rsidR="006E4B30" w:rsidRPr="00B10F10" w:rsidRDefault="006E4B30" w:rsidP="00B547E3">
            <w:pPr>
              <w:pStyle w:val="Default"/>
              <w:spacing w:line="276" w:lineRule="auto"/>
              <w:jc w:val="both"/>
              <w:rPr>
                <w:color w:val="auto"/>
                <w:sz w:val="22"/>
                <w:szCs w:val="22"/>
                <w:lang w:val="en-GB"/>
              </w:rPr>
            </w:pPr>
            <w:r>
              <w:rPr>
                <w:color w:val="auto"/>
                <w:sz w:val="22"/>
                <w:szCs w:val="22"/>
                <w:lang w:val="en-GB"/>
              </w:rPr>
              <w:t>e</w:t>
            </w:r>
            <w:r w:rsidRPr="00B10F10">
              <w:rPr>
                <w:color w:val="auto"/>
                <w:sz w:val="22"/>
                <w:szCs w:val="22"/>
                <w:lang w:val="en-GB"/>
              </w:rPr>
              <w:t xml:space="preserve">) Dağıtıcı: </w:t>
            </w:r>
            <w:r>
              <w:rPr>
                <w:color w:val="auto"/>
                <w:sz w:val="22"/>
                <w:szCs w:val="22"/>
                <w:lang w:val="en-GB"/>
              </w:rPr>
              <w:t xml:space="preserve">Bir </w:t>
            </w:r>
            <w:r w:rsidRPr="008B3EDA">
              <w:rPr>
                <w:color w:val="auto"/>
                <w:sz w:val="22"/>
                <w:szCs w:val="22"/>
                <w:lang w:val="en-GB"/>
              </w:rPr>
              <w:t>kozmetik</w:t>
            </w:r>
            <w:r w:rsidRPr="00B10F10">
              <w:rPr>
                <w:color w:val="auto"/>
                <w:sz w:val="22"/>
                <w:szCs w:val="22"/>
                <w:lang w:val="en-GB"/>
              </w:rPr>
              <w:t xml:space="preserve"> </w:t>
            </w:r>
            <w:r>
              <w:rPr>
                <w:color w:val="auto"/>
                <w:sz w:val="22"/>
                <w:szCs w:val="22"/>
              </w:rPr>
              <w:t>ü</w:t>
            </w:r>
            <w:r w:rsidRPr="00B10F10">
              <w:rPr>
                <w:color w:val="auto"/>
                <w:sz w:val="22"/>
                <w:szCs w:val="22"/>
              </w:rPr>
              <w:t>rünü tedarik zincirinde yer alarak piyasada bulunduran, imalatçı veya ithalatçı dışındaki gerçek veya tüzel kişiyi,</w:t>
            </w:r>
          </w:p>
          <w:p w14:paraId="7390F756" w14:textId="77777777" w:rsidR="006E4B30" w:rsidRPr="00521A62" w:rsidRDefault="006E4B30" w:rsidP="00B547E3">
            <w:pPr>
              <w:spacing w:after="0"/>
              <w:jc w:val="both"/>
              <w:rPr>
                <w:rFonts w:ascii="Times New Roman" w:hAnsi="Times New Roman"/>
                <w:lang w:val="en-GB"/>
              </w:rPr>
            </w:pPr>
          </w:p>
        </w:tc>
        <w:tc>
          <w:tcPr>
            <w:tcW w:w="4678" w:type="dxa"/>
          </w:tcPr>
          <w:p w14:paraId="546D6F4D" w14:textId="77777777" w:rsidR="006E4B30" w:rsidRPr="00E378EF" w:rsidRDefault="006E4B30" w:rsidP="00B547E3">
            <w:pPr>
              <w:spacing w:after="0"/>
              <w:jc w:val="both"/>
              <w:rPr>
                <w:rFonts w:ascii="Times New Roman" w:hAnsi="Times New Roman"/>
                <w:b/>
                <w:lang w:val="en-GB"/>
              </w:rPr>
            </w:pPr>
          </w:p>
        </w:tc>
      </w:tr>
      <w:tr w:rsidR="006E4B30" w:rsidRPr="00E378EF" w14:paraId="63B88D57" w14:textId="77777777" w:rsidTr="006E4B30">
        <w:trPr>
          <w:trHeight w:val="1083"/>
        </w:trPr>
        <w:tc>
          <w:tcPr>
            <w:tcW w:w="7941" w:type="dxa"/>
          </w:tcPr>
          <w:p w14:paraId="34D85983" w14:textId="77777777" w:rsidR="006E4B30" w:rsidRPr="00E378EF" w:rsidRDefault="006E4B30" w:rsidP="00B547E3">
            <w:pPr>
              <w:pStyle w:val="Default"/>
              <w:spacing w:line="276" w:lineRule="auto"/>
              <w:jc w:val="both"/>
              <w:rPr>
                <w:color w:val="auto"/>
                <w:sz w:val="22"/>
                <w:szCs w:val="22"/>
              </w:rPr>
            </w:pPr>
          </w:p>
        </w:tc>
        <w:tc>
          <w:tcPr>
            <w:tcW w:w="6513" w:type="dxa"/>
          </w:tcPr>
          <w:p w14:paraId="64BC54C8" w14:textId="3A17B028" w:rsidR="006E4B30" w:rsidRPr="00E65B21" w:rsidRDefault="006E4B30" w:rsidP="00B547E3">
            <w:pPr>
              <w:pStyle w:val="Default"/>
              <w:spacing w:line="276" w:lineRule="auto"/>
              <w:jc w:val="both"/>
              <w:rPr>
                <w:color w:val="auto"/>
                <w:sz w:val="22"/>
                <w:szCs w:val="22"/>
                <w:lang w:val="en-GB"/>
              </w:rPr>
            </w:pPr>
            <w:r w:rsidRPr="00E65B21">
              <w:rPr>
                <w:color w:val="auto"/>
                <w:sz w:val="22"/>
                <w:szCs w:val="22"/>
              </w:rPr>
              <w:t>f)  EC Numarası: Maddenin yapısal özelliğine göre Avrupa Komisyonunca verilmiş olan numarayı,</w:t>
            </w:r>
          </w:p>
        </w:tc>
        <w:tc>
          <w:tcPr>
            <w:tcW w:w="4678" w:type="dxa"/>
          </w:tcPr>
          <w:p w14:paraId="23FE0953" w14:textId="38822DA2" w:rsidR="006E4B30" w:rsidRPr="00E65B21" w:rsidRDefault="006E4B30" w:rsidP="00B547E3">
            <w:pPr>
              <w:spacing w:after="0"/>
              <w:jc w:val="both"/>
              <w:rPr>
                <w:rFonts w:ascii="Times New Roman" w:hAnsi="Times New Roman"/>
                <w:lang w:val="en-GB"/>
              </w:rPr>
            </w:pPr>
            <w:r w:rsidRPr="00E65B21">
              <w:rPr>
                <w:rFonts w:ascii="Times New Roman" w:hAnsi="Times New Roman"/>
                <w:bCs/>
                <w:color w:val="000000"/>
              </w:rPr>
              <w:t>***Zararlı Maddeler ve Karışımlara İlişkin Güvenlik Bilgi Formları Hakkında Yönetmelik’ten alınmıştır.</w:t>
            </w:r>
          </w:p>
        </w:tc>
      </w:tr>
      <w:tr w:rsidR="006E4B30" w:rsidRPr="00E378EF" w14:paraId="7D1C70E7" w14:textId="77777777" w:rsidTr="006E4B30">
        <w:trPr>
          <w:trHeight w:val="1408"/>
        </w:trPr>
        <w:tc>
          <w:tcPr>
            <w:tcW w:w="7941" w:type="dxa"/>
          </w:tcPr>
          <w:p w14:paraId="0BA531C8" w14:textId="4F8CDDC0" w:rsidR="006E4B30" w:rsidRPr="00E378EF" w:rsidRDefault="006E4B30" w:rsidP="00B547E3">
            <w:pPr>
              <w:pStyle w:val="Default"/>
              <w:spacing w:line="276" w:lineRule="auto"/>
              <w:jc w:val="both"/>
              <w:rPr>
                <w:color w:val="auto"/>
                <w:sz w:val="22"/>
                <w:szCs w:val="22"/>
              </w:rPr>
            </w:pPr>
            <w:r w:rsidRPr="00E378EF">
              <w:rPr>
                <w:color w:val="auto"/>
                <w:sz w:val="22"/>
                <w:szCs w:val="22"/>
              </w:rPr>
              <w:t>(r) ‘recall’ means any measure aimed at achieving the return of a</w:t>
            </w:r>
          </w:p>
          <w:p w14:paraId="5B737037"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cosmetic product that has already been made available to the end</w:t>
            </w:r>
          </w:p>
          <w:p w14:paraId="146740FF" w14:textId="76A4DC3E" w:rsidR="006E4B30" w:rsidRPr="00E378EF" w:rsidRDefault="006E4B30" w:rsidP="00B547E3">
            <w:pPr>
              <w:pStyle w:val="Default"/>
              <w:spacing w:line="276" w:lineRule="auto"/>
              <w:jc w:val="both"/>
              <w:rPr>
                <w:color w:val="auto"/>
                <w:sz w:val="22"/>
                <w:szCs w:val="22"/>
              </w:rPr>
            </w:pPr>
            <w:r w:rsidRPr="00E378EF">
              <w:rPr>
                <w:color w:val="auto"/>
                <w:sz w:val="22"/>
                <w:szCs w:val="22"/>
              </w:rPr>
              <w:t>user;</w:t>
            </w:r>
          </w:p>
        </w:tc>
        <w:tc>
          <w:tcPr>
            <w:tcW w:w="6513" w:type="dxa"/>
          </w:tcPr>
          <w:p w14:paraId="50F840B1" w14:textId="14D05B8E" w:rsidR="006E4B30" w:rsidRPr="00E65B21" w:rsidRDefault="006E4B30" w:rsidP="00B547E3">
            <w:pPr>
              <w:pStyle w:val="Default"/>
              <w:spacing w:line="276" w:lineRule="auto"/>
              <w:jc w:val="both"/>
              <w:rPr>
                <w:color w:val="auto"/>
                <w:sz w:val="22"/>
                <w:szCs w:val="22"/>
                <w:lang w:val="en-GB"/>
              </w:rPr>
            </w:pPr>
            <w:r w:rsidRPr="00E65B21">
              <w:rPr>
                <w:sz w:val="22"/>
                <w:szCs w:val="22"/>
                <w:lang w:val="en-GB"/>
              </w:rPr>
              <w:t>g) Geri çağırma:</w:t>
            </w:r>
            <w:r w:rsidRPr="00E65B21">
              <w:rPr>
                <w:sz w:val="22"/>
                <w:szCs w:val="22"/>
                <w:lang w:eastAsia="en-US"/>
              </w:rPr>
              <w:t xml:space="preserve"> </w:t>
            </w:r>
            <w:r w:rsidRPr="00E65B21">
              <w:rPr>
                <w:sz w:val="22"/>
                <w:szCs w:val="22"/>
              </w:rPr>
              <w:t>Nihai kullanıcının elinde bulunan bir kozmetik ürünün iktisadi işletmeciye geri getirilmesini amaçlayan her türlü önlemi,</w:t>
            </w:r>
          </w:p>
        </w:tc>
        <w:tc>
          <w:tcPr>
            <w:tcW w:w="4678" w:type="dxa"/>
          </w:tcPr>
          <w:p w14:paraId="6B6E2F60" w14:textId="77777777" w:rsidR="006E4B30" w:rsidRPr="00E65B21" w:rsidRDefault="006E4B30" w:rsidP="00B547E3">
            <w:pPr>
              <w:spacing w:after="0"/>
              <w:jc w:val="both"/>
              <w:rPr>
                <w:rFonts w:ascii="Times New Roman" w:hAnsi="Times New Roman"/>
                <w:b/>
                <w:lang w:val="en-GB"/>
              </w:rPr>
            </w:pPr>
          </w:p>
        </w:tc>
      </w:tr>
      <w:tr w:rsidR="006E4B30" w:rsidRPr="00E378EF" w14:paraId="0275A7BB" w14:textId="77777777" w:rsidTr="006E4B30">
        <w:trPr>
          <w:trHeight w:val="652"/>
        </w:trPr>
        <w:tc>
          <w:tcPr>
            <w:tcW w:w="7941" w:type="dxa"/>
          </w:tcPr>
          <w:p w14:paraId="017E363D" w14:textId="77777777" w:rsidR="006E4B30" w:rsidRPr="00E378EF" w:rsidRDefault="006E4B30" w:rsidP="00B547E3">
            <w:pPr>
              <w:pStyle w:val="Default"/>
              <w:spacing w:line="276" w:lineRule="auto"/>
              <w:jc w:val="both"/>
              <w:rPr>
                <w:color w:val="auto"/>
                <w:sz w:val="22"/>
                <w:szCs w:val="22"/>
              </w:rPr>
            </w:pPr>
          </w:p>
        </w:tc>
        <w:tc>
          <w:tcPr>
            <w:tcW w:w="6513" w:type="dxa"/>
          </w:tcPr>
          <w:p w14:paraId="50CFE419" w14:textId="33CACE49" w:rsidR="006E4B30" w:rsidRPr="00E65B21" w:rsidRDefault="006E4B30" w:rsidP="00B547E3">
            <w:pPr>
              <w:pStyle w:val="Default"/>
              <w:spacing w:line="276" w:lineRule="auto"/>
              <w:jc w:val="both"/>
              <w:rPr>
                <w:sz w:val="22"/>
                <w:szCs w:val="22"/>
                <w:lang w:val="en-GB"/>
              </w:rPr>
            </w:pPr>
            <w:r w:rsidRPr="00E65B21">
              <w:rPr>
                <w:sz w:val="22"/>
                <w:szCs w:val="22"/>
                <w:lang w:val="en-GB"/>
              </w:rPr>
              <w:t>ğ)</w:t>
            </w:r>
            <w:r w:rsidRPr="00E65B21">
              <w:t xml:space="preserve"> </w:t>
            </w:r>
            <w:r w:rsidRPr="00E65B21">
              <w:rPr>
                <w:sz w:val="22"/>
                <w:szCs w:val="22"/>
                <w:lang w:val="en-GB"/>
              </w:rPr>
              <w:t>IUPAC adı: Maddenin, Uluslararası Temel ve Uygulamalı Kimya Birliği tarafından verilen adını,</w:t>
            </w:r>
          </w:p>
        </w:tc>
        <w:tc>
          <w:tcPr>
            <w:tcW w:w="4678" w:type="dxa"/>
          </w:tcPr>
          <w:p w14:paraId="736EF338" w14:textId="5B11CB7C" w:rsidR="006E4B30" w:rsidRPr="00E65B21" w:rsidRDefault="006E4B30" w:rsidP="00B547E3">
            <w:pPr>
              <w:spacing w:after="0"/>
              <w:jc w:val="both"/>
              <w:rPr>
                <w:rFonts w:ascii="Times New Roman" w:hAnsi="Times New Roman"/>
                <w:b/>
                <w:lang w:val="en-GB"/>
              </w:rPr>
            </w:pPr>
            <w:r w:rsidRPr="00E65B21">
              <w:rPr>
                <w:rFonts w:ascii="Times New Roman" w:hAnsi="Times New Roman"/>
                <w:b/>
                <w:lang w:val="en-GB"/>
              </w:rPr>
              <w:t>***</w:t>
            </w:r>
            <w:r w:rsidRPr="00E65B21">
              <w:rPr>
                <w:rFonts w:ascii="Times New Roman" w:hAnsi="Times New Roman"/>
                <w:lang w:val="en-GB"/>
              </w:rPr>
              <w:t>Maddelerin ve Karışımların Sınıflandırılması, Etiketlenmesi ve Ambalajlanması Hakkında Yönetmelik’ten alınmıştır.</w:t>
            </w:r>
          </w:p>
        </w:tc>
      </w:tr>
      <w:tr w:rsidR="006E4B30" w:rsidRPr="00E378EF" w14:paraId="4906877B" w14:textId="77777777" w:rsidTr="006E4B30">
        <w:trPr>
          <w:trHeight w:val="1738"/>
        </w:trPr>
        <w:tc>
          <w:tcPr>
            <w:tcW w:w="7941" w:type="dxa"/>
          </w:tcPr>
          <w:p w14:paraId="3280AA22" w14:textId="201BDF67" w:rsidR="006E4B30" w:rsidRPr="00E378EF" w:rsidRDefault="006E4B30" w:rsidP="00B547E3">
            <w:pPr>
              <w:pStyle w:val="Default"/>
              <w:spacing w:line="276" w:lineRule="auto"/>
              <w:jc w:val="both"/>
              <w:rPr>
                <w:color w:val="auto"/>
                <w:sz w:val="22"/>
                <w:szCs w:val="22"/>
              </w:rPr>
            </w:pPr>
            <w:r w:rsidRPr="00E378EF">
              <w:rPr>
                <w:color w:val="auto"/>
                <w:sz w:val="22"/>
                <w:szCs w:val="22"/>
              </w:rPr>
              <w:t>(d) ‘manufacturer’ means any natural or legal person who manufactures a cosmetic product or has such a product designed or manufactured, and markets that cosmetic prod</w:t>
            </w:r>
            <w:r>
              <w:rPr>
                <w:color w:val="auto"/>
                <w:sz w:val="22"/>
                <w:szCs w:val="22"/>
              </w:rPr>
              <w:t>uct under his name or trademark</w:t>
            </w:r>
          </w:p>
        </w:tc>
        <w:tc>
          <w:tcPr>
            <w:tcW w:w="6513" w:type="dxa"/>
          </w:tcPr>
          <w:p w14:paraId="1560C204" w14:textId="37B649DB" w:rsidR="006E4B30" w:rsidRPr="00C4080A" w:rsidRDefault="006E4B30" w:rsidP="00B547E3">
            <w:pPr>
              <w:pStyle w:val="Default"/>
              <w:spacing w:line="276" w:lineRule="auto"/>
              <w:jc w:val="both"/>
              <w:rPr>
                <w:sz w:val="22"/>
                <w:szCs w:val="22"/>
              </w:rPr>
            </w:pPr>
            <w:r>
              <w:rPr>
                <w:sz w:val="22"/>
                <w:szCs w:val="22"/>
                <w:lang w:val="en-GB"/>
              </w:rPr>
              <w:t xml:space="preserve">h) </w:t>
            </w:r>
            <w:r w:rsidRPr="004940C5">
              <w:rPr>
                <w:sz w:val="22"/>
                <w:szCs w:val="22"/>
                <w:lang w:val="en-GB"/>
              </w:rPr>
              <w:t>İmalatçı</w:t>
            </w:r>
            <w:r w:rsidRPr="004940C5">
              <w:rPr>
                <w:sz w:val="22"/>
                <w:szCs w:val="22"/>
              </w:rPr>
              <w:t>:</w:t>
            </w:r>
            <w:r>
              <w:rPr>
                <w:sz w:val="22"/>
                <w:szCs w:val="22"/>
              </w:rPr>
              <w:t xml:space="preserve"> Bir k</w:t>
            </w:r>
            <w:r w:rsidRPr="004940C5">
              <w:rPr>
                <w:sz w:val="22"/>
                <w:szCs w:val="22"/>
                <w:lang w:eastAsia="en-US"/>
              </w:rPr>
              <w:t>ozmetik ü</w:t>
            </w:r>
            <w:r w:rsidRPr="004940C5">
              <w:rPr>
                <w:sz w:val="22"/>
                <w:szCs w:val="22"/>
              </w:rPr>
              <w:t xml:space="preserve">rünü imal ederek </w:t>
            </w:r>
            <w:r>
              <w:rPr>
                <w:sz w:val="22"/>
                <w:szCs w:val="22"/>
              </w:rPr>
              <w:t>ya da</w:t>
            </w:r>
            <w:r w:rsidRPr="004940C5">
              <w:rPr>
                <w:sz w:val="22"/>
                <w:szCs w:val="22"/>
              </w:rPr>
              <w:t xml:space="preserve"> ürünün tasarımını veya imalatını yaptırarak kendi isim veya ticari markası ile piyasaya arz eden gerçek veya tüzel kişiyi,</w:t>
            </w:r>
          </w:p>
        </w:tc>
        <w:tc>
          <w:tcPr>
            <w:tcW w:w="4678" w:type="dxa"/>
          </w:tcPr>
          <w:p w14:paraId="605F7489" w14:textId="77777777" w:rsidR="006E4B30" w:rsidRPr="00E378EF" w:rsidRDefault="006E4B30" w:rsidP="00B547E3">
            <w:pPr>
              <w:spacing w:after="0"/>
              <w:jc w:val="both"/>
              <w:rPr>
                <w:rFonts w:ascii="Times New Roman" w:hAnsi="Times New Roman"/>
                <w:b/>
                <w:lang w:val="en-GB"/>
              </w:rPr>
            </w:pPr>
          </w:p>
        </w:tc>
      </w:tr>
      <w:tr w:rsidR="006E4B30" w:rsidRPr="00E378EF" w14:paraId="0547B812" w14:textId="77777777" w:rsidTr="006E4B30">
        <w:trPr>
          <w:trHeight w:val="1847"/>
        </w:trPr>
        <w:tc>
          <w:tcPr>
            <w:tcW w:w="7941" w:type="dxa"/>
          </w:tcPr>
          <w:p w14:paraId="5EB6B119" w14:textId="369BE691" w:rsidR="006E4B30" w:rsidRPr="00E378EF" w:rsidRDefault="006E4B30" w:rsidP="00B547E3">
            <w:pPr>
              <w:pStyle w:val="Default"/>
              <w:spacing w:line="276" w:lineRule="auto"/>
              <w:jc w:val="both"/>
              <w:rPr>
                <w:color w:val="auto"/>
                <w:sz w:val="22"/>
                <w:szCs w:val="22"/>
              </w:rPr>
            </w:pPr>
            <w:r w:rsidRPr="00E378EF">
              <w:rPr>
                <w:sz w:val="22"/>
                <w:szCs w:val="22"/>
              </w:rPr>
              <w:lastRenderedPageBreak/>
              <w:t>(o) ‘undesirable effect’ means an adverse reaction for human health attributable to the normal or reasonably foreseeable use of a cosmetic product;</w:t>
            </w:r>
          </w:p>
        </w:tc>
        <w:tc>
          <w:tcPr>
            <w:tcW w:w="6513" w:type="dxa"/>
          </w:tcPr>
          <w:p w14:paraId="603757AE" w14:textId="6E3A12C4" w:rsidR="006E4B30" w:rsidRPr="004940C5" w:rsidDel="003051A3" w:rsidRDefault="006E4B30" w:rsidP="002B6F28">
            <w:pPr>
              <w:pStyle w:val="Default"/>
              <w:spacing w:line="276" w:lineRule="auto"/>
              <w:jc w:val="both"/>
              <w:rPr>
                <w:sz w:val="22"/>
                <w:szCs w:val="22"/>
                <w:lang w:val="en-GB"/>
              </w:rPr>
            </w:pPr>
            <w:r>
              <w:rPr>
                <w:sz w:val="22"/>
                <w:szCs w:val="22"/>
                <w:lang w:val="en-GB"/>
              </w:rPr>
              <w:t>ı)</w:t>
            </w:r>
            <w:r w:rsidRPr="00A72903">
              <w:rPr>
                <w:sz w:val="22"/>
                <w:szCs w:val="22"/>
                <w:lang w:val="en-GB"/>
              </w:rPr>
              <w:t>İstenmeyen etki:</w:t>
            </w:r>
            <w:r w:rsidRPr="00A72903">
              <w:rPr>
                <w:sz w:val="22"/>
                <w:szCs w:val="22"/>
                <w:lang w:eastAsia="en-US"/>
              </w:rPr>
              <w:t xml:space="preserve"> </w:t>
            </w:r>
            <w:r w:rsidRPr="00A72903">
              <w:rPr>
                <w:sz w:val="22"/>
                <w:szCs w:val="22"/>
              </w:rPr>
              <w:t xml:space="preserve">Bir kozmetik ürünün normal ya da makul öngörülebilir </w:t>
            </w:r>
            <w:r w:rsidRPr="00453838">
              <w:rPr>
                <w:sz w:val="22"/>
                <w:szCs w:val="22"/>
              </w:rPr>
              <w:t>kullanımında</w:t>
            </w:r>
            <w:r w:rsidRPr="00A72903">
              <w:rPr>
                <w:sz w:val="22"/>
                <w:szCs w:val="22"/>
              </w:rPr>
              <w:t xml:space="preserve"> insan sağlığı için </w:t>
            </w:r>
            <w:r>
              <w:rPr>
                <w:sz w:val="22"/>
                <w:szCs w:val="22"/>
              </w:rPr>
              <w:t>advers</w:t>
            </w:r>
            <w:r w:rsidRPr="00A72903">
              <w:rPr>
                <w:sz w:val="22"/>
                <w:szCs w:val="22"/>
              </w:rPr>
              <w:t xml:space="preserve"> bir etkiyi</w:t>
            </w:r>
            <w:r>
              <w:rPr>
                <w:sz w:val="22"/>
                <w:szCs w:val="22"/>
              </w:rPr>
              <w:t>,</w:t>
            </w:r>
          </w:p>
        </w:tc>
        <w:tc>
          <w:tcPr>
            <w:tcW w:w="4678" w:type="dxa"/>
          </w:tcPr>
          <w:p w14:paraId="0FAD4549" w14:textId="77777777" w:rsidR="006E4B30" w:rsidRPr="00E378EF" w:rsidRDefault="006E4B30" w:rsidP="00B547E3">
            <w:pPr>
              <w:spacing w:after="0"/>
              <w:jc w:val="both"/>
              <w:rPr>
                <w:rFonts w:ascii="Times New Roman" w:hAnsi="Times New Roman"/>
                <w:b/>
                <w:lang w:val="en-GB"/>
              </w:rPr>
            </w:pPr>
          </w:p>
        </w:tc>
      </w:tr>
      <w:tr w:rsidR="006E4B30" w:rsidRPr="00E378EF" w14:paraId="366E1E56" w14:textId="77777777" w:rsidTr="006E4B30">
        <w:trPr>
          <w:trHeight w:val="127"/>
        </w:trPr>
        <w:tc>
          <w:tcPr>
            <w:tcW w:w="7941" w:type="dxa"/>
          </w:tcPr>
          <w:p w14:paraId="045F3E00" w14:textId="7100A075" w:rsidR="006E4B30" w:rsidRPr="00E378EF" w:rsidRDefault="006E4B30" w:rsidP="00B547E3">
            <w:pPr>
              <w:pStyle w:val="Default"/>
              <w:spacing w:line="276" w:lineRule="auto"/>
              <w:jc w:val="both"/>
              <w:rPr>
                <w:sz w:val="22"/>
                <w:szCs w:val="22"/>
              </w:rPr>
            </w:pPr>
            <w:r w:rsidRPr="00E378EF">
              <w:rPr>
                <w:color w:val="auto"/>
                <w:sz w:val="22"/>
                <w:szCs w:val="22"/>
              </w:rPr>
              <w:t xml:space="preserve"> (i) ‘importer’ means any natural or legal person established within the Community, who places a cosmetic product from a third country on the Community market;</w:t>
            </w:r>
          </w:p>
        </w:tc>
        <w:tc>
          <w:tcPr>
            <w:tcW w:w="6513" w:type="dxa"/>
          </w:tcPr>
          <w:p w14:paraId="65C159E3" w14:textId="5A3A323A" w:rsidR="006E4B30" w:rsidRPr="001D0D1E" w:rsidRDefault="006E4B30" w:rsidP="00B547E3">
            <w:pPr>
              <w:pStyle w:val="Default"/>
              <w:spacing w:line="276" w:lineRule="auto"/>
              <w:rPr>
                <w:color w:val="auto"/>
                <w:sz w:val="22"/>
                <w:szCs w:val="22"/>
              </w:rPr>
            </w:pPr>
            <w:r>
              <w:rPr>
                <w:color w:val="auto"/>
                <w:sz w:val="22"/>
                <w:szCs w:val="22"/>
                <w:lang w:val="en-GB"/>
              </w:rPr>
              <w:t>i</w:t>
            </w:r>
            <w:r w:rsidRPr="001D0D1E">
              <w:rPr>
                <w:color w:val="auto"/>
                <w:sz w:val="22"/>
                <w:szCs w:val="22"/>
                <w:lang w:val="en-GB"/>
              </w:rPr>
              <w:t>) İthalatçı: Bir</w:t>
            </w:r>
            <w:r w:rsidRPr="001D0D1E">
              <w:rPr>
                <w:color w:val="auto"/>
                <w:sz w:val="22"/>
                <w:szCs w:val="22"/>
                <w:lang w:eastAsia="en-US"/>
              </w:rPr>
              <w:t xml:space="preserve"> kozmetik </w:t>
            </w:r>
            <w:r w:rsidRPr="001D0D1E">
              <w:rPr>
                <w:color w:val="auto"/>
                <w:sz w:val="22"/>
                <w:szCs w:val="22"/>
              </w:rPr>
              <w:t>ürünü ithal ederek piyasaya arz eden gerçek veya tüzel kişiyi,</w:t>
            </w:r>
          </w:p>
          <w:p w14:paraId="2C7CBC09" w14:textId="52E0EEA8" w:rsidR="006E4B30" w:rsidRPr="005F29CE" w:rsidDel="005F29CE" w:rsidRDefault="006E4B30" w:rsidP="00B547E3">
            <w:pPr>
              <w:pStyle w:val="Default"/>
              <w:spacing w:line="276" w:lineRule="auto"/>
              <w:jc w:val="both"/>
              <w:rPr>
                <w:sz w:val="22"/>
                <w:szCs w:val="22"/>
                <w:lang w:val="en-GB"/>
              </w:rPr>
            </w:pPr>
          </w:p>
        </w:tc>
        <w:tc>
          <w:tcPr>
            <w:tcW w:w="4678" w:type="dxa"/>
          </w:tcPr>
          <w:p w14:paraId="51A15CB3" w14:textId="77777777" w:rsidR="006E4B30" w:rsidRPr="00E378EF" w:rsidRDefault="006E4B30" w:rsidP="00B547E3">
            <w:pPr>
              <w:spacing w:after="0"/>
              <w:jc w:val="both"/>
              <w:rPr>
                <w:rFonts w:ascii="Times New Roman" w:hAnsi="Times New Roman"/>
                <w:b/>
                <w:lang w:val="en-GB"/>
              </w:rPr>
            </w:pPr>
          </w:p>
        </w:tc>
      </w:tr>
      <w:tr w:rsidR="006E4B30" w:rsidRPr="00E378EF" w14:paraId="22188E5A" w14:textId="77777777" w:rsidTr="006E4B30">
        <w:trPr>
          <w:trHeight w:val="127"/>
        </w:trPr>
        <w:tc>
          <w:tcPr>
            <w:tcW w:w="7941" w:type="dxa"/>
          </w:tcPr>
          <w:p w14:paraId="44489805" w14:textId="6883637D" w:rsidR="006E4B30" w:rsidRPr="00E378EF" w:rsidRDefault="006E4B30" w:rsidP="00B547E3">
            <w:pPr>
              <w:pStyle w:val="Default"/>
              <w:spacing w:line="276" w:lineRule="auto"/>
              <w:jc w:val="both"/>
              <w:rPr>
                <w:color w:val="auto"/>
                <w:sz w:val="22"/>
                <w:szCs w:val="22"/>
              </w:rPr>
            </w:pPr>
            <w:r>
              <w:rPr>
                <w:color w:val="auto"/>
                <w:sz w:val="22"/>
                <w:szCs w:val="22"/>
              </w:rPr>
              <w:t>***</w:t>
            </w:r>
          </w:p>
        </w:tc>
        <w:tc>
          <w:tcPr>
            <w:tcW w:w="6513" w:type="dxa"/>
          </w:tcPr>
          <w:p w14:paraId="08095D90" w14:textId="4797479A" w:rsidR="006E4B30" w:rsidRPr="00A1325D" w:rsidRDefault="006E4B30" w:rsidP="00B547E3">
            <w:pPr>
              <w:pStyle w:val="Default"/>
              <w:spacing w:line="276" w:lineRule="auto"/>
              <w:jc w:val="both"/>
              <w:rPr>
                <w:color w:val="auto"/>
                <w:sz w:val="22"/>
                <w:szCs w:val="22"/>
                <w:lang w:val="en-GB"/>
              </w:rPr>
            </w:pPr>
            <w:r>
              <w:rPr>
                <w:sz w:val="22"/>
                <w:szCs w:val="22"/>
              </w:rPr>
              <w:t>j</w:t>
            </w:r>
            <w:r w:rsidRPr="00760C88">
              <w:rPr>
                <w:sz w:val="22"/>
                <w:szCs w:val="22"/>
              </w:rPr>
              <w:t>) İyi imalat uygulamaları: Kozmetik ürünlerin üretimi, kontrolü, depolanması ve sevkiyatı aşamalarında kalite şartlarını yerine getirmesine yönelik yeterli güveni sağlamak için gerekli olan standart hale getirilmiş bütün</w:t>
            </w:r>
            <w:r w:rsidRPr="00A1325D">
              <w:rPr>
                <w:sz w:val="22"/>
                <w:szCs w:val="22"/>
              </w:rPr>
              <w:t xml:space="preserve"> </w:t>
            </w:r>
            <w:r>
              <w:rPr>
                <w:sz w:val="22"/>
                <w:szCs w:val="22"/>
              </w:rPr>
              <w:t>planlı ve sistemli faaliyetleri,</w:t>
            </w:r>
          </w:p>
        </w:tc>
        <w:tc>
          <w:tcPr>
            <w:tcW w:w="4678" w:type="dxa"/>
          </w:tcPr>
          <w:p w14:paraId="2914E817" w14:textId="77777777" w:rsidR="006E4B30" w:rsidRPr="00E378EF" w:rsidRDefault="006E4B30" w:rsidP="00B547E3">
            <w:pPr>
              <w:spacing w:after="0"/>
              <w:jc w:val="both"/>
              <w:rPr>
                <w:rFonts w:ascii="Times New Roman" w:hAnsi="Times New Roman"/>
                <w:b/>
                <w:lang w:val="en-GB"/>
              </w:rPr>
            </w:pPr>
          </w:p>
        </w:tc>
      </w:tr>
      <w:tr w:rsidR="006E4B30" w:rsidRPr="00E378EF" w14:paraId="0A6DE7E6" w14:textId="77777777" w:rsidTr="006E4B30">
        <w:trPr>
          <w:trHeight w:val="127"/>
        </w:trPr>
        <w:tc>
          <w:tcPr>
            <w:tcW w:w="7941" w:type="dxa"/>
          </w:tcPr>
          <w:p w14:paraId="1EC44FF5" w14:textId="1F0619BF" w:rsidR="006E4B30" w:rsidRPr="00E378EF" w:rsidRDefault="006E4B30" w:rsidP="00B547E3">
            <w:pPr>
              <w:pStyle w:val="Default"/>
              <w:spacing w:line="276" w:lineRule="auto"/>
              <w:jc w:val="both"/>
              <w:rPr>
                <w:color w:val="auto"/>
                <w:sz w:val="22"/>
                <w:szCs w:val="22"/>
              </w:rPr>
            </w:pPr>
            <w:r>
              <w:rPr>
                <w:color w:val="auto"/>
                <w:sz w:val="22"/>
                <w:szCs w:val="22"/>
              </w:rPr>
              <w:t>***</w:t>
            </w:r>
          </w:p>
        </w:tc>
        <w:tc>
          <w:tcPr>
            <w:tcW w:w="6513" w:type="dxa"/>
          </w:tcPr>
          <w:p w14:paraId="6CC9157D" w14:textId="2A2465AF" w:rsidR="006E4B30" w:rsidRPr="00760C88" w:rsidRDefault="006E4B30" w:rsidP="00B547E3">
            <w:pPr>
              <w:pStyle w:val="Default"/>
              <w:spacing w:line="276" w:lineRule="auto"/>
              <w:jc w:val="both"/>
              <w:rPr>
                <w:sz w:val="22"/>
                <w:szCs w:val="22"/>
              </w:rPr>
            </w:pPr>
            <w:r>
              <w:rPr>
                <w:sz w:val="22"/>
                <w:szCs w:val="22"/>
              </w:rPr>
              <w:t xml:space="preserve">k) Kanun: </w:t>
            </w:r>
            <w:r w:rsidRPr="00610B68">
              <w:rPr>
                <w:sz w:val="22"/>
                <w:szCs w:val="22"/>
              </w:rPr>
              <w:t>30</w:t>
            </w:r>
            <w:r>
              <w:rPr>
                <w:sz w:val="22"/>
                <w:szCs w:val="22"/>
              </w:rPr>
              <w:t>/3/2005 tarihli ve 5324 sayılı Kozmetik Kanununu,</w:t>
            </w:r>
          </w:p>
        </w:tc>
        <w:tc>
          <w:tcPr>
            <w:tcW w:w="4678" w:type="dxa"/>
          </w:tcPr>
          <w:p w14:paraId="32E15B07" w14:textId="77777777" w:rsidR="006E4B30" w:rsidRPr="00E378EF" w:rsidRDefault="006E4B30" w:rsidP="00B547E3">
            <w:pPr>
              <w:spacing w:after="0"/>
              <w:jc w:val="both"/>
              <w:rPr>
                <w:rFonts w:ascii="Times New Roman" w:hAnsi="Times New Roman"/>
                <w:b/>
                <w:lang w:val="en-GB"/>
              </w:rPr>
            </w:pPr>
          </w:p>
        </w:tc>
      </w:tr>
      <w:tr w:rsidR="006E4B30" w:rsidRPr="00E378EF" w14:paraId="4AC70315" w14:textId="77777777" w:rsidTr="006E4B30">
        <w:trPr>
          <w:trHeight w:val="1107"/>
        </w:trPr>
        <w:tc>
          <w:tcPr>
            <w:tcW w:w="7941" w:type="dxa"/>
          </w:tcPr>
          <w:p w14:paraId="2698CEBF" w14:textId="2F0BD983" w:rsidR="006E4B30" w:rsidRPr="00E378EF" w:rsidRDefault="006E4B30" w:rsidP="00B547E3">
            <w:pPr>
              <w:pStyle w:val="Default"/>
              <w:spacing w:line="276" w:lineRule="auto"/>
              <w:jc w:val="both"/>
              <w:rPr>
                <w:color w:val="auto"/>
                <w:sz w:val="22"/>
                <w:szCs w:val="22"/>
              </w:rPr>
            </w:pPr>
            <w:r w:rsidRPr="00E378EF">
              <w:rPr>
                <w:color w:val="auto"/>
                <w:sz w:val="22"/>
                <w:szCs w:val="22"/>
              </w:rPr>
              <w:t>(c) ‘mixture’ means a mixture or solution composed of two or more</w:t>
            </w:r>
          </w:p>
          <w:p w14:paraId="1F11D3A2" w14:textId="4F402B1C" w:rsidR="006E4B30" w:rsidRPr="00E378EF" w:rsidRDefault="006E4B30" w:rsidP="00B547E3">
            <w:pPr>
              <w:pStyle w:val="Default"/>
              <w:spacing w:line="276" w:lineRule="auto"/>
              <w:jc w:val="both"/>
              <w:rPr>
                <w:b/>
                <w:color w:val="auto"/>
                <w:sz w:val="22"/>
                <w:szCs w:val="22"/>
              </w:rPr>
            </w:pPr>
            <w:r w:rsidRPr="00E378EF">
              <w:rPr>
                <w:color w:val="auto"/>
                <w:sz w:val="22"/>
                <w:szCs w:val="22"/>
              </w:rPr>
              <w:t>substances;</w:t>
            </w:r>
          </w:p>
        </w:tc>
        <w:tc>
          <w:tcPr>
            <w:tcW w:w="6513" w:type="dxa"/>
          </w:tcPr>
          <w:p w14:paraId="613E8802" w14:textId="1AEA9EA3" w:rsidR="006E4B30" w:rsidRPr="008716CA" w:rsidRDefault="006E4B30" w:rsidP="002B6F28">
            <w:pPr>
              <w:spacing w:after="0"/>
              <w:jc w:val="both"/>
              <w:rPr>
                <w:rFonts w:ascii="Times New Roman" w:hAnsi="Times New Roman"/>
                <w:b/>
                <w:color w:val="00B050"/>
              </w:rPr>
            </w:pPr>
            <w:r>
              <w:rPr>
                <w:rFonts w:ascii="Times New Roman" w:hAnsi="Times New Roman"/>
                <w:lang w:val="en-GB"/>
              </w:rPr>
              <w:t>l</w:t>
            </w:r>
            <w:r w:rsidRPr="008716CA">
              <w:rPr>
                <w:rFonts w:ascii="Times New Roman" w:hAnsi="Times New Roman"/>
                <w:lang w:val="en-GB"/>
              </w:rPr>
              <w:t>) Karışım:</w:t>
            </w:r>
            <w:r w:rsidRPr="00E378EF">
              <w:rPr>
                <w:rFonts w:ascii="Times New Roman" w:hAnsi="Times New Roman"/>
                <w:b/>
                <w:lang w:val="en-GB"/>
              </w:rPr>
              <w:t xml:space="preserve"> </w:t>
            </w:r>
            <w:r w:rsidRPr="00E378EF">
              <w:rPr>
                <w:rFonts w:ascii="Times New Roman" w:eastAsiaTheme="minorHAnsi" w:hAnsi="Times New Roman"/>
              </w:rPr>
              <w:t xml:space="preserve"> </w:t>
            </w:r>
            <w:r w:rsidRPr="00E378EF">
              <w:rPr>
                <w:rFonts w:ascii="Times New Roman" w:hAnsi="Times New Roman"/>
              </w:rPr>
              <w:t>İki veya daha fazla maddenin bir araya gelmesi veya çözelti oluşturmasını,</w:t>
            </w:r>
            <w:r w:rsidRPr="00E378EF">
              <w:rPr>
                <w:rFonts w:ascii="Times New Roman" w:hAnsi="Times New Roman"/>
                <w:b/>
                <w:color w:val="00B050"/>
              </w:rPr>
              <w:t xml:space="preserve"> </w:t>
            </w:r>
          </w:p>
        </w:tc>
        <w:tc>
          <w:tcPr>
            <w:tcW w:w="4678" w:type="dxa"/>
          </w:tcPr>
          <w:p w14:paraId="63ABA432" w14:textId="77777777" w:rsidR="006E4B30" w:rsidRPr="00E378EF" w:rsidRDefault="006E4B30" w:rsidP="00B547E3">
            <w:pPr>
              <w:spacing w:after="0"/>
              <w:jc w:val="both"/>
              <w:rPr>
                <w:rFonts w:ascii="Times New Roman" w:hAnsi="Times New Roman"/>
                <w:b/>
                <w:lang w:val="en-GB"/>
              </w:rPr>
            </w:pPr>
          </w:p>
        </w:tc>
      </w:tr>
      <w:tr w:rsidR="006E4B30" w:rsidRPr="00E378EF" w14:paraId="12F090BB" w14:textId="77777777" w:rsidTr="006E4B30">
        <w:trPr>
          <w:trHeight w:val="511"/>
        </w:trPr>
        <w:tc>
          <w:tcPr>
            <w:tcW w:w="7941" w:type="dxa"/>
          </w:tcPr>
          <w:p w14:paraId="41EC2877" w14:textId="6CD4B95F" w:rsidR="006E4B30" w:rsidRPr="00E378EF" w:rsidRDefault="006E4B30" w:rsidP="00B547E3">
            <w:pPr>
              <w:pStyle w:val="Default"/>
              <w:spacing w:line="276" w:lineRule="auto"/>
              <w:jc w:val="both"/>
              <w:rPr>
                <w:color w:val="auto"/>
                <w:sz w:val="22"/>
                <w:szCs w:val="22"/>
              </w:rPr>
            </w:pPr>
            <w:r>
              <w:rPr>
                <w:color w:val="auto"/>
                <w:sz w:val="22"/>
                <w:szCs w:val="22"/>
              </w:rPr>
              <w:t>***</w:t>
            </w:r>
          </w:p>
        </w:tc>
        <w:tc>
          <w:tcPr>
            <w:tcW w:w="6513" w:type="dxa"/>
          </w:tcPr>
          <w:p w14:paraId="70CD81E2" w14:textId="55527209" w:rsidR="006E4B30" w:rsidRPr="00653381" w:rsidDel="008716CA" w:rsidRDefault="006E4B30" w:rsidP="00B547E3">
            <w:pPr>
              <w:spacing w:after="0"/>
              <w:jc w:val="both"/>
              <w:rPr>
                <w:rFonts w:ascii="Times New Roman" w:hAnsi="Times New Roman"/>
                <w:lang w:val="en-GB"/>
              </w:rPr>
            </w:pPr>
            <w:r>
              <w:rPr>
                <w:rFonts w:ascii="Times New Roman" w:hAnsi="Times New Roman"/>
                <w:lang w:val="en-GB"/>
              </w:rPr>
              <w:t xml:space="preserve">m) Komisyon: </w:t>
            </w:r>
            <w:r w:rsidRPr="00E26B48">
              <w:rPr>
                <w:rFonts w:ascii="Times New Roman" w:hAnsi="Times New Roman"/>
              </w:rPr>
              <w:t xml:space="preserve"> Avrupa Birliği Komisyonunu,</w:t>
            </w:r>
          </w:p>
        </w:tc>
        <w:tc>
          <w:tcPr>
            <w:tcW w:w="4678" w:type="dxa"/>
          </w:tcPr>
          <w:p w14:paraId="759C9442" w14:textId="77777777" w:rsidR="006E4B30" w:rsidRPr="00E378EF" w:rsidRDefault="006E4B30" w:rsidP="00B547E3">
            <w:pPr>
              <w:spacing w:after="0"/>
              <w:jc w:val="both"/>
              <w:rPr>
                <w:rFonts w:ascii="Times New Roman" w:hAnsi="Times New Roman"/>
                <w:b/>
                <w:lang w:val="en-GB"/>
              </w:rPr>
            </w:pPr>
          </w:p>
        </w:tc>
      </w:tr>
      <w:tr w:rsidR="006E4B30" w:rsidRPr="00E378EF" w14:paraId="308440BB" w14:textId="77777777" w:rsidTr="006E4B30">
        <w:trPr>
          <w:trHeight w:val="1405"/>
        </w:trPr>
        <w:tc>
          <w:tcPr>
            <w:tcW w:w="7941" w:type="dxa"/>
          </w:tcPr>
          <w:p w14:paraId="0304DBF1" w14:textId="7114C632" w:rsidR="006E4B30" w:rsidRPr="00E378EF" w:rsidRDefault="006E4B30" w:rsidP="00B547E3">
            <w:pPr>
              <w:pStyle w:val="Default"/>
              <w:spacing w:line="276" w:lineRule="auto"/>
              <w:jc w:val="both"/>
              <w:rPr>
                <w:color w:val="auto"/>
                <w:sz w:val="22"/>
                <w:szCs w:val="22"/>
              </w:rPr>
            </w:pPr>
            <w:r w:rsidRPr="00E378EF">
              <w:rPr>
                <w:color w:val="auto"/>
                <w:sz w:val="22"/>
                <w:szCs w:val="22"/>
              </w:rPr>
              <w:t xml:space="preserve"> (l) ‘preservatives’ means substances which are exclusively or mainly intended to inhibit the development of micro-organisms in the cosmetic product;</w:t>
            </w:r>
          </w:p>
        </w:tc>
        <w:tc>
          <w:tcPr>
            <w:tcW w:w="6513" w:type="dxa"/>
          </w:tcPr>
          <w:p w14:paraId="386A0809" w14:textId="6290853B" w:rsidR="006E4B30" w:rsidRPr="00011783" w:rsidRDefault="006E4B30" w:rsidP="00B547E3">
            <w:pPr>
              <w:spacing w:after="0"/>
              <w:jc w:val="both"/>
              <w:rPr>
                <w:rFonts w:ascii="Times New Roman" w:hAnsi="Times New Roman"/>
                <w:lang w:val="en-GB"/>
              </w:rPr>
            </w:pPr>
            <w:r>
              <w:rPr>
                <w:rFonts w:ascii="Times New Roman" w:hAnsi="Times New Roman"/>
                <w:lang w:val="en-GB"/>
              </w:rPr>
              <w:t>n</w:t>
            </w:r>
            <w:r w:rsidRPr="00011783">
              <w:rPr>
                <w:rFonts w:ascii="Times New Roman" w:hAnsi="Times New Roman"/>
                <w:lang w:val="en-GB"/>
              </w:rPr>
              <w:t xml:space="preserve">) Koruyucular: </w:t>
            </w:r>
            <w:r>
              <w:rPr>
                <w:rFonts w:ascii="Times New Roman" w:hAnsi="Times New Roman"/>
                <w:lang w:val="en-GB"/>
              </w:rPr>
              <w:t>Yalnızca veya esasen</w:t>
            </w:r>
            <w:r w:rsidRPr="00011783">
              <w:rPr>
                <w:rFonts w:ascii="Times New Roman" w:hAnsi="Times New Roman"/>
                <w:lang w:val="en-GB"/>
              </w:rPr>
              <w:t xml:space="preserve"> mikroorganizmaların kozmetik üründe gelişmesini engellemesi amaçlanan maddeleri, </w:t>
            </w:r>
          </w:p>
        </w:tc>
        <w:tc>
          <w:tcPr>
            <w:tcW w:w="4678" w:type="dxa"/>
          </w:tcPr>
          <w:p w14:paraId="146CE46F" w14:textId="77777777" w:rsidR="006E4B30" w:rsidRPr="00E378EF" w:rsidRDefault="006E4B30" w:rsidP="00B547E3">
            <w:pPr>
              <w:spacing w:after="0"/>
              <w:jc w:val="both"/>
              <w:rPr>
                <w:rFonts w:ascii="Times New Roman" w:hAnsi="Times New Roman"/>
                <w:b/>
                <w:lang w:val="en-GB"/>
              </w:rPr>
            </w:pPr>
          </w:p>
        </w:tc>
      </w:tr>
      <w:tr w:rsidR="006E4B30" w:rsidRPr="00E378EF" w14:paraId="3AF2EE6B" w14:textId="77777777" w:rsidTr="006E4B30">
        <w:trPr>
          <w:trHeight w:val="3510"/>
        </w:trPr>
        <w:tc>
          <w:tcPr>
            <w:tcW w:w="7941" w:type="dxa"/>
          </w:tcPr>
          <w:p w14:paraId="2E5557D3" w14:textId="78CF4DA1" w:rsidR="006E4B30" w:rsidRPr="00E378EF" w:rsidRDefault="006E4B30" w:rsidP="00B547E3">
            <w:pPr>
              <w:pStyle w:val="Default"/>
              <w:spacing w:line="276" w:lineRule="auto"/>
              <w:jc w:val="both"/>
              <w:rPr>
                <w:color w:val="auto"/>
                <w:sz w:val="22"/>
                <w:szCs w:val="22"/>
              </w:rPr>
            </w:pPr>
            <w:r w:rsidRPr="00E378EF">
              <w:rPr>
                <w:color w:val="auto"/>
                <w:sz w:val="22"/>
                <w:szCs w:val="22"/>
              </w:rPr>
              <w:t>(a) ‘cosmetic product’ means any substance or mixture intended to beplaced in contact with the external parts of the human body (epidermis, hair system, nails, lips and external genital organs) or withthe teeth and the mucous membranes of the oral cavity with a viewexclusively or mainly to cleaning them, perfuming them, changingtheir appearance, protecting them, keeping them in good conditionor correcting body odours;</w:t>
            </w:r>
          </w:p>
        </w:tc>
        <w:tc>
          <w:tcPr>
            <w:tcW w:w="6513" w:type="dxa"/>
          </w:tcPr>
          <w:p w14:paraId="53AE80C5" w14:textId="4967CDA4" w:rsidR="006E4B30" w:rsidRPr="00E378EF" w:rsidRDefault="006E4B30" w:rsidP="00B547E3">
            <w:pPr>
              <w:spacing w:after="0"/>
              <w:jc w:val="both"/>
              <w:rPr>
                <w:rFonts w:ascii="Times New Roman" w:hAnsi="Times New Roman"/>
                <w:lang w:val="en-GB"/>
              </w:rPr>
            </w:pPr>
            <w:r>
              <w:rPr>
                <w:rFonts w:ascii="Times New Roman" w:hAnsi="Times New Roman"/>
                <w:lang w:val="en-GB"/>
              </w:rPr>
              <w:t>o</w:t>
            </w:r>
            <w:r w:rsidRPr="004338A5">
              <w:rPr>
                <w:rFonts w:ascii="Times New Roman" w:hAnsi="Times New Roman"/>
                <w:lang w:val="en-GB"/>
              </w:rPr>
              <w:t>)</w:t>
            </w:r>
            <w:r w:rsidRPr="00E378EF">
              <w:rPr>
                <w:rFonts w:ascii="Times New Roman" w:hAnsi="Times New Roman"/>
                <w:b/>
                <w:lang w:val="en-GB"/>
              </w:rPr>
              <w:t xml:space="preserve"> </w:t>
            </w:r>
            <w:r w:rsidRPr="00B70778">
              <w:rPr>
                <w:rFonts w:ascii="Times New Roman" w:hAnsi="Times New Roman"/>
                <w:lang w:val="en-GB"/>
              </w:rPr>
              <w:t>Kozmetik ürün:</w:t>
            </w:r>
            <w:r w:rsidRPr="00E378EF">
              <w:rPr>
                <w:rFonts w:ascii="Times New Roman" w:hAnsi="Times New Roman"/>
                <w:lang w:val="en-GB"/>
              </w:rPr>
              <w:t xml:space="preserve"> </w:t>
            </w:r>
            <w:r w:rsidRPr="00E378EF">
              <w:rPr>
                <w:rFonts w:ascii="Times New Roman" w:hAnsi="Times New Roman"/>
              </w:rPr>
              <w:t xml:space="preserve"> İnsan vücudunun dış kısımlarına; epiderma, tırnaklar, kıllar, saçlar, dudaklar ve dış genital organlarına veya dişler ile ağız mukozasına uygulanmak üzere hazırlanmış, tek veya temel amacı bu kısımları temizlemek, koku vermek, görünümünü değiştirmek, bunları korumak, iyi bir durumda tutmak veya vücut kokularını düzeltmek olan bütün madde veya karışımları,</w:t>
            </w:r>
          </w:p>
          <w:p w14:paraId="189DB178" w14:textId="77777777" w:rsidR="006E4B30" w:rsidRPr="00E378EF" w:rsidRDefault="006E4B30" w:rsidP="00B547E3">
            <w:pPr>
              <w:spacing w:after="0"/>
              <w:jc w:val="both"/>
              <w:rPr>
                <w:rFonts w:ascii="Times New Roman" w:hAnsi="Times New Roman"/>
                <w:b/>
                <w:lang w:val="en-GB"/>
              </w:rPr>
            </w:pPr>
          </w:p>
        </w:tc>
        <w:tc>
          <w:tcPr>
            <w:tcW w:w="4678" w:type="dxa"/>
          </w:tcPr>
          <w:p w14:paraId="53CB57C4" w14:textId="77777777" w:rsidR="006E4B30" w:rsidRPr="00E378EF" w:rsidRDefault="006E4B30" w:rsidP="00B547E3">
            <w:pPr>
              <w:spacing w:after="0"/>
              <w:jc w:val="both"/>
              <w:rPr>
                <w:rFonts w:ascii="Times New Roman" w:hAnsi="Times New Roman"/>
                <w:b/>
                <w:lang w:val="en-GB"/>
              </w:rPr>
            </w:pPr>
          </w:p>
        </w:tc>
      </w:tr>
      <w:tr w:rsidR="006E4B30" w:rsidRPr="00E378EF" w14:paraId="69AD6CD8" w14:textId="77777777" w:rsidTr="006E4B30">
        <w:trPr>
          <w:trHeight w:val="556"/>
        </w:trPr>
        <w:tc>
          <w:tcPr>
            <w:tcW w:w="7941" w:type="dxa"/>
          </w:tcPr>
          <w:p w14:paraId="1479292A" w14:textId="0F6E0CEE" w:rsidR="006E4B30" w:rsidRDefault="006E4B30" w:rsidP="00B547E3">
            <w:pPr>
              <w:pStyle w:val="Default"/>
              <w:spacing w:line="276" w:lineRule="auto"/>
              <w:jc w:val="both"/>
              <w:rPr>
                <w:color w:val="auto"/>
                <w:sz w:val="22"/>
                <w:szCs w:val="22"/>
              </w:rPr>
            </w:pPr>
            <w:r>
              <w:rPr>
                <w:color w:val="auto"/>
                <w:sz w:val="22"/>
                <w:szCs w:val="22"/>
              </w:rPr>
              <w:t>***</w:t>
            </w:r>
          </w:p>
        </w:tc>
        <w:tc>
          <w:tcPr>
            <w:tcW w:w="6513" w:type="dxa"/>
          </w:tcPr>
          <w:p w14:paraId="2F7C07D2" w14:textId="0A79E6D0" w:rsidR="006E4B30" w:rsidRDefault="006E4B30" w:rsidP="00B547E3">
            <w:pPr>
              <w:spacing w:after="0"/>
              <w:jc w:val="both"/>
              <w:rPr>
                <w:rFonts w:ascii="Times New Roman" w:hAnsi="Times New Roman"/>
                <w:lang w:val="en-GB"/>
              </w:rPr>
            </w:pPr>
            <w:r>
              <w:rPr>
                <w:rFonts w:ascii="Times New Roman" w:hAnsi="Times New Roman"/>
                <w:lang w:val="en-GB"/>
              </w:rPr>
              <w:t>ö) Kurum: Türkiye İlaç ve Tıbbi Cihaz Kurumunu,</w:t>
            </w:r>
          </w:p>
        </w:tc>
        <w:tc>
          <w:tcPr>
            <w:tcW w:w="4678" w:type="dxa"/>
          </w:tcPr>
          <w:p w14:paraId="214B8802" w14:textId="77777777" w:rsidR="006E4B30" w:rsidRPr="00E378EF" w:rsidRDefault="006E4B30" w:rsidP="00B547E3">
            <w:pPr>
              <w:spacing w:after="0"/>
              <w:jc w:val="both"/>
              <w:rPr>
                <w:rFonts w:ascii="Times New Roman" w:hAnsi="Times New Roman"/>
                <w:b/>
                <w:lang w:val="en-GB"/>
              </w:rPr>
            </w:pPr>
          </w:p>
        </w:tc>
      </w:tr>
      <w:tr w:rsidR="006E4B30" w:rsidRPr="00E378EF" w14:paraId="3D0C96FB" w14:textId="01A9AD2C" w:rsidTr="006E4B30">
        <w:trPr>
          <w:trHeight w:hRule="exact" w:val="3249"/>
        </w:trPr>
        <w:tc>
          <w:tcPr>
            <w:tcW w:w="7941" w:type="dxa"/>
          </w:tcPr>
          <w:p w14:paraId="49FB1F76" w14:textId="74A8B8E3" w:rsidR="006E4B30" w:rsidRPr="00E378EF" w:rsidRDefault="006E4B30" w:rsidP="00647835">
            <w:pPr>
              <w:pStyle w:val="Default"/>
              <w:spacing w:line="276" w:lineRule="auto"/>
              <w:jc w:val="both"/>
              <w:rPr>
                <w:color w:val="auto"/>
                <w:sz w:val="22"/>
                <w:szCs w:val="22"/>
              </w:rPr>
            </w:pPr>
            <w:r w:rsidRPr="00E378EF">
              <w:rPr>
                <w:color w:val="auto"/>
                <w:sz w:val="22"/>
                <w:szCs w:val="22"/>
              </w:rPr>
              <w:lastRenderedPageBreak/>
              <w:t>(b) ‘substance’ 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tc>
        <w:tc>
          <w:tcPr>
            <w:tcW w:w="6513" w:type="dxa"/>
          </w:tcPr>
          <w:p w14:paraId="5920092B" w14:textId="0BA03D27" w:rsidR="006E4B30" w:rsidRPr="006E4B30" w:rsidRDefault="006E4B30" w:rsidP="002B6F28">
            <w:pPr>
              <w:spacing w:after="0"/>
              <w:jc w:val="both"/>
              <w:rPr>
                <w:rFonts w:ascii="Times New Roman" w:hAnsi="Times New Roman"/>
                <w:highlight w:val="yellow"/>
                <w:lang w:val="en-GB"/>
              </w:rPr>
            </w:pPr>
            <w:r w:rsidRPr="00124C90">
              <w:rPr>
                <w:rFonts w:ascii="Times New Roman" w:hAnsi="Times New Roman"/>
              </w:rPr>
              <w:t>p) Madde: Maddenin stabilitesini etkilemeden veya bileşimini değiştirmeksizin ayrılabilen herhangi bir çözücü hariç, işlemden kaynaklanan safsızlıkları ve stabilitesini koruması için eklenen katkı maddeleri dâhil,  doğal halde bulunan veya herhangi bir imalat işlemi ile elde edilmiş kimyasal element veya bileşiklerin</w:t>
            </w:r>
            <w:r w:rsidRPr="00364BD3">
              <w:rPr>
                <w:rFonts w:ascii="Times New Roman" w:hAnsi="Times New Roman"/>
              </w:rPr>
              <w:t>i,</w:t>
            </w:r>
          </w:p>
        </w:tc>
        <w:tc>
          <w:tcPr>
            <w:tcW w:w="4678" w:type="dxa"/>
          </w:tcPr>
          <w:p w14:paraId="656530BF" w14:textId="77777777" w:rsidR="006E4B30" w:rsidRPr="00E378EF" w:rsidRDefault="006E4B30" w:rsidP="00647835">
            <w:pPr>
              <w:spacing w:after="0"/>
              <w:jc w:val="both"/>
              <w:rPr>
                <w:rFonts w:ascii="Times New Roman" w:hAnsi="Times New Roman"/>
                <w:b/>
                <w:lang w:val="en-GB"/>
              </w:rPr>
            </w:pPr>
          </w:p>
        </w:tc>
      </w:tr>
      <w:tr w:rsidR="006E4B30" w:rsidRPr="00E378EF" w14:paraId="660F157A" w14:textId="77777777" w:rsidTr="006E4B30">
        <w:trPr>
          <w:trHeight w:hRule="exact" w:val="1708"/>
        </w:trPr>
        <w:tc>
          <w:tcPr>
            <w:tcW w:w="7941" w:type="dxa"/>
          </w:tcPr>
          <w:p w14:paraId="6017B6C7" w14:textId="47ACCAF8" w:rsidR="006E4B30" w:rsidRPr="00E378EF" w:rsidRDefault="006E4B30" w:rsidP="00B547E3">
            <w:pPr>
              <w:pStyle w:val="Default"/>
              <w:spacing w:line="276" w:lineRule="auto"/>
              <w:jc w:val="both"/>
              <w:rPr>
                <w:color w:val="auto"/>
                <w:sz w:val="22"/>
                <w:szCs w:val="22"/>
              </w:rPr>
            </w:pPr>
            <w:r w:rsidRPr="00E378EF">
              <w:rPr>
                <w:color w:val="auto"/>
                <w:sz w:val="22"/>
                <w:szCs w:val="22"/>
              </w:rPr>
              <w:t>(k) ‘nanomaterial’ means an insoluble or biopersistant and intentionally manufactured material with one or more external dimensions, or an internal structure, on the scale from 1 to 100 nm;</w:t>
            </w:r>
          </w:p>
        </w:tc>
        <w:tc>
          <w:tcPr>
            <w:tcW w:w="6513" w:type="dxa"/>
          </w:tcPr>
          <w:p w14:paraId="6AB8F62B" w14:textId="74669A09" w:rsidR="006E4B30" w:rsidRPr="003C6C8F" w:rsidRDefault="006E4B30" w:rsidP="00B547E3">
            <w:pPr>
              <w:spacing w:after="0"/>
              <w:jc w:val="both"/>
              <w:rPr>
                <w:rFonts w:ascii="Times New Roman" w:hAnsi="Times New Roman"/>
                <w:b/>
              </w:rPr>
            </w:pPr>
            <w:r>
              <w:rPr>
                <w:rFonts w:ascii="Times New Roman" w:hAnsi="Times New Roman"/>
                <w:lang w:val="en-GB"/>
              </w:rPr>
              <w:t>r</w:t>
            </w:r>
            <w:r w:rsidRPr="004C621C">
              <w:rPr>
                <w:rFonts w:ascii="Times New Roman" w:hAnsi="Times New Roman"/>
                <w:lang w:val="en-GB"/>
              </w:rPr>
              <w:t>)</w:t>
            </w:r>
            <w:r>
              <w:rPr>
                <w:rFonts w:ascii="Times New Roman" w:hAnsi="Times New Roman"/>
                <w:lang w:val="en-GB"/>
              </w:rPr>
              <w:t xml:space="preserve"> </w:t>
            </w:r>
            <w:r w:rsidRPr="006E4B30">
              <w:rPr>
                <w:rFonts w:ascii="Times New Roman" w:hAnsi="Times New Roman"/>
                <w:color w:val="000000" w:themeColor="text1"/>
                <w:lang w:val="en-GB"/>
              </w:rPr>
              <w:t>Nanomateryal:</w:t>
            </w:r>
            <w:r w:rsidRPr="006E4B30">
              <w:rPr>
                <w:rFonts w:ascii="Times New Roman" w:hAnsi="Times New Roman"/>
                <w:color w:val="000000" w:themeColor="text1"/>
              </w:rPr>
              <w:t xml:space="preserve"> Boyutları 1 ila 100 nm arasında olan, bir veya daha fazla dış boyuta veya bir iç yapıya sahip olan ve çözünmeyen veya biyopersistan yapıda olacak şekilde imal edilmiş olan bir materyali,</w:t>
            </w:r>
          </w:p>
        </w:tc>
        <w:tc>
          <w:tcPr>
            <w:tcW w:w="4678" w:type="dxa"/>
          </w:tcPr>
          <w:p w14:paraId="372A1FB4" w14:textId="77777777" w:rsidR="006E4B30" w:rsidRPr="00E378EF" w:rsidRDefault="006E4B30" w:rsidP="00B547E3">
            <w:pPr>
              <w:spacing w:after="0"/>
              <w:jc w:val="both"/>
              <w:rPr>
                <w:rFonts w:ascii="Times New Roman" w:hAnsi="Times New Roman"/>
                <w:b/>
                <w:lang w:val="en-GB"/>
              </w:rPr>
            </w:pPr>
          </w:p>
        </w:tc>
      </w:tr>
      <w:tr w:rsidR="006E4B30" w:rsidRPr="00E378EF" w14:paraId="454A2237" w14:textId="6AE707E5" w:rsidTr="006E4B30">
        <w:trPr>
          <w:trHeight w:val="385"/>
        </w:trPr>
        <w:tc>
          <w:tcPr>
            <w:tcW w:w="7941" w:type="dxa"/>
          </w:tcPr>
          <w:p w14:paraId="2382257A" w14:textId="70DFB719" w:rsidR="006E4B30" w:rsidRPr="00E378EF" w:rsidRDefault="006E4B30" w:rsidP="00B547E3">
            <w:pPr>
              <w:pStyle w:val="Default"/>
              <w:spacing w:line="276" w:lineRule="auto"/>
              <w:jc w:val="both"/>
              <w:rPr>
                <w:color w:val="auto"/>
                <w:sz w:val="22"/>
                <w:szCs w:val="22"/>
              </w:rPr>
            </w:pPr>
            <w:r w:rsidRPr="00E378EF">
              <w:rPr>
                <w:color w:val="auto"/>
                <w:sz w:val="22"/>
                <w:szCs w:val="22"/>
              </w:rPr>
              <w:t>(f) ‘end user’ means either a consumer or professional using the cosmetic product;</w:t>
            </w:r>
          </w:p>
        </w:tc>
        <w:tc>
          <w:tcPr>
            <w:tcW w:w="6513" w:type="dxa"/>
          </w:tcPr>
          <w:p w14:paraId="6D5732F0" w14:textId="70DAAE46" w:rsidR="006E4B30" w:rsidRPr="00E378EF" w:rsidRDefault="006E4B30" w:rsidP="00B547E3">
            <w:pPr>
              <w:pStyle w:val="Default"/>
              <w:spacing w:line="276" w:lineRule="auto"/>
              <w:jc w:val="both"/>
              <w:rPr>
                <w:b/>
                <w:sz w:val="22"/>
                <w:szCs w:val="22"/>
                <w:lang w:val="en-GB"/>
              </w:rPr>
            </w:pPr>
            <w:r>
              <w:rPr>
                <w:sz w:val="22"/>
                <w:szCs w:val="22"/>
                <w:lang w:val="en-GB"/>
              </w:rPr>
              <w:t>s</w:t>
            </w:r>
            <w:r w:rsidRPr="006E46E6">
              <w:rPr>
                <w:sz w:val="22"/>
                <w:szCs w:val="22"/>
                <w:lang w:val="en-GB"/>
              </w:rPr>
              <w:t>) Nihai kullanıcı:</w:t>
            </w:r>
            <w:r>
              <w:rPr>
                <w:sz w:val="22"/>
                <w:szCs w:val="22"/>
                <w:lang w:val="en-GB"/>
              </w:rPr>
              <w:t xml:space="preserve"> </w:t>
            </w:r>
            <w:r w:rsidRPr="00E378EF">
              <w:rPr>
                <w:sz w:val="22"/>
                <w:szCs w:val="22"/>
                <w:lang w:val="en-GB"/>
              </w:rPr>
              <w:t>Kozmetik ürünü kullanan tüket</w:t>
            </w:r>
            <w:r w:rsidRPr="006E46E6">
              <w:rPr>
                <w:sz w:val="22"/>
                <w:szCs w:val="22"/>
                <w:lang w:val="en-GB"/>
              </w:rPr>
              <w:t>iciyi</w:t>
            </w:r>
            <w:r w:rsidRPr="00E378EF">
              <w:rPr>
                <w:sz w:val="22"/>
                <w:szCs w:val="22"/>
                <w:lang w:val="en-GB"/>
              </w:rPr>
              <w:t xml:space="preserve"> veya profesyonel olarak uygulayan kişiyi,</w:t>
            </w:r>
          </w:p>
        </w:tc>
        <w:tc>
          <w:tcPr>
            <w:tcW w:w="4678" w:type="dxa"/>
          </w:tcPr>
          <w:p w14:paraId="3C26D6ED" w14:textId="77777777" w:rsidR="006E4B30" w:rsidRPr="00E378EF" w:rsidRDefault="006E4B30" w:rsidP="00B547E3">
            <w:pPr>
              <w:pStyle w:val="Default"/>
              <w:spacing w:line="276" w:lineRule="auto"/>
              <w:rPr>
                <w:b/>
                <w:sz w:val="22"/>
                <w:szCs w:val="22"/>
                <w:lang w:val="en-GB"/>
              </w:rPr>
            </w:pPr>
          </w:p>
        </w:tc>
      </w:tr>
      <w:tr w:rsidR="006E4B30" w:rsidRPr="00E378EF" w14:paraId="408965E8" w14:textId="391009F4" w:rsidTr="006E4B30">
        <w:trPr>
          <w:trHeight w:val="2079"/>
        </w:trPr>
        <w:tc>
          <w:tcPr>
            <w:tcW w:w="7941" w:type="dxa"/>
          </w:tcPr>
          <w:p w14:paraId="1257E4EE" w14:textId="21C531D6" w:rsidR="006E4B30" w:rsidRPr="00E378EF" w:rsidRDefault="006E4B30" w:rsidP="00B547E3">
            <w:pPr>
              <w:pStyle w:val="Default"/>
              <w:spacing w:line="276" w:lineRule="auto"/>
              <w:jc w:val="both"/>
              <w:rPr>
                <w:color w:val="auto"/>
                <w:sz w:val="22"/>
                <w:szCs w:val="22"/>
              </w:rPr>
            </w:pPr>
            <w:r w:rsidRPr="00E378EF">
              <w:rPr>
                <w:color w:val="auto"/>
                <w:sz w:val="22"/>
                <w:szCs w:val="22"/>
              </w:rPr>
              <w:t>(g) ‘making available on the market’ means any supply of a cosmetic product for distribution, consumption or use on the Community market in the course of a commercial activity, whether in return for payment or free of charge;</w:t>
            </w:r>
          </w:p>
        </w:tc>
        <w:tc>
          <w:tcPr>
            <w:tcW w:w="6513" w:type="dxa"/>
          </w:tcPr>
          <w:p w14:paraId="39D52216" w14:textId="664AC9FC" w:rsidR="006E4B30" w:rsidRPr="00E378EF" w:rsidRDefault="006E4B30" w:rsidP="00B547E3">
            <w:pPr>
              <w:pStyle w:val="Default"/>
              <w:spacing w:line="276" w:lineRule="auto"/>
              <w:jc w:val="both"/>
              <w:rPr>
                <w:b/>
                <w:sz w:val="22"/>
                <w:szCs w:val="22"/>
                <w:lang w:val="en-GB"/>
              </w:rPr>
            </w:pPr>
            <w:r>
              <w:rPr>
                <w:sz w:val="22"/>
                <w:szCs w:val="22"/>
                <w:lang w:val="en-GB"/>
              </w:rPr>
              <w:t>ş</w:t>
            </w:r>
            <w:r w:rsidRPr="006E46E6">
              <w:rPr>
                <w:sz w:val="22"/>
                <w:szCs w:val="22"/>
                <w:lang w:val="en-GB"/>
              </w:rPr>
              <w:t>) Piyasada bulundurma:</w:t>
            </w:r>
            <w:r w:rsidRPr="00E378EF">
              <w:rPr>
                <w:b/>
                <w:sz w:val="22"/>
                <w:szCs w:val="22"/>
                <w:lang w:val="en-GB"/>
              </w:rPr>
              <w:t xml:space="preserve"> </w:t>
            </w:r>
            <w:r w:rsidRPr="00E378EF">
              <w:rPr>
                <w:sz w:val="22"/>
                <w:szCs w:val="22"/>
                <w:lang w:val="en-GB"/>
              </w:rPr>
              <w:t xml:space="preserve">Bir kozmetik ürünün ticari bir faaliyet yoluyla, bedelli veya bedelsiz olarak dağıtım, tüketim veya kullanım için yurt içi piyasaya sağlanmasını, </w:t>
            </w:r>
          </w:p>
        </w:tc>
        <w:tc>
          <w:tcPr>
            <w:tcW w:w="4678" w:type="dxa"/>
          </w:tcPr>
          <w:p w14:paraId="375AB6E6" w14:textId="77777777" w:rsidR="006E4B30" w:rsidRPr="00E378EF" w:rsidRDefault="006E4B30" w:rsidP="00B547E3">
            <w:pPr>
              <w:pStyle w:val="Default"/>
              <w:spacing w:line="276" w:lineRule="auto"/>
              <w:rPr>
                <w:b/>
                <w:sz w:val="22"/>
                <w:szCs w:val="22"/>
                <w:lang w:val="en-GB"/>
              </w:rPr>
            </w:pPr>
          </w:p>
        </w:tc>
      </w:tr>
      <w:tr w:rsidR="006E4B30" w:rsidRPr="00E378EF" w14:paraId="44E35D99" w14:textId="77777777" w:rsidTr="006E4B30">
        <w:trPr>
          <w:trHeight w:val="1116"/>
        </w:trPr>
        <w:tc>
          <w:tcPr>
            <w:tcW w:w="7941" w:type="dxa"/>
          </w:tcPr>
          <w:p w14:paraId="30F27A00" w14:textId="086BC63B" w:rsidR="006E4B30" w:rsidRPr="00E378EF" w:rsidRDefault="006E4B30" w:rsidP="00B547E3">
            <w:pPr>
              <w:pStyle w:val="Default"/>
              <w:spacing w:line="276" w:lineRule="auto"/>
              <w:jc w:val="both"/>
              <w:rPr>
                <w:color w:val="auto"/>
                <w:sz w:val="22"/>
                <w:szCs w:val="22"/>
              </w:rPr>
            </w:pPr>
            <w:r w:rsidRPr="00E378EF">
              <w:rPr>
                <w:color w:val="auto"/>
                <w:sz w:val="22"/>
                <w:szCs w:val="22"/>
              </w:rPr>
              <w:t xml:space="preserve"> (q) ‘withdrawal’ means any measure aimed at preventing the making available on the market of a cosmetic product in the supply chain;</w:t>
            </w:r>
          </w:p>
        </w:tc>
        <w:tc>
          <w:tcPr>
            <w:tcW w:w="6513" w:type="dxa"/>
          </w:tcPr>
          <w:p w14:paraId="19597B60" w14:textId="23CEB54A" w:rsidR="006E4B30" w:rsidRPr="006E46E6" w:rsidDel="006E46E6" w:rsidRDefault="006E4B30" w:rsidP="00B547E3">
            <w:pPr>
              <w:pStyle w:val="Default"/>
              <w:spacing w:line="276" w:lineRule="auto"/>
              <w:jc w:val="both"/>
              <w:rPr>
                <w:sz w:val="22"/>
                <w:szCs w:val="22"/>
                <w:lang w:val="en-GB"/>
              </w:rPr>
            </w:pPr>
            <w:r>
              <w:rPr>
                <w:b/>
                <w:sz w:val="22"/>
                <w:szCs w:val="22"/>
                <w:lang w:val="en-GB"/>
              </w:rPr>
              <w:t>t</w:t>
            </w:r>
            <w:r w:rsidRPr="004432E8">
              <w:rPr>
                <w:sz w:val="22"/>
                <w:szCs w:val="22"/>
                <w:lang w:val="en-GB"/>
              </w:rPr>
              <w:t>) Piyasadan çekme:</w:t>
            </w:r>
            <w:r w:rsidRPr="00E378EF">
              <w:rPr>
                <w:sz w:val="22"/>
                <w:szCs w:val="22"/>
                <w:lang w:eastAsia="en-US"/>
              </w:rPr>
              <w:t xml:space="preserve"> </w:t>
            </w:r>
            <w:r w:rsidRPr="00E378EF">
              <w:rPr>
                <w:sz w:val="22"/>
                <w:szCs w:val="22"/>
              </w:rPr>
              <w:t>Tedarik zincirindeki bir kozmetik ürünün piyasada bulundurulmasını önlemeyi amaçlayan her türlü tedbiri</w:t>
            </w:r>
            <w:r w:rsidRPr="00E378EF">
              <w:rPr>
                <w:b/>
                <w:sz w:val="22"/>
                <w:szCs w:val="22"/>
              </w:rPr>
              <w:t>,</w:t>
            </w:r>
            <w:r w:rsidRPr="00E378EF">
              <w:rPr>
                <w:b/>
                <w:sz w:val="22"/>
                <w:szCs w:val="22"/>
                <w:lang w:val="en-GB"/>
              </w:rPr>
              <w:t xml:space="preserve"> </w:t>
            </w:r>
          </w:p>
        </w:tc>
        <w:tc>
          <w:tcPr>
            <w:tcW w:w="4678" w:type="dxa"/>
          </w:tcPr>
          <w:p w14:paraId="34F562FD" w14:textId="77777777" w:rsidR="006E4B30" w:rsidRPr="00E378EF" w:rsidRDefault="006E4B30" w:rsidP="00B547E3">
            <w:pPr>
              <w:pStyle w:val="Default"/>
              <w:spacing w:line="276" w:lineRule="auto"/>
              <w:rPr>
                <w:b/>
                <w:sz w:val="22"/>
                <w:szCs w:val="22"/>
                <w:lang w:val="en-GB"/>
              </w:rPr>
            </w:pPr>
          </w:p>
        </w:tc>
      </w:tr>
      <w:tr w:rsidR="006E4B30" w:rsidRPr="00E378EF" w14:paraId="7964886B" w14:textId="2E27668E" w:rsidTr="006E4B30">
        <w:trPr>
          <w:trHeight w:val="385"/>
        </w:trPr>
        <w:tc>
          <w:tcPr>
            <w:tcW w:w="7941" w:type="dxa"/>
          </w:tcPr>
          <w:p w14:paraId="02EA0DF2" w14:textId="7461EED7" w:rsidR="006E4B30" w:rsidRPr="00E378EF" w:rsidRDefault="006E4B30" w:rsidP="00B547E3">
            <w:pPr>
              <w:pStyle w:val="Default"/>
              <w:spacing w:line="276" w:lineRule="auto"/>
              <w:jc w:val="both"/>
              <w:rPr>
                <w:color w:val="auto"/>
                <w:sz w:val="22"/>
                <w:szCs w:val="22"/>
              </w:rPr>
            </w:pPr>
            <w:r w:rsidRPr="00E378EF">
              <w:rPr>
                <w:color w:val="auto"/>
                <w:sz w:val="22"/>
                <w:szCs w:val="22"/>
              </w:rPr>
              <w:t>(h) ‘placing on the market’ means the first making available of a cosmetic product on the Community market ;</w:t>
            </w:r>
          </w:p>
        </w:tc>
        <w:tc>
          <w:tcPr>
            <w:tcW w:w="6513" w:type="dxa"/>
          </w:tcPr>
          <w:p w14:paraId="42740EB2" w14:textId="2F978FF9" w:rsidR="006E4B30" w:rsidRPr="00E378EF" w:rsidRDefault="006E4B30" w:rsidP="00B547E3">
            <w:pPr>
              <w:pStyle w:val="Default"/>
              <w:spacing w:line="276" w:lineRule="auto"/>
              <w:jc w:val="both"/>
              <w:rPr>
                <w:b/>
                <w:sz w:val="22"/>
                <w:szCs w:val="22"/>
                <w:lang w:val="en-GB"/>
              </w:rPr>
            </w:pPr>
            <w:r>
              <w:rPr>
                <w:sz w:val="22"/>
                <w:szCs w:val="22"/>
                <w:lang w:val="en-GB"/>
              </w:rPr>
              <w:t>u</w:t>
            </w:r>
            <w:r w:rsidRPr="00894321">
              <w:rPr>
                <w:sz w:val="22"/>
                <w:szCs w:val="22"/>
                <w:lang w:val="en-GB"/>
              </w:rPr>
              <w:t>) Piyasaya arz:</w:t>
            </w:r>
            <w:r w:rsidRPr="00E378EF">
              <w:rPr>
                <w:b/>
                <w:sz w:val="22"/>
                <w:szCs w:val="22"/>
                <w:lang w:val="en-GB"/>
              </w:rPr>
              <w:t xml:space="preserve"> </w:t>
            </w:r>
            <w:r w:rsidRPr="00E378EF">
              <w:rPr>
                <w:sz w:val="22"/>
                <w:szCs w:val="22"/>
              </w:rPr>
              <w:t>Bir kozmetik ürünün, yurt içi piyasada ilk kez bulundurulmasını,</w:t>
            </w:r>
          </w:p>
        </w:tc>
        <w:tc>
          <w:tcPr>
            <w:tcW w:w="4678" w:type="dxa"/>
          </w:tcPr>
          <w:p w14:paraId="389616A0" w14:textId="77777777" w:rsidR="006E4B30" w:rsidRPr="00E378EF" w:rsidRDefault="006E4B30" w:rsidP="00B547E3">
            <w:pPr>
              <w:pStyle w:val="Default"/>
              <w:spacing w:line="276" w:lineRule="auto"/>
              <w:rPr>
                <w:b/>
                <w:sz w:val="22"/>
                <w:szCs w:val="22"/>
                <w:lang w:val="en-GB"/>
              </w:rPr>
            </w:pPr>
          </w:p>
        </w:tc>
      </w:tr>
      <w:tr w:rsidR="006E4B30" w:rsidRPr="00E378EF" w14:paraId="3760A4BA" w14:textId="35549DC4" w:rsidTr="006E4B30">
        <w:trPr>
          <w:trHeight w:val="1378"/>
        </w:trPr>
        <w:tc>
          <w:tcPr>
            <w:tcW w:w="7941" w:type="dxa"/>
          </w:tcPr>
          <w:p w14:paraId="6BF828D6" w14:textId="0069319D" w:rsidR="006E4B30" w:rsidRPr="00E378EF" w:rsidRDefault="006E4B30" w:rsidP="00B547E3">
            <w:pPr>
              <w:pStyle w:val="Default"/>
              <w:spacing w:line="276" w:lineRule="auto"/>
              <w:rPr>
                <w:color w:val="auto"/>
                <w:sz w:val="22"/>
                <w:szCs w:val="22"/>
              </w:rPr>
            </w:pPr>
            <w:r>
              <w:rPr>
                <w:color w:val="auto"/>
                <w:sz w:val="22"/>
                <w:szCs w:val="22"/>
              </w:rPr>
              <w:t>***</w:t>
            </w:r>
          </w:p>
        </w:tc>
        <w:tc>
          <w:tcPr>
            <w:tcW w:w="6513" w:type="dxa"/>
          </w:tcPr>
          <w:p w14:paraId="2EA97E57" w14:textId="12A55010" w:rsidR="006E4B30" w:rsidRPr="008C70B9" w:rsidRDefault="006E4B30" w:rsidP="002B6F28">
            <w:pPr>
              <w:pStyle w:val="Default"/>
              <w:spacing w:line="276" w:lineRule="auto"/>
              <w:jc w:val="both"/>
              <w:rPr>
                <w:sz w:val="22"/>
                <w:szCs w:val="22"/>
                <w:lang w:val="en-GB"/>
              </w:rPr>
            </w:pPr>
            <w:r w:rsidRPr="008C70B9">
              <w:rPr>
                <w:sz w:val="22"/>
                <w:szCs w:val="22"/>
                <w:lang w:val="en-GB"/>
              </w:rPr>
              <w:t>ü) Prototip: Ser</w:t>
            </w:r>
            <w:r w:rsidRPr="000626A7">
              <w:rPr>
                <w:sz w:val="22"/>
                <w:szCs w:val="22"/>
                <w:lang w:val="en-GB"/>
              </w:rPr>
              <w:t>i üretime geçmemiş olan</w:t>
            </w:r>
            <w:r w:rsidRPr="00364BD3">
              <w:rPr>
                <w:sz w:val="22"/>
                <w:szCs w:val="22"/>
                <w:lang w:val="en-GB"/>
              </w:rPr>
              <w:t xml:space="preserve"> ve bitmiş </w:t>
            </w:r>
            <w:r w:rsidRPr="00A67D5D">
              <w:rPr>
                <w:sz w:val="22"/>
                <w:szCs w:val="22"/>
                <w:lang w:val="en-GB"/>
              </w:rPr>
              <w:t xml:space="preserve">ürünün </w:t>
            </w:r>
            <w:r w:rsidRPr="008C70B9">
              <w:rPr>
                <w:sz w:val="22"/>
                <w:szCs w:val="22"/>
                <w:lang w:val="en-GB"/>
              </w:rPr>
              <w:t>kopyalandığı veya nihai olarak geliştirildiği ilk model veya tasarımı,</w:t>
            </w:r>
          </w:p>
        </w:tc>
        <w:tc>
          <w:tcPr>
            <w:tcW w:w="4678" w:type="dxa"/>
          </w:tcPr>
          <w:p w14:paraId="0A352A4B" w14:textId="77777777" w:rsidR="006E4B30" w:rsidRPr="00E378EF" w:rsidRDefault="006E4B30" w:rsidP="00B547E3">
            <w:pPr>
              <w:pStyle w:val="Default"/>
              <w:spacing w:line="276" w:lineRule="auto"/>
              <w:rPr>
                <w:b/>
                <w:sz w:val="22"/>
                <w:szCs w:val="22"/>
                <w:lang w:val="en-GB"/>
              </w:rPr>
            </w:pPr>
          </w:p>
        </w:tc>
      </w:tr>
      <w:tr w:rsidR="006E4B30" w:rsidRPr="00E378EF" w14:paraId="1118A16A" w14:textId="77777777" w:rsidTr="006E4B30">
        <w:trPr>
          <w:trHeight w:val="385"/>
        </w:trPr>
        <w:tc>
          <w:tcPr>
            <w:tcW w:w="7941" w:type="dxa"/>
          </w:tcPr>
          <w:p w14:paraId="2C3BF5E1" w14:textId="77777777" w:rsidR="006E4B30" w:rsidRPr="00E378EF" w:rsidRDefault="006E4B30" w:rsidP="00B547E3">
            <w:pPr>
              <w:pStyle w:val="Default"/>
              <w:spacing w:line="276" w:lineRule="auto"/>
              <w:rPr>
                <w:color w:val="auto"/>
                <w:sz w:val="22"/>
                <w:szCs w:val="22"/>
              </w:rPr>
            </w:pPr>
          </w:p>
        </w:tc>
        <w:tc>
          <w:tcPr>
            <w:tcW w:w="6513" w:type="dxa"/>
          </w:tcPr>
          <w:p w14:paraId="7474A01E" w14:textId="6A88DD27" w:rsidR="006E4B30" w:rsidRPr="00E85FD1" w:rsidDel="00E85FD1" w:rsidRDefault="006E4B30" w:rsidP="008C70B9">
            <w:pPr>
              <w:pStyle w:val="Default"/>
              <w:spacing w:line="276" w:lineRule="auto"/>
              <w:jc w:val="both"/>
              <w:rPr>
                <w:sz w:val="22"/>
                <w:szCs w:val="22"/>
                <w:lang w:val="en-GB"/>
              </w:rPr>
            </w:pPr>
            <w:r w:rsidRPr="000626A7">
              <w:rPr>
                <w:sz w:val="22"/>
                <w:szCs w:val="22"/>
                <w:lang w:val="en-GB"/>
              </w:rPr>
              <w:t xml:space="preserve">v) Tebliğ: </w:t>
            </w:r>
            <w:r w:rsidRPr="008C70B9">
              <w:rPr>
                <w:sz w:val="22"/>
                <w:szCs w:val="22"/>
              </w:rPr>
              <w:t xml:space="preserve">… tarihli ve … sayılı Resmi Gazete’de yayımlanan, </w:t>
            </w:r>
            <w:r w:rsidRPr="006E4B30">
              <w:rPr>
                <w:sz w:val="22"/>
                <w:szCs w:val="22"/>
              </w:rPr>
              <w:t xml:space="preserve">Kozmetik </w:t>
            </w:r>
            <w:r w:rsidRPr="000626A7">
              <w:rPr>
                <w:sz w:val="22"/>
                <w:szCs w:val="22"/>
              </w:rPr>
              <w:t>Ürün</w:t>
            </w:r>
            <w:r w:rsidRPr="008C70B9">
              <w:rPr>
                <w:sz w:val="22"/>
                <w:szCs w:val="22"/>
              </w:rPr>
              <w:t xml:space="preserve"> Bileşenlerine </w:t>
            </w:r>
            <w:r w:rsidRPr="000626A7">
              <w:rPr>
                <w:sz w:val="22"/>
                <w:szCs w:val="22"/>
              </w:rPr>
              <w:t>İlişkin Tebliği,</w:t>
            </w:r>
          </w:p>
        </w:tc>
        <w:tc>
          <w:tcPr>
            <w:tcW w:w="4678" w:type="dxa"/>
          </w:tcPr>
          <w:p w14:paraId="73DD6FD8" w14:textId="6020F742" w:rsidR="006E4B30" w:rsidRPr="00F76F62" w:rsidRDefault="006E4B30" w:rsidP="00B547E3">
            <w:pPr>
              <w:pStyle w:val="Default"/>
              <w:spacing w:line="276" w:lineRule="auto"/>
              <w:jc w:val="both"/>
              <w:rPr>
                <w:sz w:val="22"/>
                <w:szCs w:val="22"/>
                <w:lang w:val="en-GB"/>
              </w:rPr>
            </w:pPr>
            <w:r w:rsidRPr="005B008F">
              <w:rPr>
                <w:sz w:val="22"/>
                <w:szCs w:val="22"/>
                <w:lang w:val="en-GB"/>
              </w:rPr>
              <w:t>1223/2009 sayılı Tüzük’ün Ek II, III, IV, V ve VI’sı Tebliğ olarak Yönetmelik ile eş zamanlı yayımlanacaktır.</w:t>
            </w:r>
            <w:r w:rsidRPr="00F76F62">
              <w:rPr>
                <w:sz w:val="22"/>
                <w:szCs w:val="22"/>
                <w:lang w:val="en-GB"/>
              </w:rPr>
              <w:t xml:space="preserve"> </w:t>
            </w:r>
          </w:p>
        </w:tc>
      </w:tr>
      <w:tr w:rsidR="006E4B30" w:rsidRPr="00E378EF" w14:paraId="18B33EE9" w14:textId="7939550E" w:rsidTr="006E4B30">
        <w:trPr>
          <w:trHeight w:val="385"/>
        </w:trPr>
        <w:tc>
          <w:tcPr>
            <w:tcW w:w="7941" w:type="dxa"/>
          </w:tcPr>
          <w:p w14:paraId="7FC61E98" w14:textId="31F49A1E" w:rsidR="006E4B30" w:rsidRPr="00E378EF" w:rsidRDefault="006E4B30" w:rsidP="00B547E3">
            <w:pPr>
              <w:pStyle w:val="Default"/>
              <w:spacing w:line="276" w:lineRule="auto"/>
              <w:jc w:val="both"/>
              <w:rPr>
                <w:color w:val="auto"/>
                <w:sz w:val="22"/>
                <w:szCs w:val="22"/>
              </w:rPr>
            </w:pPr>
            <w:r w:rsidRPr="00E378EF">
              <w:rPr>
                <w:color w:val="auto"/>
                <w:sz w:val="22"/>
                <w:szCs w:val="22"/>
              </w:rPr>
              <w:t>(n) ‘UV-filters’ means substances which are exclusively or mainly intended to protect the skin against certain UV radiation by absorbing, reflecting or scattering UV radiation;</w:t>
            </w:r>
          </w:p>
        </w:tc>
        <w:tc>
          <w:tcPr>
            <w:tcW w:w="6513" w:type="dxa"/>
          </w:tcPr>
          <w:p w14:paraId="678C9EC1" w14:textId="5651E52E" w:rsidR="006E4B30" w:rsidRPr="00E85FD1" w:rsidRDefault="006E4B30" w:rsidP="00B547E3">
            <w:pPr>
              <w:pStyle w:val="Default"/>
              <w:spacing w:line="276" w:lineRule="auto"/>
              <w:jc w:val="both"/>
              <w:rPr>
                <w:sz w:val="22"/>
                <w:szCs w:val="22"/>
                <w:lang w:val="en-GB"/>
              </w:rPr>
            </w:pPr>
            <w:r w:rsidRPr="000626A7">
              <w:rPr>
                <w:sz w:val="22"/>
                <w:szCs w:val="22"/>
                <w:lang w:val="en-GB"/>
              </w:rPr>
              <w:t>y) UV filtreleri:</w:t>
            </w:r>
            <w:r w:rsidRPr="000626A7">
              <w:rPr>
                <w:sz w:val="22"/>
                <w:szCs w:val="22"/>
                <w:lang w:eastAsia="en-US"/>
              </w:rPr>
              <w:t xml:space="preserve"> </w:t>
            </w:r>
            <w:r w:rsidRPr="000626A7">
              <w:rPr>
                <w:sz w:val="22"/>
                <w:szCs w:val="22"/>
              </w:rPr>
              <w:t xml:space="preserve">UV ışınlarını soğurmak, yansıtmak veya dağıtmak yoluyla </w:t>
            </w:r>
            <w:r w:rsidRPr="00364BD3">
              <w:rPr>
                <w:sz w:val="22"/>
                <w:szCs w:val="22"/>
                <w:lang w:eastAsia="en-US"/>
              </w:rPr>
              <w:t xml:space="preserve"> yalnızca veya esasen</w:t>
            </w:r>
            <w:r w:rsidRPr="00364BD3">
              <w:rPr>
                <w:sz w:val="22"/>
                <w:szCs w:val="22"/>
              </w:rPr>
              <w:t xml:space="preserve"> cildi belirli UV ışınlarına karşı koruması amaçlanan maddeleri,</w:t>
            </w:r>
          </w:p>
        </w:tc>
        <w:tc>
          <w:tcPr>
            <w:tcW w:w="4678" w:type="dxa"/>
          </w:tcPr>
          <w:p w14:paraId="2780E3BD" w14:textId="77777777" w:rsidR="006E4B30" w:rsidRPr="00E378EF" w:rsidRDefault="006E4B30" w:rsidP="00B547E3">
            <w:pPr>
              <w:pStyle w:val="Default"/>
              <w:spacing w:line="276" w:lineRule="auto"/>
              <w:rPr>
                <w:b/>
                <w:sz w:val="22"/>
                <w:szCs w:val="22"/>
                <w:lang w:val="en-GB"/>
              </w:rPr>
            </w:pPr>
          </w:p>
        </w:tc>
      </w:tr>
      <w:tr w:rsidR="006E4B30" w:rsidRPr="00E378EF" w14:paraId="42BE727C" w14:textId="7CE30769" w:rsidTr="006E4B30">
        <w:trPr>
          <w:trHeight w:val="1828"/>
        </w:trPr>
        <w:tc>
          <w:tcPr>
            <w:tcW w:w="7941" w:type="dxa"/>
          </w:tcPr>
          <w:p w14:paraId="392715E9" w14:textId="0EECDE16" w:rsidR="006E4B30" w:rsidRPr="00E378EF" w:rsidRDefault="006E4B30" w:rsidP="00B547E3">
            <w:pPr>
              <w:pStyle w:val="Default"/>
              <w:spacing w:line="276" w:lineRule="auto"/>
              <w:jc w:val="both"/>
              <w:rPr>
                <w:color w:val="auto"/>
                <w:sz w:val="22"/>
                <w:szCs w:val="22"/>
              </w:rPr>
            </w:pPr>
            <w:r w:rsidRPr="00E378EF">
              <w:rPr>
                <w:color w:val="auto"/>
                <w:sz w:val="22"/>
                <w:szCs w:val="22"/>
              </w:rPr>
              <w:lastRenderedPageBreak/>
              <w:t>(j) ‘harmonised standard’ means a standard adopted by one of the European standardisation bodies listed in Annex I to Directive 98/34/EC of the European Parliament and of the Council of 22 June 1998 laying down a procedure for the provision of information in the field of technical standards and regulations and of rules on information society services (1) on the basis of a request made by the Commission in accordance with Article 6 of t</w:t>
            </w:r>
            <w:r>
              <w:rPr>
                <w:color w:val="auto"/>
                <w:sz w:val="22"/>
                <w:szCs w:val="22"/>
              </w:rPr>
              <w:t>hat Directive;</w:t>
            </w:r>
          </w:p>
        </w:tc>
        <w:tc>
          <w:tcPr>
            <w:tcW w:w="6513" w:type="dxa"/>
          </w:tcPr>
          <w:p w14:paraId="0DD59BB3" w14:textId="2102F892" w:rsidR="006E4B30" w:rsidRDefault="006E4B30" w:rsidP="00B547E3">
            <w:pPr>
              <w:pStyle w:val="Default"/>
              <w:spacing w:line="276" w:lineRule="auto"/>
              <w:jc w:val="both"/>
              <w:rPr>
                <w:sz w:val="22"/>
                <w:szCs w:val="22"/>
              </w:rPr>
            </w:pPr>
            <w:r>
              <w:rPr>
                <w:sz w:val="22"/>
                <w:szCs w:val="22"/>
                <w:lang w:val="en-GB"/>
              </w:rPr>
              <w:t>z</w:t>
            </w:r>
            <w:r w:rsidRPr="00C95EAB">
              <w:rPr>
                <w:sz w:val="22"/>
                <w:szCs w:val="22"/>
                <w:lang w:val="en-GB"/>
              </w:rPr>
              <w:t>)</w:t>
            </w:r>
            <w:r>
              <w:rPr>
                <w:sz w:val="22"/>
                <w:szCs w:val="22"/>
                <w:lang w:val="en-GB"/>
              </w:rPr>
              <w:t xml:space="preserve"> </w:t>
            </w:r>
            <w:r w:rsidRPr="00C95EAB">
              <w:rPr>
                <w:sz w:val="22"/>
                <w:szCs w:val="22"/>
                <w:lang w:val="en-GB"/>
              </w:rPr>
              <w:t>Uyumlaştırılmış standart</w:t>
            </w:r>
            <w:r w:rsidRPr="006E4B30">
              <w:rPr>
                <w:sz w:val="22"/>
                <w:szCs w:val="22"/>
                <w:lang w:val="en-GB"/>
              </w:rPr>
              <w:t>:</w:t>
            </w:r>
            <w:r w:rsidRPr="006E4B30">
              <w:rPr>
                <w:color w:val="FF0000"/>
                <w:sz w:val="22"/>
                <w:szCs w:val="22"/>
                <w:u w:val="single"/>
                <w:lang w:eastAsia="en-US"/>
              </w:rPr>
              <w:t xml:space="preserve"> </w:t>
            </w:r>
            <w:r w:rsidRPr="006E4B30">
              <w:rPr>
                <w:sz w:val="22"/>
                <w:szCs w:val="22"/>
              </w:rPr>
              <w:t>Uyumlaştırılmış</w:t>
            </w:r>
            <w:r w:rsidRPr="00C95EAB">
              <w:rPr>
                <w:sz w:val="22"/>
                <w:szCs w:val="22"/>
              </w:rPr>
              <w:t xml:space="preserve"> Avrupa Birliği Mevzuatını uygulamak amacıyla Avrupa Komisyonun talebine istinaden kabul edilen bir Avrupa standartını</w:t>
            </w:r>
          </w:p>
          <w:p w14:paraId="0EE35848" w14:textId="6D136923" w:rsidR="006E4B30" w:rsidRPr="00C95EAB" w:rsidRDefault="006E4B30" w:rsidP="00B547E3">
            <w:pPr>
              <w:pStyle w:val="Default"/>
              <w:spacing w:line="276" w:lineRule="auto"/>
              <w:jc w:val="both"/>
              <w:rPr>
                <w:sz w:val="22"/>
                <w:szCs w:val="22"/>
                <w:lang w:val="en-GB"/>
              </w:rPr>
            </w:pPr>
            <w:r>
              <w:rPr>
                <w:sz w:val="22"/>
                <w:szCs w:val="22"/>
              </w:rPr>
              <w:t>ifade eder.</w:t>
            </w:r>
          </w:p>
        </w:tc>
        <w:tc>
          <w:tcPr>
            <w:tcW w:w="4678" w:type="dxa"/>
          </w:tcPr>
          <w:p w14:paraId="2CA030CC" w14:textId="77777777" w:rsidR="006E4B30" w:rsidRPr="00E378EF" w:rsidRDefault="006E4B30" w:rsidP="00B547E3">
            <w:pPr>
              <w:pStyle w:val="Default"/>
              <w:spacing w:line="276" w:lineRule="auto"/>
              <w:rPr>
                <w:b/>
                <w:sz w:val="22"/>
                <w:szCs w:val="22"/>
                <w:lang w:val="en-GB"/>
              </w:rPr>
            </w:pPr>
          </w:p>
        </w:tc>
      </w:tr>
      <w:tr w:rsidR="006E4B30" w:rsidRPr="00E378EF" w14:paraId="366B5EF1" w14:textId="66A6624C" w:rsidTr="006E4B30">
        <w:trPr>
          <w:trHeight w:val="2112"/>
        </w:trPr>
        <w:tc>
          <w:tcPr>
            <w:tcW w:w="7941" w:type="dxa"/>
          </w:tcPr>
          <w:p w14:paraId="48AEFBDB" w14:textId="2FC061AD" w:rsidR="006E4B30" w:rsidRDefault="006E4B30" w:rsidP="00B547E3">
            <w:pPr>
              <w:pStyle w:val="Default"/>
              <w:spacing w:line="276" w:lineRule="auto"/>
              <w:jc w:val="center"/>
              <w:rPr>
                <w:b/>
                <w:color w:val="auto"/>
                <w:sz w:val="22"/>
                <w:szCs w:val="22"/>
              </w:rPr>
            </w:pPr>
            <w:r w:rsidRPr="00E378EF">
              <w:rPr>
                <w:b/>
                <w:color w:val="auto"/>
                <w:sz w:val="22"/>
                <w:szCs w:val="22"/>
              </w:rPr>
              <w:t>Article 2</w:t>
            </w:r>
          </w:p>
          <w:p w14:paraId="74C44148" w14:textId="65C4C463" w:rsidR="006E4B30" w:rsidRPr="00E378EF" w:rsidRDefault="006E4B30" w:rsidP="00B547E3">
            <w:pPr>
              <w:pStyle w:val="Default"/>
              <w:spacing w:line="276" w:lineRule="auto"/>
              <w:jc w:val="center"/>
              <w:rPr>
                <w:color w:val="auto"/>
                <w:sz w:val="22"/>
                <w:szCs w:val="22"/>
              </w:rPr>
            </w:pPr>
            <w:r w:rsidRPr="00E378EF">
              <w:rPr>
                <w:b/>
                <w:color w:val="auto"/>
                <w:sz w:val="22"/>
                <w:szCs w:val="22"/>
              </w:rPr>
              <w:t>Definitions</w:t>
            </w:r>
          </w:p>
          <w:p w14:paraId="28094DBC" w14:textId="77777777" w:rsidR="006E4B30" w:rsidRPr="00E378EF" w:rsidRDefault="006E4B30" w:rsidP="00B547E3">
            <w:pPr>
              <w:pStyle w:val="Default"/>
              <w:spacing w:line="276" w:lineRule="auto"/>
              <w:rPr>
                <w:color w:val="auto"/>
                <w:sz w:val="22"/>
                <w:szCs w:val="22"/>
              </w:rPr>
            </w:pPr>
            <w:r w:rsidRPr="00E378EF">
              <w:rPr>
                <w:color w:val="auto"/>
                <w:sz w:val="22"/>
                <w:szCs w:val="22"/>
              </w:rPr>
              <w:t>(2) For the purposes of point (a) of paragraph 1, a substance or mixture intended to be ingested, inhaled, injected or implanted into the human body shall not be considered to be a cosmetic product.</w:t>
            </w:r>
          </w:p>
        </w:tc>
        <w:tc>
          <w:tcPr>
            <w:tcW w:w="6513" w:type="dxa"/>
          </w:tcPr>
          <w:p w14:paraId="503C5A91" w14:textId="50AEF937" w:rsidR="006E4B30" w:rsidRPr="00E378EF" w:rsidRDefault="006E4B30" w:rsidP="00B547E3">
            <w:pPr>
              <w:pStyle w:val="Default"/>
              <w:spacing w:line="276" w:lineRule="auto"/>
              <w:rPr>
                <w:b/>
                <w:color w:val="00B050"/>
                <w:sz w:val="22"/>
                <w:szCs w:val="22"/>
                <w:lang w:val="en-GB"/>
              </w:rPr>
            </w:pPr>
            <w:r w:rsidRPr="00A122AB">
              <w:rPr>
                <w:b/>
                <w:color w:val="auto"/>
                <w:sz w:val="22"/>
                <w:szCs w:val="22"/>
                <w:lang w:val="en-GB"/>
              </w:rPr>
              <w:t>***</w:t>
            </w:r>
          </w:p>
        </w:tc>
        <w:tc>
          <w:tcPr>
            <w:tcW w:w="4678" w:type="dxa"/>
          </w:tcPr>
          <w:p w14:paraId="1815E743" w14:textId="4BF40154" w:rsidR="006E4B30" w:rsidRPr="000C6F94" w:rsidRDefault="006E4B30" w:rsidP="00B547E3">
            <w:pPr>
              <w:pStyle w:val="Default"/>
              <w:spacing w:line="276" w:lineRule="auto"/>
              <w:jc w:val="both"/>
              <w:rPr>
                <w:sz w:val="22"/>
                <w:szCs w:val="22"/>
                <w:lang w:val="en-GB"/>
              </w:rPr>
            </w:pPr>
            <w:r w:rsidRPr="000C6F94">
              <w:rPr>
                <w:sz w:val="22"/>
                <w:szCs w:val="22"/>
                <w:lang w:val="en-GB"/>
              </w:rPr>
              <w:t xml:space="preserve">*** </w:t>
            </w:r>
            <w:r>
              <w:rPr>
                <w:sz w:val="22"/>
                <w:szCs w:val="22"/>
                <w:lang w:val="en-GB"/>
              </w:rPr>
              <w:t xml:space="preserve">Kapsam başlıklı 2 nci maddeye derc </w:t>
            </w:r>
            <w:r w:rsidRPr="000C6F94">
              <w:rPr>
                <w:sz w:val="22"/>
                <w:szCs w:val="22"/>
                <w:lang w:val="en-GB"/>
              </w:rPr>
              <w:t>edilmiştir.</w:t>
            </w:r>
          </w:p>
        </w:tc>
      </w:tr>
      <w:tr w:rsidR="006E4B30" w:rsidRPr="00E378EF" w14:paraId="00BE9DF0" w14:textId="1B55AD2A" w:rsidTr="006E4B30">
        <w:trPr>
          <w:trHeight w:val="385"/>
        </w:trPr>
        <w:tc>
          <w:tcPr>
            <w:tcW w:w="7941" w:type="dxa"/>
          </w:tcPr>
          <w:p w14:paraId="614536DE" w14:textId="5484EB0F" w:rsidR="006E4B30" w:rsidRPr="00E378EF" w:rsidRDefault="006E4B30" w:rsidP="00B547E3">
            <w:pPr>
              <w:pStyle w:val="Default"/>
              <w:spacing w:line="276" w:lineRule="auto"/>
              <w:jc w:val="both"/>
              <w:rPr>
                <w:color w:val="auto"/>
                <w:sz w:val="22"/>
                <w:szCs w:val="22"/>
              </w:rPr>
            </w:pPr>
            <w:r w:rsidRPr="00E378EF">
              <w:rPr>
                <w:color w:val="auto"/>
                <w:sz w:val="22"/>
                <w:szCs w:val="22"/>
              </w:rPr>
              <w:t>(3) In view of the various definitions of nanomaterials published by different bodies and the constant technical and scientific developments in the field of nanotechnologies, the Commission shall adjust and adapt point (k) of paragraph 1 to technical and scientific progress and to definitions subsequently agreed at international level. That measure, designed to amend non-essential elements of this Regulation, shall be adopted in accordance with the regulatory procedure with scrutiny referred to in Article 32(3)</w:t>
            </w:r>
          </w:p>
        </w:tc>
        <w:tc>
          <w:tcPr>
            <w:tcW w:w="6513" w:type="dxa"/>
          </w:tcPr>
          <w:p w14:paraId="2855DAFB" w14:textId="65570765" w:rsidR="006E4B30" w:rsidRPr="00E4746A" w:rsidRDefault="006E4B30" w:rsidP="00B547E3">
            <w:pPr>
              <w:pStyle w:val="Default"/>
              <w:spacing w:line="276" w:lineRule="auto"/>
              <w:jc w:val="both"/>
              <w:rPr>
                <w:color w:val="auto"/>
                <w:sz w:val="22"/>
                <w:szCs w:val="22"/>
              </w:rPr>
            </w:pPr>
          </w:p>
        </w:tc>
        <w:tc>
          <w:tcPr>
            <w:tcW w:w="4678" w:type="dxa"/>
          </w:tcPr>
          <w:p w14:paraId="40E0E419" w14:textId="52100554" w:rsidR="006E4B30" w:rsidRPr="000C6F94" w:rsidRDefault="006E4B30" w:rsidP="00B547E3">
            <w:pPr>
              <w:pStyle w:val="Default"/>
              <w:spacing w:line="276" w:lineRule="auto"/>
              <w:jc w:val="both"/>
              <w:rPr>
                <w:color w:val="auto"/>
                <w:sz w:val="22"/>
                <w:szCs w:val="22"/>
              </w:rPr>
            </w:pPr>
            <w:r w:rsidRPr="000C6F94">
              <w:rPr>
                <w:color w:val="auto"/>
                <w:sz w:val="22"/>
                <w:szCs w:val="22"/>
              </w:rPr>
              <w:t>*** Komisyonun görev alanına girdiğinden alınmamıştır.</w:t>
            </w:r>
          </w:p>
        </w:tc>
      </w:tr>
      <w:tr w:rsidR="006E4B30" w:rsidRPr="00E378EF" w14:paraId="6178094E" w14:textId="0E9B63A2" w:rsidTr="006E4B30">
        <w:trPr>
          <w:trHeight w:val="385"/>
        </w:trPr>
        <w:tc>
          <w:tcPr>
            <w:tcW w:w="7941" w:type="dxa"/>
          </w:tcPr>
          <w:p w14:paraId="18B397B5" w14:textId="77777777" w:rsidR="006E4B30" w:rsidRPr="00131251" w:rsidRDefault="006E4B30" w:rsidP="00B547E3">
            <w:pPr>
              <w:pStyle w:val="Default"/>
              <w:spacing w:line="276" w:lineRule="auto"/>
              <w:jc w:val="center"/>
              <w:rPr>
                <w:b/>
                <w:color w:val="auto"/>
                <w:sz w:val="22"/>
                <w:szCs w:val="22"/>
              </w:rPr>
            </w:pPr>
            <w:r w:rsidRPr="00131251">
              <w:rPr>
                <w:b/>
                <w:color w:val="auto"/>
                <w:sz w:val="22"/>
                <w:szCs w:val="22"/>
              </w:rPr>
              <w:t>CHAPTER II</w:t>
            </w:r>
          </w:p>
          <w:p w14:paraId="3E24910E" w14:textId="68FEE9F3" w:rsidR="006E4B30" w:rsidRDefault="006E4B30" w:rsidP="00B547E3">
            <w:pPr>
              <w:pStyle w:val="Default"/>
              <w:spacing w:line="276" w:lineRule="auto"/>
              <w:jc w:val="center"/>
              <w:rPr>
                <w:b/>
                <w:color w:val="auto"/>
                <w:sz w:val="22"/>
                <w:szCs w:val="22"/>
              </w:rPr>
            </w:pPr>
            <w:r w:rsidRPr="00131251">
              <w:rPr>
                <w:b/>
                <w:color w:val="auto"/>
                <w:sz w:val="22"/>
                <w:szCs w:val="22"/>
              </w:rPr>
              <w:t>SAFETY, RESPONSIBILITY, FREE MOVEMENT</w:t>
            </w:r>
          </w:p>
          <w:p w14:paraId="37546B3A" w14:textId="77777777" w:rsidR="006E4B30" w:rsidRDefault="006E4B30" w:rsidP="00B547E3">
            <w:pPr>
              <w:pStyle w:val="Default"/>
              <w:spacing w:line="276" w:lineRule="auto"/>
              <w:jc w:val="center"/>
              <w:rPr>
                <w:b/>
                <w:color w:val="auto"/>
                <w:sz w:val="22"/>
                <w:szCs w:val="22"/>
              </w:rPr>
            </w:pPr>
            <w:r w:rsidRPr="00E378EF">
              <w:rPr>
                <w:b/>
                <w:color w:val="auto"/>
                <w:sz w:val="22"/>
                <w:szCs w:val="22"/>
              </w:rPr>
              <w:t>Article 3</w:t>
            </w:r>
          </w:p>
          <w:p w14:paraId="2BBDAFFE" w14:textId="30D36124" w:rsidR="006E4B30" w:rsidRPr="00E378EF" w:rsidRDefault="006E4B30" w:rsidP="00B547E3">
            <w:pPr>
              <w:pStyle w:val="Default"/>
              <w:spacing w:line="276" w:lineRule="auto"/>
              <w:jc w:val="center"/>
              <w:rPr>
                <w:b/>
                <w:color w:val="auto"/>
                <w:sz w:val="22"/>
                <w:szCs w:val="22"/>
              </w:rPr>
            </w:pPr>
            <w:r w:rsidRPr="00E378EF">
              <w:rPr>
                <w:b/>
                <w:color w:val="auto"/>
                <w:sz w:val="22"/>
                <w:szCs w:val="22"/>
              </w:rPr>
              <w:t>Safety</w:t>
            </w:r>
          </w:p>
          <w:p w14:paraId="18E8222E" w14:textId="77777777" w:rsidR="006E4B30" w:rsidRDefault="006E4B30" w:rsidP="00B547E3">
            <w:pPr>
              <w:pStyle w:val="Default"/>
              <w:spacing w:line="276" w:lineRule="auto"/>
              <w:jc w:val="both"/>
              <w:rPr>
                <w:color w:val="auto"/>
                <w:sz w:val="22"/>
                <w:szCs w:val="22"/>
              </w:rPr>
            </w:pPr>
            <w:r w:rsidRPr="00E378EF">
              <w:rPr>
                <w:color w:val="auto"/>
                <w:sz w:val="22"/>
                <w:szCs w:val="22"/>
              </w:rPr>
              <w:t xml:space="preserve">A cosmetic product made available on the market shall be safe for human health when used under normal or reasonably foreseeable conditions of use, taking account, in particular, of the following: </w:t>
            </w:r>
          </w:p>
          <w:p w14:paraId="0CE7671E" w14:textId="77777777" w:rsidR="006E4B30" w:rsidRDefault="006E4B30" w:rsidP="00B547E3">
            <w:pPr>
              <w:pStyle w:val="Default"/>
              <w:spacing w:line="276" w:lineRule="auto"/>
              <w:jc w:val="both"/>
              <w:rPr>
                <w:color w:val="auto"/>
                <w:sz w:val="22"/>
                <w:szCs w:val="22"/>
              </w:rPr>
            </w:pPr>
          </w:p>
          <w:p w14:paraId="2104991B" w14:textId="77777777" w:rsidR="006E4B30" w:rsidRDefault="006E4B30" w:rsidP="00B547E3">
            <w:pPr>
              <w:pStyle w:val="Default"/>
              <w:spacing w:line="276" w:lineRule="auto"/>
              <w:jc w:val="both"/>
              <w:rPr>
                <w:color w:val="auto"/>
                <w:sz w:val="22"/>
                <w:szCs w:val="22"/>
              </w:rPr>
            </w:pPr>
            <w:r w:rsidRPr="00E378EF">
              <w:rPr>
                <w:color w:val="auto"/>
                <w:sz w:val="22"/>
                <w:szCs w:val="22"/>
              </w:rPr>
              <w:t xml:space="preserve">(a) presentation including conformity with Directive 87/357/EEC; </w:t>
            </w:r>
          </w:p>
          <w:p w14:paraId="14D7029E" w14:textId="77777777" w:rsidR="006E4B30" w:rsidRDefault="006E4B30" w:rsidP="00B547E3">
            <w:pPr>
              <w:pStyle w:val="Default"/>
              <w:spacing w:line="276" w:lineRule="auto"/>
              <w:jc w:val="both"/>
              <w:rPr>
                <w:color w:val="auto"/>
                <w:sz w:val="22"/>
                <w:szCs w:val="22"/>
              </w:rPr>
            </w:pPr>
          </w:p>
          <w:p w14:paraId="4543CF83" w14:textId="77777777" w:rsidR="006E4B30" w:rsidRDefault="006E4B30" w:rsidP="00B547E3">
            <w:pPr>
              <w:pStyle w:val="Default"/>
              <w:spacing w:line="276" w:lineRule="auto"/>
              <w:jc w:val="both"/>
              <w:rPr>
                <w:color w:val="auto"/>
                <w:sz w:val="22"/>
                <w:szCs w:val="22"/>
              </w:rPr>
            </w:pPr>
          </w:p>
          <w:p w14:paraId="3F233368" w14:textId="77777777" w:rsidR="006E4B30" w:rsidRDefault="006E4B30" w:rsidP="00B547E3">
            <w:pPr>
              <w:pStyle w:val="Default"/>
              <w:spacing w:line="276" w:lineRule="auto"/>
              <w:jc w:val="both"/>
              <w:rPr>
                <w:color w:val="auto"/>
                <w:sz w:val="22"/>
                <w:szCs w:val="22"/>
              </w:rPr>
            </w:pPr>
          </w:p>
          <w:p w14:paraId="3F5FA6AE" w14:textId="77777777" w:rsidR="006E4B30" w:rsidRDefault="006E4B30" w:rsidP="00B547E3">
            <w:pPr>
              <w:pStyle w:val="Default"/>
              <w:spacing w:line="276" w:lineRule="auto"/>
              <w:jc w:val="both"/>
              <w:rPr>
                <w:color w:val="auto"/>
                <w:sz w:val="22"/>
                <w:szCs w:val="22"/>
              </w:rPr>
            </w:pPr>
          </w:p>
          <w:p w14:paraId="3E894C53" w14:textId="77777777" w:rsidR="006E4B30" w:rsidRDefault="006E4B30" w:rsidP="00B547E3">
            <w:pPr>
              <w:pStyle w:val="Default"/>
              <w:spacing w:line="276" w:lineRule="auto"/>
              <w:jc w:val="both"/>
              <w:rPr>
                <w:color w:val="auto"/>
                <w:sz w:val="22"/>
                <w:szCs w:val="22"/>
              </w:rPr>
            </w:pPr>
            <w:r w:rsidRPr="00E378EF">
              <w:rPr>
                <w:color w:val="auto"/>
                <w:sz w:val="22"/>
                <w:szCs w:val="22"/>
              </w:rPr>
              <w:t>(b) labelling;</w:t>
            </w:r>
          </w:p>
          <w:p w14:paraId="6D61CF53" w14:textId="431E650E" w:rsidR="006E4B30" w:rsidRPr="00E378EF" w:rsidRDefault="006E4B30" w:rsidP="00B547E3">
            <w:pPr>
              <w:pStyle w:val="Default"/>
              <w:spacing w:line="276" w:lineRule="auto"/>
              <w:jc w:val="both"/>
              <w:rPr>
                <w:color w:val="auto"/>
                <w:sz w:val="22"/>
                <w:szCs w:val="22"/>
              </w:rPr>
            </w:pPr>
            <w:r w:rsidRPr="00E378EF">
              <w:rPr>
                <w:color w:val="auto"/>
                <w:sz w:val="22"/>
                <w:szCs w:val="22"/>
              </w:rPr>
              <w:t xml:space="preserve">(c) instructions for use and disposal; </w:t>
            </w:r>
          </w:p>
          <w:p w14:paraId="271578C5" w14:textId="2569F828" w:rsidR="006E4B30" w:rsidRPr="00E378EF" w:rsidRDefault="006E4B30" w:rsidP="00B547E3">
            <w:pPr>
              <w:pStyle w:val="Default"/>
              <w:spacing w:line="276" w:lineRule="auto"/>
              <w:jc w:val="both"/>
              <w:rPr>
                <w:color w:val="auto"/>
                <w:sz w:val="22"/>
                <w:szCs w:val="22"/>
              </w:rPr>
            </w:pPr>
            <w:r w:rsidRPr="00E378EF">
              <w:rPr>
                <w:color w:val="auto"/>
                <w:sz w:val="22"/>
                <w:szCs w:val="22"/>
              </w:rPr>
              <w:t>(d) any other indication or information provided by the responsible person defined in Article 4. The provision of warnings shall not exempt persons defined in Articles 2 and 4 from compliance with the other requirements laid down in this Regulation.</w:t>
            </w:r>
          </w:p>
        </w:tc>
        <w:tc>
          <w:tcPr>
            <w:tcW w:w="6513" w:type="dxa"/>
            <w:shd w:val="clear" w:color="auto" w:fill="auto"/>
          </w:tcPr>
          <w:p w14:paraId="60729AD5" w14:textId="2B4F3666" w:rsidR="006E4B30" w:rsidRPr="00131251" w:rsidRDefault="006E4B30" w:rsidP="00B547E3">
            <w:pPr>
              <w:pStyle w:val="Default"/>
              <w:spacing w:line="276" w:lineRule="auto"/>
              <w:jc w:val="center"/>
              <w:rPr>
                <w:b/>
                <w:color w:val="auto"/>
                <w:sz w:val="22"/>
                <w:szCs w:val="22"/>
              </w:rPr>
            </w:pPr>
            <w:r>
              <w:rPr>
                <w:b/>
                <w:color w:val="auto"/>
                <w:sz w:val="22"/>
                <w:szCs w:val="22"/>
              </w:rPr>
              <w:t>BÖLÜM II</w:t>
            </w:r>
          </w:p>
          <w:p w14:paraId="4F4919CD" w14:textId="5DD094B6" w:rsidR="006E4B30" w:rsidRDefault="006E4B30" w:rsidP="00B547E3">
            <w:pPr>
              <w:pStyle w:val="Default"/>
              <w:spacing w:line="276" w:lineRule="auto"/>
              <w:jc w:val="center"/>
              <w:rPr>
                <w:b/>
                <w:color w:val="auto"/>
                <w:sz w:val="22"/>
                <w:szCs w:val="22"/>
              </w:rPr>
            </w:pPr>
            <w:r>
              <w:rPr>
                <w:b/>
                <w:color w:val="auto"/>
                <w:sz w:val="22"/>
                <w:szCs w:val="22"/>
              </w:rPr>
              <w:t>Güvenlilik, Sorumluluk, Serbest Dolaşım</w:t>
            </w:r>
          </w:p>
          <w:p w14:paraId="4876627A" w14:textId="77777777" w:rsidR="006E4B30" w:rsidRDefault="006E4B30" w:rsidP="00B547E3">
            <w:pPr>
              <w:pStyle w:val="Default"/>
              <w:spacing w:line="276" w:lineRule="auto"/>
              <w:jc w:val="center"/>
              <w:rPr>
                <w:b/>
                <w:color w:val="auto"/>
                <w:sz w:val="22"/>
                <w:szCs w:val="22"/>
              </w:rPr>
            </w:pPr>
          </w:p>
          <w:p w14:paraId="2134EC00" w14:textId="498C594E" w:rsidR="006E4B30" w:rsidRPr="00E378EF" w:rsidRDefault="006E4B30" w:rsidP="00B547E3">
            <w:pPr>
              <w:pStyle w:val="Default"/>
              <w:spacing w:line="276" w:lineRule="auto"/>
              <w:rPr>
                <w:b/>
                <w:color w:val="auto"/>
                <w:sz w:val="22"/>
                <w:szCs w:val="22"/>
              </w:rPr>
            </w:pPr>
            <w:r w:rsidRPr="00E378EF">
              <w:rPr>
                <w:b/>
                <w:color w:val="auto"/>
                <w:sz w:val="22"/>
                <w:szCs w:val="22"/>
              </w:rPr>
              <w:t>Güvenlilik</w:t>
            </w:r>
            <w:r>
              <w:rPr>
                <w:b/>
                <w:color w:val="auto"/>
                <w:sz w:val="22"/>
                <w:szCs w:val="22"/>
              </w:rPr>
              <w:t xml:space="preserve"> </w:t>
            </w:r>
          </w:p>
          <w:p w14:paraId="09F4EE8C" w14:textId="18A26A8A" w:rsidR="006E4B30" w:rsidRPr="00E378EF" w:rsidRDefault="006E4B30" w:rsidP="00B547E3">
            <w:pPr>
              <w:pStyle w:val="Default"/>
              <w:spacing w:line="276" w:lineRule="auto"/>
              <w:jc w:val="both"/>
              <w:rPr>
                <w:color w:val="auto"/>
                <w:sz w:val="22"/>
                <w:szCs w:val="22"/>
              </w:rPr>
            </w:pPr>
            <w:r w:rsidRPr="00E378EF">
              <w:rPr>
                <w:b/>
                <w:color w:val="auto"/>
                <w:sz w:val="22"/>
                <w:szCs w:val="22"/>
              </w:rPr>
              <w:t>M</w:t>
            </w:r>
            <w:r>
              <w:rPr>
                <w:b/>
                <w:color w:val="auto"/>
                <w:sz w:val="22"/>
                <w:szCs w:val="22"/>
              </w:rPr>
              <w:t>ADDE</w:t>
            </w:r>
            <w:r w:rsidRPr="00E378EF">
              <w:rPr>
                <w:b/>
                <w:color w:val="auto"/>
                <w:sz w:val="22"/>
                <w:szCs w:val="22"/>
              </w:rPr>
              <w:t xml:space="preserve"> 5</w:t>
            </w:r>
            <w:r>
              <w:rPr>
                <w:b/>
                <w:color w:val="auto"/>
                <w:sz w:val="22"/>
                <w:szCs w:val="22"/>
              </w:rPr>
              <w:t xml:space="preserve"> – </w:t>
            </w:r>
            <w:r w:rsidRPr="00155D36">
              <w:rPr>
                <w:color w:val="auto"/>
                <w:sz w:val="22"/>
                <w:szCs w:val="22"/>
              </w:rPr>
              <w:t>(1)</w:t>
            </w:r>
            <w:r>
              <w:rPr>
                <w:b/>
                <w:color w:val="auto"/>
                <w:sz w:val="22"/>
                <w:szCs w:val="22"/>
              </w:rPr>
              <w:t xml:space="preserve"> </w:t>
            </w:r>
            <w:r w:rsidRPr="00E378EF">
              <w:rPr>
                <w:color w:val="auto"/>
                <w:sz w:val="22"/>
                <w:szCs w:val="22"/>
              </w:rPr>
              <w:t xml:space="preserve">Piyasada bulunan bir kozmetik ürün, özellikle aşağıdakiler dikkate alınarak, normal veya makul öngörülebilir kullanım koşulları altında kullanıldığında insan sağlığı için güvenli </w:t>
            </w:r>
            <w:r w:rsidRPr="00B50046">
              <w:rPr>
                <w:color w:val="auto"/>
                <w:sz w:val="22"/>
                <w:szCs w:val="22"/>
              </w:rPr>
              <w:t>olur:</w:t>
            </w:r>
          </w:p>
          <w:p w14:paraId="418B51BA" w14:textId="77777777" w:rsidR="006E4B30" w:rsidRDefault="006E4B30" w:rsidP="00B547E3">
            <w:pPr>
              <w:pStyle w:val="Default"/>
              <w:spacing w:line="276" w:lineRule="auto"/>
              <w:jc w:val="both"/>
              <w:rPr>
                <w:color w:val="auto"/>
                <w:sz w:val="22"/>
                <w:szCs w:val="22"/>
                <w:highlight w:val="yellow"/>
              </w:rPr>
            </w:pPr>
          </w:p>
          <w:p w14:paraId="01488E2C" w14:textId="097EB153" w:rsidR="006E4B30" w:rsidRDefault="006E4B30" w:rsidP="00B547E3">
            <w:pPr>
              <w:pStyle w:val="Default"/>
              <w:spacing w:line="276" w:lineRule="auto"/>
              <w:jc w:val="both"/>
              <w:rPr>
                <w:color w:val="auto"/>
                <w:sz w:val="22"/>
                <w:szCs w:val="22"/>
              </w:rPr>
            </w:pPr>
            <w:r w:rsidRPr="000626A7">
              <w:rPr>
                <w:color w:val="auto"/>
                <w:sz w:val="22"/>
                <w:szCs w:val="22"/>
              </w:rPr>
              <w:t>a)14/03/2003 tarihli ve 25048 sayılı Resmi Gazete’de yayımlanan 4822 sayılı Tüketicinin Korunması Hakkında Kanunda Değişiklik Yapılmasına Dair Kanunun 24/A maddesine de uygun olacak şekilde ürünün sunumu,</w:t>
            </w:r>
          </w:p>
          <w:p w14:paraId="2EC6F68D" w14:textId="6591F656" w:rsidR="006E4B30" w:rsidRPr="007C028F" w:rsidRDefault="006E4B30" w:rsidP="00B547E3">
            <w:pPr>
              <w:pStyle w:val="Default"/>
              <w:spacing w:line="276" w:lineRule="auto"/>
              <w:jc w:val="both"/>
              <w:rPr>
                <w:color w:val="auto"/>
                <w:sz w:val="22"/>
                <w:szCs w:val="22"/>
                <w:highlight w:val="yellow"/>
              </w:rPr>
            </w:pPr>
            <w:r>
              <w:rPr>
                <w:color w:val="auto"/>
                <w:sz w:val="22"/>
                <w:szCs w:val="22"/>
              </w:rPr>
              <w:t xml:space="preserve">b) </w:t>
            </w:r>
            <w:r w:rsidRPr="00E378EF">
              <w:rPr>
                <w:color w:val="auto"/>
                <w:sz w:val="22"/>
                <w:szCs w:val="22"/>
              </w:rPr>
              <w:t>Etiketleme</w:t>
            </w:r>
            <w:r>
              <w:rPr>
                <w:color w:val="auto"/>
                <w:sz w:val="22"/>
                <w:szCs w:val="22"/>
              </w:rPr>
              <w:t>,</w:t>
            </w:r>
          </w:p>
          <w:p w14:paraId="4DE0D692" w14:textId="386B1D7B" w:rsidR="006E4B30" w:rsidRDefault="006E4B30" w:rsidP="00B547E3">
            <w:pPr>
              <w:pStyle w:val="Default"/>
              <w:spacing w:line="276" w:lineRule="auto"/>
              <w:jc w:val="both"/>
              <w:rPr>
                <w:color w:val="auto"/>
                <w:sz w:val="22"/>
                <w:szCs w:val="22"/>
              </w:rPr>
            </w:pPr>
            <w:r>
              <w:rPr>
                <w:color w:val="auto"/>
                <w:sz w:val="22"/>
                <w:szCs w:val="22"/>
              </w:rPr>
              <w:t xml:space="preserve">c) </w:t>
            </w:r>
            <w:r w:rsidRPr="00E378EF">
              <w:rPr>
                <w:color w:val="auto"/>
                <w:sz w:val="22"/>
                <w:szCs w:val="22"/>
              </w:rPr>
              <w:t>Kullanım ve imha talimatları</w:t>
            </w:r>
            <w:r>
              <w:rPr>
                <w:color w:val="auto"/>
                <w:sz w:val="22"/>
                <w:szCs w:val="22"/>
              </w:rPr>
              <w:t>,</w:t>
            </w:r>
          </w:p>
          <w:p w14:paraId="5AFBB13C" w14:textId="5C656EE7" w:rsidR="006E4B30" w:rsidRDefault="006E4B30" w:rsidP="006E4B30">
            <w:pPr>
              <w:pStyle w:val="Default"/>
              <w:spacing w:line="276" w:lineRule="auto"/>
              <w:jc w:val="both"/>
              <w:rPr>
                <w:color w:val="auto"/>
                <w:sz w:val="22"/>
                <w:szCs w:val="22"/>
              </w:rPr>
            </w:pPr>
            <w:r w:rsidRPr="004D44F4">
              <w:rPr>
                <w:sz w:val="22"/>
                <w:szCs w:val="22"/>
              </w:rPr>
              <w:t>ç)</w:t>
            </w:r>
            <w:r>
              <w:rPr>
                <w:sz w:val="22"/>
                <w:szCs w:val="22"/>
              </w:rPr>
              <w:t xml:space="preserve"> </w:t>
            </w:r>
            <w:r w:rsidRPr="004D44F4">
              <w:rPr>
                <w:sz w:val="22"/>
                <w:szCs w:val="22"/>
              </w:rPr>
              <w:t xml:space="preserve">6 ncı maddede tanımlanan </w:t>
            </w:r>
            <w:r>
              <w:rPr>
                <w:sz w:val="22"/>
                <w:szCs w:val="22"/>
              </w:rPr>
              <w:t>yetkili temsilci</w:t>
            </w:r>
            <w:r w:rsidRPr="004D44F4">
              <w:rPr>
                <w:sz w:val="22"/>
                <w:szCs w:val="22"/>
              </w:rPr>
              <w:t xml:space="preserve"> tarafından sağlanan diğer her türlü </w:t>
            </w:r>
            <w:r w:rsidRPr="00516485">
              <w:rPr>
                <w:sz w:val="22"/>
                <w:szCs w:val="22"/>
              </w:rPr>
              <w:t>veri</w:t>
            </w:r>
            <w:r>
              <w:rPr>
                <w:sz w:val="22"/>
                <w:szCs w:val="22"/>
              </w:rPr>
              <w:t xml:space="preserve"> </w:t>
            </w:r>
            <w:r w:rsidRPr="004D44F4">
              <w:rPr>
                <w:sz w:val="22"/>
                <w:szCs w:val="22"/>
              </w:rPr>
              <w:t>veya bilgi.</w:t>
            </w:r>
          </w:p>
          <w:p w14:paraId="27F79E13" w14:textId="2D9F8C50" w:rsidR="006E4B30" w:rsidRPr="003C2DCA" w:rsidRDefault="006E4B30" w:rsidP="00B547E3">
            <w:pPr>
              <w:pStyle w:val="Default"/>
              <w:spacing w:line="276" w:lineRule="auto"/>
              <w:ind w:left="30"/>
              <w:jc w:val="both"/>
              <w:rPr>
                <w:color w:val="auto"/>
                <w:sz w:val="22"/>
                <w:szCs w:val="22"/>
              </w:rPr>
            </w:pPr>
            <w:r w:rsidRPr="00EE233D">
              <w:rPr>
                <w:sz w:val="22"/>
                <w:szCs w:val="22"/>
              </w:rPr>
              <w:t>(2) Ürüne ilişkin gerekli uyarıların verilmiş olma</w:t>
            </w:r>
            <w:r w:rsidRPr="00747CD1">
              <w:rPr>
                <w:color w:val="auto"/>
                <w:sz w:val="22"/>
                <w:szCs w:val="22"/>
              </w:rPr>
              <w:t xml:space="preserve">sı 4 üncü ve 6 ncı maddelerde tanımlanan kişileri </w:t>
            </w:r>
            <w:r w:rsidRPr="00E378EF">
              <w:rPr>
                <w:sz w:val="22"/>
                <w:szCs w:val="22"/>
              </w:rPr>
              <w:t xml:space="preserve">bu Yönetmelikte belirtilen diğer </w:t>
            </w:r>
            <w:r w:rsidRPr="00F726A2">
              <w:rPr>
                <w:color w:val="auto"/>
                <w:sz w:val="22"/>
                <w:szCs w:val="22"/>
              </w:rPr>
              <w:t>gerekliliklere</w:t>
            </w:r>
            <w:r w:rsidRPr="00E378EF">
              <w:rPr>
                <w:color w:val="00B050"/>
                <w:sz w:val="22"/>
                <w:szCs w:val="22"/>
              </w:rPr>
              <w:t xml:space="preserve"> </w:t>
            </w:r>
            <w:r w:rsidRPr="00E378EF">
              <w:rPr>
                <w:sz w:val="22"/>
                <w:szCs w:val="22"/>
              </w:rPr>
              <w:t>uymaktan muaf tutmaz.</w:t>
            </w:r>
          </w:p>
        </w:tc>
        <w:tc>
          <w:tcPr>
            <w:tcW w:w="4678" w:type="dxa"/>
          </w:tcPr>
          <w:p w14:paraId="72F8065C" w14:textId="77777777" w:rsidR="006E4B30" w:rsidRDefault="006E4B30" w:rsidP="00B547E3">
            <w:pPr>
              <w:pStyle w:val="Default"/>
              <w:spacing w:line="276" w:lineRule="auto"/>
              <w:jc w:val="both"/>
              <w:rPr>
                <w:sz w:val="22"/>
                <w:highlight w:val="yellow"/>
              </w:rPr>
            </w:pPr>
          </w:p>
          <w:p w14:paraId="6DC304F8" w14:textId="77777777" w:rsidR="006E4B30" w:rsidRDefault="006E4B30" w:rsidP="00B547E3">
            <w:pPr>
              <w:pStyle w:val="Default"/>
              <w:spacing w:line="276" w:lineRule="auto"/>
              <w:jc w:val="both"/>
              <w:rPr>
                <w:sz w:val="22"/>
                <w:highlight w:val="yellow"/>
              </w:rPr>
            </w:pPr>
          </w:p>
          <w:p w14:paraId="16BDA10C" w14:textId="77777777" w:rsidR="006E4B30" w:rsidRDefault="006E4B30" w:rsidP="00B547E3">
            <w:pPr>
              <w:pStyle w:val="Default"/>
              <w:spacing w:line="276" w:lineRule="auto"/>
              <w:jc w:val="both"/>
              <w:rPr>
                <w:sz w:val="22"/>
                <w:highlight w:val="yellow"/>
              </w:rPr>
            </w:pPr>
          </w:p>
          <w:p w14:paraId="453198D1" w14:textId="77777777" w:rsidR="006E4B30" w:rsidRDefault="006E4B30" w:rsidP="00B547E3">
            <w:pPr>
              <w:pStyle w:val="Default"/>
              <w:spacing w:line="276" w:lineRule="auto"/>
              <w:jc w:val="both"/>
              <w:rPr>
                <w:sz w:val="22"/>
                <w:highlight w:val="yellow"/>
              </w:rPr>
            </w:pPr>
          </w:p>
          <w:p w14:paraId="062031C5" w14:textId="77777777" w:rsidR="006E4B30" w:rsidRDefault="006E4B30" w:rsidP="00B547E3">
            <w:pPr>
              <w:pStyle w:val="Default"/>
              <w:spacing w:line="276" w:lineRule="auto"/>
              <w:jc w:val="both"/>
              <w:rPr>
                <w:sz w:val="22"/>
                <w:highlight w:val="yellow"/>
              </w:rPr>
            </w:pPr>
          </w:p>
          <w:p w14:paraId="78B7C02F" w14:textId="77777777" w:rsidR="006E4B30" w:rsidRDefault="006E4B30" w:rsidP="00B547E3">
            <w:pPr>
              <w:pStyle w:val="Default"/>
              <w:spacing w:line="276" w:lineRule="auto"/>
              <w:jc w:val="both"/>
              <w:rPr>
                <w:sz w:val="22"/>
                <w:highlight w:val="yellow"/>
              </w:rPr>
            </w:pPr>
          </w:p>
          <w:p w14:paraId="7E90E897" w14:textId="77777777" w:rsidR="006E4B30" w:rsidRDefault="006E4B30" w:rsidP="00B547E3">
            <w:pPr>
              <w:pStyle w:val="Default"/>
              <w:spacing w:line="276" w:lineRule="auto"/>
              <w:jc w:val="both"/>
              <w:rPr>
                <w:sz w:val="22"/>
                <w:highlight w:val="yellow"/>
              </w:rPr>
            </w:pPr>
          </w:p>
          <w:p w14:paraId="14E66024" w14:textId="77777777" w:rsidR="006E4B30" w:rsidRDefault="006E4B30" w:rsidP="00B547E3">
            <w:pPr>
              <w:pStyle w:val="Default"/>
              <w:spacing w:line="276" w:lineRule="auto"/>
              <w:jc w:val="both"/>
              <w:rPr>
                <w:sz w:val="22"/>
                <w:highlight w:val="yellow"/>
              </w:rPr>
            </w:pPr>
          </w:p>
          <w:p w14:paraId="6440F713" w14:textId="77777777" w:rsidR="006E4B30" w:rsidRDefault="006E4B30" w:rsidP="00B547E3">
            <w:pPr>
              <w:pStyle w:val="Default"/>
              <w:spacing w:line="276" w:lineRule="auto"/>
              <w:jc w:val="both"/>
              <w:rPr>
                <w:sz w:val="22"/>
                <w:highlight w:val="yellow"/>
              </w:rPr>
            </w:pPr>
          </w:p>
          <w:p w14:paraId="76374F79" w14:textId="77777777" w:rsidR="006E4B30" w:rsidRDefault="006E4B30" w:rsidP="00B547E3">
            <w:pPr>
              <w:pStyle w:val="Default"/>
              <w:spacing w:line="276" w:lineRule="auto"/>
              <w:jc w:val="both"/>
              <w:rPr>
                <w:sz w:val="22"/>
                <w:highlight w:val="yellow"/>
              </w:rPr>
            </w:pPr>
          </w:p>
          <w:p w14:paraId="5EB5CF1D" w14:textId="77777777" w:rsidR="006E4B30" w:rsidRDefault="006E4B30" w:rsidP="00B547E3">
            <w:pPr>
              <w:pStyle w:val="Default"/>
              <w:spacing w:line="276" w:lineRule="auto"/>
              <w:jc w:val="both"/>
              <w:rPr>
                <w:sz w:val="22"/>
                <w:highlight w:val="yellow"/>
              </w:rPr>
            </w:pPr>
          </w:p>
          <w:p w14:paraId="06C86782" w14:textId="77777777" w:rsidR="006E4B30" w:rsidRDefault="006E4B30" w:rsidP="00B547E3">
            <w:pPr>
              <w:pStyle w:val="Default"/>
              <w:spacing w:line="276" w:lineRule="auto"/>
              <w:jc w:val="both"/>
              <w:rPr>
                <w:sz w:val="22"/>
                <w:highlight w:val="yellow"/>
              </w:rPr>
            </w:pPr>
          </w:p>
          <w:p w14:paraId="6E51605C" w14:textId="77777777" w:rsidR="006E4B30" w:rsidRDefault="006E4B30" w:rsidP="00B547E3">
            <w:pPr>
              <w:pStyle w:val="Default"/>
              <w:spacing w:line="276" w:lineRule="auto"/>
              <w:jc w:val="both"/>
              <w:rPr>
                <w:sz w:val="22"/>
              </w:rPr>
            </w:pPr>
          </w:p>
          <w:p w14:paraId="7A49FB70" w14:textId="33084CC3" w:rsidR="006E4B30" w:rsidRPr="00E378EF" w:rsidRDefault="006E4B30" w:rsidP="00B547E3">
            <w:pPr>
              <w:pStyle w:val="Default"/>
              <w:spacing w:line="276" w:lineRule="auto"/>
              <w:jc w:val="both"/>
              <w:rPr>
                <w:b/>
                <w:color w:val="auto"/>
                <w:sz w:val="22"/>
                <w:szCs w:val="22"/>
              </w:rPr>
            </w:pPr>
          </w:p>
        </w:tc>
      </w:tr>
      <w:tr w:rsidR="006E4B30" w:rsidRPr="00E378EF" w14:paraId="2A864211" w14:textId="034003BC" w:rsidTr="006E4B30">
        <w:trPr>
          <w:trHeight w:val="385"/>
        </w:trPr>
        <w:tc>
          <w:tcPr>
            <w:tcW w:w="7941" w:type="dxa"/>
          </w:tcPr>
          <w:p w14:paraId="62ED5983" w14:textId="5D24EC28" w:rsidR="006E4B30" w:rsidRDefault="006E4B30" w:rsidP="00B547E3">
            <w:pPr>
              <w:pStyle w:val="Default"/>
              <w:spacing w:line="276" w:lineRule="auto"/>
              <w:jc w:val="center"/>
              <w:rPr>
                <w:b/>
                <w:color w:val="auto"/>
                <w:sz w:val="22"/>
                <w:szCs w:val="22"/>
              </w:rPr>
            </w:pPr>
            <w:r w:rsidRPr="00E378EF">
              <w:rPr>
                <w:b/>
                <w:color w:val="auto"/>
                <w:sz w:val="22"/>
                <w:szCs w:val="22"/>
              </w:rPr>
              <w:t xml:space="preserve">Article 4 </w:t>
            </w:r>
          </w:p>
          <w:p w14:paraId="5509DD56" w14:textId="694A5009" w:rsidR="006E4B30" w:rsidRPr="00E378EF" w:rsidRDefault="006E4B30" w:rsidP="00B547E3">
            <w:pPr>
              <w:pStyle w:val="Default"/>
              <w:spacing w:line="276" w:lineRule="auto"/>
              <w:jc w:val="center"/>
              <w:rPr>
                <w:color w:val="auto"/>
                <w:sz w:val="22"/>
                <w:szCs w:val="22"/>
              </w:rPr>
            </w:pPr>
            <w:r w:rsidRPr="00E378EF">
              <w:rPr>
                <w:b/>
                <w:color w:val="auto"/>
                <w:sz w:val="22"/>
                <w:szCs w:val="22"/>
              </w:rPr>
              <w:t>Responsible Person</w:t>
            </w:r>
          </w:p>
          <w:p w14:paraId="636C08BC" w14:textId="43AFE160" w:rsidR="006E4B30" w:rsidRPr="00E378EF" w:rsidRDefault="006E4B30" w:rsidP="00B547E3">
            <w:pPr>
              <w:pStyle w:val="Default"/>
              <w:spacing w:line="276" w:lineRule="auto"/>
              <w:jc w:val="both"/>
              <w:rPr>
                <w:color w:val="auto"/>
                <w:sz w:val="22"/>
                <w:szCs w:val="22"/>
              </w:rPr>
            </w:pPr>
            <w:r>
              <w:rPr>
                <w:color w:val="auto"/>
                <w:sz w:val="22"/>
                <w:szCs w:val="22"/>
              </w:rPr>
              <w:t xml:space="preserve">1. </w:t>
            </w:r>
            <w:r w:rsidRPr="00E378EF">
              <w:rPr>
                <w:color w:val="auto"/>
                <w:sz w:val="22"/>
                <w:szCs w:val="22"/>
              </w:rPr>
              <w:t>Only cosmetic products for which a legal or natural person is designated within the Community as ‘responsible person’ shall be placed on the market.</w:t>
            </w:r>
          </w:p>
          <w:p w14:paraId="00AA17D9" w14:textId="63099BD2" w:rsidR="006E4B30" w:rsidRPr="00E378EF" w:rsidRDefault="006E4B30" w:rsidP="00B547E3">
            <w:pPr>
              <w:pStyle w:val="Default"/>
              <w:spacing w:line="276" w:lineRule="auto"/>
              <w:jc w:val="both"/>
              <w:rPr>
                <w:color w:val="auto"/>
                <w:sz w:val="22"/>
                <w:szCs w:val="22"/>
              </w:rPr>
            </w:pPr>
            <w:r w:rsidRPr="00E378EF">
              <w:rPr>
                <w:color w:val="auto"/>
                <w:sz w:val="22"/>
                <w:szCs w:val="22"/>
              </w:rPr>
              <w:t>2. For each cosmetic product placed on the market, the responsible person shall ensure compliance with the relevant obligations set out in this Regulation.</w:t>
            </w:r>
          </w:p>
          <w:p w14:paraId="76A7A5F3"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3. For a cosmetic product manufactured within the Community, and not subsequently exported and imported back into the Community, the manufacturer established within the Community shall be the responsible person.</w:t>
            </w:r>
          </w:p>
          <w:p w14:paraId="1F3F49A5" w14:textId="7B352AE7" w:rsidR="006E4B30" w:rsidRPr="00E378EF" w:rsidRDefault="006E4B30" w:rsidP="00B547E3">
            <w:pPr>
              <w:pStyle w:val="Default"/>
              <w:spacing w:line="276" w:lineRule="auto"/>
              <w:jc w:val="both"/>
              <w:rPr>
                <w:color w:val="auto"/>
                <w:sz w:val="22"/>
                <w:szCs w:val="22"/>
              </w:rPr>
            </w:pPr>
            <w:r w:rsidRPr="00E378EF">
              <w:rPr>
                <w:color w:val="auto"/>
                <w:sz w:val="22"/>
                <w:szCs w:val="22"/>
              </w:rPr>
              <w:lastRenderedPageBreak/>
              <w:t>The manufacturer may designate, by written mandate, a person established within the Community as the responsible person who shall accept in writing.</w:t>
            </w:r>
          </w:p>
          <w:p w14:paraId="5EEEA15F" w14:textId="57E7D7A0" w:rsidR="006E4B30" w:rsidRPr="00E378EF" w:rsidRDefault="006E4B30" w:rsidP="00B547E3">
            <w:pPr>
              <w:pStyle w:val="Default"/>
              <w:spacing w:line="276" w:lineRule="auto"/>
              <w:jc w:val="both"/>
              <w:rPr>
                <w:color w:val="auto"/>
                <w:sz w:val="22"/>
                <w:szCs w:val="22"/>
              </w:rPr>
            </w:pPr>
            <w:r w:rsidRPr="00E378EF">
              <w:rPr>
                <w:color w:val="auto"/>
                <w:sz w:val="22"/>
                <w:szCs w:val="22"/>
              </w:rPr>
              <w:t>4. Where, for a cosmetic product manufactured within the Community, and not subsequently exported and imported back into the Community, the manufacturer is established outside the Community, he shall designate, by written mandate, a person established within the Community as the responsible person who shall accept in writing.</w:t>
            </w:r>
          </w:p>
          <w:p w14:paraId="556E10FA"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5. For an imported cosmetic product, each importer shall be the responsible person for the specific cosmetic product he places on the market.</w:t>
            </w:r>
          </w:p>
          <w:p w14:paraId="32C95C60" w14:textId="30878D99" w:rsidR="006E4B30" w:rsidRPr="00E378EF" w:rsidRDefault="006E4B30" w:rsidP="00B547E3">
            <w:pPr>
              <w:pStyle w:val="Default"/>
              <w:spacing w:line="276" w:lineRule="auto"/>
              <w:jc w:val="both"/>
              <w:rPr>
                <w:color w:val="auto"/>
                <w:sz w:val="22"/>
                <w:szCs w:val="22"/>
              </w:rPr>
            </w:pPr>
            <w:r w:rsidRPr="00E378EF">
              <w:rPr>
                <w:color w:val="auto"/>
                <w:sz w:val="22"/>
                <w:szCs w:val="22"/>
              </w:rPr>
              <w:t>The importer may, by written mandate, designate a person established within the Community as the responsible person who shall accept in writing.</w:t>
            </w:r>
          </w:p>
          <w:p w14:paraId="4DCA5A90" w14:textId="6D4F345E" w:rsidR="006E4B30" w:rsidRPr="00E378EF" w:rsidRDefault="006E4B30" w:rsidP="00B547E3">
            <w:pPr>
              <w:pStyle w:val="Default"/>
              <w:spacing w:line="276" w:lineRule="auto"/>
              <w:jc w:val="both"/>
              <w:rPr>
                <w:color w:val="auto"/>
                <w:sz w:val="22"/>
                <w:szCs w:val="22"/>
              </w:rPr>
            </w:pPr>
            <w:r w:rsidRPr="00E378EF">
              <w:rPr>
                <w:color w:val="auto"/>
                <w:sz w:val="22"/>
                <w:szCs w:val="22"/>
              </w:rPr>
              <w:t>6. The distributor shall be the responsible person where he places a cosmetic product on the market under his name or trademark or modifies a product already placed on the market in such a way that compliance with the applicable requirements may be affected.</w:t>
            </w:r>
          </w:p>
          <w:p w14:paraId="514B5A8C"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The translation of information relating to a cosmetic product already placed on the market shall not be considered as a modification of that product of such a nature that compliance with the applicable requirements of this Regulation may be affected.</w:t>
            </w:r>
          </w:p>
        </w:tc>
        <w:tc>
          <w:tcPr>
            <w:tcW w:w="6513" w:type="dxa"/>
            <w:shd w:val="clear" w:color="auto" w:fill="auto"/>
          </w:tcPr>
          <w:p w14:paraId="52344BDE" w14:textId="0A6C54CD" w:rsidR="006E4B30" w:rsidRPr="00E378EF" w:rsidRDefault="006E4B30" w:rsidP="00B547E3">
            <w:pPr>
              <w:pStyle w:val="Default"/>
              <w:spacing w:line="276" w:lineRule="auto"/>
              <w:jc w:val="both"/>
              <w:rPr>
                <w:b/>
                <w:color w:val="auto"/>
                <w:sz w:val="22"/>
                <w:szCs w:val="22"/>
              </w:rPr>
            </w:pPr>
            <w:r>
              <w:rPr>
                <w:b/>
                <w:color w:val="auto"/>
                <w:sz w:val="22"/>
                <w:szCs w:val="22"/>
              </w:rPr>
              <w:lastRenderedPageBreak/>
              <w:t>Yetkili Temsilci</w:t>
            </w:r>
          </w:p>
          <w:p w14:paraId="6D696599" w14:textId="43A2AFA7" w:rsidR="006E4B30" w:rsidRDefault="006E4B30" w:rsidP="00B547E3">
            <w:pPr>
              <w:pStyle w:val="Default"/>
              <w:spacing w:line="276" w:lineRule="auto"/>
              <w:jc w:val="both"/>
              <w:rPr>
                <w:color w:val="auto"/>
                <w:sz w:val="22"/>
                <w:szCs w:val="22"/>
              </w:rPr>
            </w:pPr>
            <w:r w:rsidRPr="00E378EF">
              <w:rPr>
                <w:b/>
                <w:color w:val="auto"/>
                <w:sz w:val="22"/>
                <w:szCs w:val="22"/>
              </w:rPr>
              <w:t>M</w:t>
            </w:r>
            <w:r>
              <w:rPr>
                <w:b/>
                <w:color w:val="auto"/>
                <w:sz w:val="22"/>
                <w:szCs w:val="22"/>
              </w:rPr>
              <w:t>ADDE</w:t>
            </w:r>
            <w:r w:rsidRPr="00E378EF">
              <w:rPr>
                <w:b/>
                <w:color w:val="auto"/>
                <w:sz w:val="22"/>
                <w:szCs w:val="22"/>
              </w:rPr>
              <w:t xml:space="preserve"> 6</w:t>
            </w:r>
            <w:r>
              <w:rPr>
                <w:b/>
                <w:color w:val="auto"/>
                <w:sz w:val="22"/>
                <w:szCs w:val="22"/>
              </w:rPr>
              <w:t xml:space="preserve"> – (1) </w:t>
            </w:r>
            <w:r w:rsidRPr="00E378EF">
              <w:rPr>
                <w:b/>
                <w:color w:val="auto"/>
                <w:sz w:val="22"/>
                <w:szCs w:val="22"/>
              </w:rPr>
              <w:t xml:space="preserve"> </w:t>
            </w:r>
            <w:r w:rsidRPr="00E378EF">
              <w:rPr>
                <w:color w:val="auto"/>
                <w:sz w:val="22"/>
                <w:szCs w:val="22"/>
              </w:rPr>
              <w:t xml:space="preserve"> </w:t>
            </w:r>
            <w:r>
              <w:rPr>
                <w:color w:val="auto"/>
                <w:sz w:val="22"/>
                <w:szCs w:val="22"/>
              </w:rPr>
              <w:t>K</w:t>
            </w:r>
            <w:r w:rsidRPr="00E378EF">
              <w:rPr>
                <w:color w:val="auto"/>
                <w:sz w:val="22"/>
                <w:szCs w:val="22"/>
              </w:rPr>
              <w:t xml:space="preserve">ozmetik ürünler </w:t>
            </w:r>
            <w:r>
              <w:rPr>
                <w:color w:val="auto"/>
                <w:sz w:val="22"/>
                <w:szCs w:val="22"/>
              </w:rPr>
              <w:t>y</w:t>
            </w:r>
            <w:r w:rsidRPr="00E378EF">
              <w:rPr>
                <w:color w:val="auto"/>
                <w:sz w:val="22"/>
                <w:szCs w:val="22"/>
              </w:rPr>
              <w:t>alnız</w:t>
            </w:r>
            <w:r>
              <w:rPr>
                <w:color w:val="auto"/>
                <w:sz w:val="22"/>
                <w:szCs w:val="22"/>
              </w:rPr>
              <w:t>ca,</w:t>
            </w:r>
            <w:r w:rsidRPr="00E378EF">
              <w:rPr>
                <w:color w:val="auto"/>
                <w:sz w:val="22"/>
                <w:szCs w:val="22"/>
              </w:rPr>
              <w:t xml:space="preserve"> </w:t>
            </w:r>
            <w:r w:rsidRPr="00516485">
              <w:rPr>
                <w:color w:val="auto"/>
                <w:sz w:val="22"/>
                <w:szCs w:val="22"/>
              </w:rPr>
              <w:t>yurt</w:t>
            </w:r>
            <w:r w:rsidRPr="00516485">
              <w:rPr>
                <w:color w:val="FF0000"/>
                <w:sz w:val="22"/>
                <w:szCs w:val="22"/>
              </w:rPr>
              <w:t xml:space="preserve"> </w:t>
            </w:r>
            <w:r w:rsidRPr="00516485">
              <w:rPr>
                <w:color w:val="auto"/>
                <w:sz w:val="22"/>
                <w:szCs w:val="22"/>
              </w:rPr>
              <w:t>içinde</w:t>
            </w:r>
            <w:r w:rsidRPr="00E378EF">
              <w:rPr>
                <w:color w:val="auto"/>
                <w:sz w:val="22"/>
                <w:szCs w:val="22"/>
              </w:rPr>
              <w:t xml:space="preserve"> </w:t>
            </w:r>
            <w:r>
              <w:rPr>
                <w:color w:val="auto"/>
                <w:sz w:val="22"/>
                <w:szCs w:val="22"/>
              </w:rPr>
              <w:t xml:space="preserve">yerleşik gerçek veya </w:t>
            </w:r>
            <w:r w:rsidRPr="00E378EF">
              <w:rPr>
                <w:color w:val="auto"/>
                <w:sz w:val="22"/>
                <w:szCs w:val="22"/>
              </w:rPr>
              <w:t xml:space="preserve">tüzel kişinin </w:t>
            </w:r>
            <w:r>
              <w:rPr>
                <w:color w:val="auto"/>
                <w:sz w:val="22"/>
                <w:szCs w:val="22"/>
              </w:rPr>
              <w:t>yetkili temsilci</w:t>
            </w:r>
            <w:r w:rsidRPr="00E378EF">
              <w:rPr>
                <w:color w:val="auto"/>
                <w:sz w:val="22"/>
                <w:szCs w:val="22"/>
              </w:rPr>
              <w:t xml:space="preserve"> olarak </w:t>
            </w:r>
            <w:r>
              <w:rPr>
                <w:color w:val="auto"/>
                <w:sz w:val="22"/>
                <w:szCs w:val="22"/>
              </w:rPr>
              <w:t>atanması şartıyla</w:t>
            </w:r>
            <w:r w:rsidRPr="00E378EF">
              <w:rPr>
                <w:color w:val="auto"/>
                <w:sz w:val="22"/>
                <w:szCs w:val="22"/>
              </w:rPr>
              <w:t xml:space="preserve"> piyasaya </w:t>
            </w:r>
            <w:r w:rsidRPr="00687345">
              <w:rPr>
                <w:color w:val="auto"/>
                <w:sz w:val="22"/>
                <w:szCs w:val="22"/>
              </w:rPr>
              <w:t>arz edilir.</w:t>
            </w:r>
          </w:p>
          <w:p w14:paraId="5A371A67" w14:textId="77777777" w:rsidR="006E4B30" w:rsidRPr="00E378EF" w:rsidRDefault="006E4B30" w:rsidP="00B547E3">
            <w:pPr>
              <w:pStyle w:val="Default"/>
              <w:spacing w:line="276" w:lineRule="auto"/>
              <w:jc w:val="both"/>
              <w:rPr>
                <w:color w:val="auto"/>
                <w:sz w:val="22"/>
                <w:szCs w:val="22"/>
              </w:rPr>
            </w:pPr>
          </w:p>
          <w:p w14:paraId="7F6B9A23" w14:textId="53397335" w:rsidR="006E4B30" w:rsidRDefault="006E4B30" w:rsidP="00B547E3">
            <w:pPr>
              <w:pStyle w:val="Default"/>
              <w:spacing w:line="276" w:lineRule="auto"/>
              <w:jc w:val="both"/>
              <w:rPr>
                <w:sz w:val="22"/>
                <w:szCs w:val="22"/>
              </w:rPr>
            </w:pPr>
            <w:r>
              <w:rPr>
                <w:color w:val="auto"/>
                <w:sz w:val="22"/>
                <w:szCs w:val="22"/>
              </w:rPr>
              <w:t>(2)</w:t>
            </w:r>
            <w:r w:rsidRPr="00E378EF">
              <w:rPr>
                <w:sz w:val="22"/>
                <w:szCs w:val="22"/>
              </w:rPr>
              <w:t xml:space="preserve"> </w:t>
            </w:r>
            <w:r>
              <w:rPr>
                <w:sz w:val="22"/>
                <w:szCs w:val="22"/>
              </w:rPr>
              <w:t>Yetkili temsilci</w:t>
            </w:r>
            <w:r w:rsidRPr="00E378EF">
              <w:rPr>
                <w:sz w:val="22"/>
                <w:szCs w:val="22"/>
              </w:rPr>
              <w:t xml:space="preserve">, piyasaya arz edilen her </w:t>
            </w:r>
            <w:r>
              <w:rPr>
                <w:sz w:val="22"/>
                <w:szCs w:val="22"/>
              </w:rPr>
              <w:t xml:space="preserve">bir kozmetik ürün </w:t>
            </w:r>
            <w:r w:rsidRPr="00516485">
              <w:rPr>
                <w:sz w:val="22"/>
                <w:szCs w:val="22"/>
              </w:rPr>
              <w:t>için</w:t>
            </w:r>
            <w:r w:rsidRPr="00E378EF">
              <w:rPr>
                <w:sz w:val="22"/>
                <w:szCs w:val="22"/>
              </w:rPr>
              <w:t xml:space="preserve"> bu Yönetmelikte belirtilen ilgili yükümlülüklere </w:t>
            </w:r>
            <w:r w:rsidRPr="00516485">
              <w:rPr>
                <w:sz w:val="22"/>
                <w:szCs w:val="22"/>
              </w:rPr>
              <w:t>uyulmasını</w:t>
            </w:r>
            <w:r w:rsidRPr="00E378EF">
              <w:rPr>
                <w:sz w:val="22"/>
                <w:szCs w:val="22"/>
              </w:rPr>
              <w:t xml:space="preserve"> </w:t>
            </w:r>
            <w:r w:rsidRPr="00A85045">
              <w:rPr>
                <w:sz w:val="22"/>
                <w:szCs w:val="22"/>
              </w:rPr>
              <w:t>sağlar.</w:t>
            </w:r>
          </w:p>
          <w:p w14:paraId="0898ABBB" w14:textId="6BF39C6D" w:rsidR="006E4B30" w:rsidRPr="00E378EF" w:rsidRDefault="006E4B30" w:rsidP="00B547E3">
            <w:pPr>
              <w:pStyle w:val="Default"/>
              <w:spacing w:line="276" w:lineRule="auto"/>
              <w:jc w:val="both"/>
              <w:rPr>
                <w:sz w:val="22"/>
                <w:szCs w:val="22"/>
              </w:rPr>
            </w:pPr>
          </w:p>
          <w:p w14:paraId="24DAAC99" w14:textId="4DF7B32E" w:rsidR="006E4B30" w:rsidRDefault="006E4B30" w:rsidP="00B547E3">
            <w:pPr>
              <w:pStyle w:val="Default"/>
              <w:spacing w:line="276" w:lineRule="auto"/>
              <w:jc w:val="both"/>
              <w:rPr>
                <w:sz w:val="22"/>
                <w:szCs w:val="22"/>
              </w:rPr>
            </w:pPr>
            <w:r w:rsidRPr="00790036">
              <w:rPr>
                <w:sz w:val="22"/>
                <w:szCs w:val="22"/>
              </w:rPr>
              <w:t>(3) Yurt içinde imal edilen kozmetik ürünler için:</w:t>
            </w:r>
          </w:p>
          <w:p w14:paraId="423C5A3F" w14:textId="171B9062" w:rsidR="006E4B30" w:rsidRDefault="006E4B30" w:rsidP="00B547E3">
            <w:pPr>
              <w:pStyle w:val="Default"/>
              <w:spacing w:line="276" w:lineRule="auto"/>
              <w:jc w:val="both"/>
              <w:rPr>
                <w:sz w:val="22"/>
                <w:szCs w:val="22"/>
              </w:rPr>
            </w:pPr>
            <w:r>
              <w:rPr>
                <w:sz w:val="22"/>
                <w:szCs w:val="22"/>
              </w:rPr>
              <w:lastRenderedPageBreak/>
              <w:t xml:space="preserve">a) İmalatçı yurt içinde yerleşik ise yetkili temsilci imalatçıdır. </w:t>
            </w:r>
            <w:r w:rsidRPr="00747CD1">
              <w:rPr>
                <w:sz w:val="22"/>
                <w:szCs w:val="22"/>
              </w:rPr>
              <w:t xml:space="preserve">Ancak imalatçı, yurt içinde yerleşik bir kişiyi yazılı mutabakat ile yetkilendirerek </w:t>
            </w:r>
            <w:r>
              <w:rPr>
                <w:sz w:val="22"/>
                <w:szCs w:val="22"/>
              </w:rPr>
              <w:t>yetkili temsilci</w:t>
            </w:r>
            <w:r w:rsidRPr="00747CD1">
              <w:rPr>
                <w:sz w:val="22"/>
                <w:szCs w:val="22"/>
              </w:rPr>
              <w:t xml:space="preserve"> olarak atayabilir.</w:t>
            </w:r>
          </w:p>
          <w:p w14:paraId="614C76C6" w14:textId="544994E4" w:rsidR="006E4B30" w:rsidRDefault="006E4B30" w:rsidP="00B547E3">
            <w:pPr>
              <w:pStyle w:val="Default"/>
              <w:spacing w:line="276" w:lineRule="auto"/>
              <w:jc w:val="both"/>
              <w:rPr>
                <w:sz w:val="22"/>
                <w:szCs w:val="22"/>
              </w:rPr>
            </w:pPr>
          </w:p>
          <w:p w14:paraId="25E1DA5A" w14:textId="36375FEA" w:rsidR="006E4B30" w:rsidRDefault="006E4B30" w:rsidP="00B547E3">
            <w:pPr>
              <w:pStyle w:val="Default"/>
              <w:spacing w:line="276" w:lineRule="auto"/>
              <w:jc w:val="both"/>
              <w:rPr>
                <w:sz w:val="22"/>
                <w:szCs w:val="22"/>
              </w:rPr>
            </w:pPr>
          </w:p>
          <w:p w14:paraId="05675F17" w14:textId="12E5A077" w:rsidR="006E4B30" w:rsidRDefault="006E4B30" w:rsidP="00B547E3">
            <w:pPr>
              <w:pStyle w:val="Default"/>
              <w:spacing w:line="276" w:lineRule="auto"/>
              <w:jc w:val="both"/>
              <w:rPr>
                <w:sz w:val="22"/>
                <w:szCs w:val="22"/>
              </w:rPr>
            </w:pPr>
          </w:p>
          <w:p w14:paraId="0E49AB68" w14:textId="6EBD9B73" w:rsidR="006E4B30" w:rsidRDefault="006E4B30" w:rsidP="00B547E3">
            <w:pPr>
              <w:pStyle w:val="Default"/>
              <w:spacing w:line="276" w:lineRule="auto"/>
              <w:jc w:val="both"/>
              <w:rPr>
                <w:sz w:val="22"/>
                <w:szCs w:val="22"/>
              </w:rPr>
            </w:pPr>
          </w:p>
          <w:p w14:paraId="7B017985" w14:textId="77777777" w:rsidR="006E4B30" w:rsidRDefault="006E4B30" w:rsidP="00B547E3">
            <w:pPr>
              <w:pStyle w:val="Default"/>
              <w:spacing w:line="276" w:lineRule="auto"/>
              <w:jc w:val="both"/>
              <w:rPr>
                <w:sz w:val="22"/>
                <w:szCs w:val="22"/>
              </w:rPr>
            </w:pPr>
          </w:p>
          <w:p w14:paraId="19002052" w14:textId="177ECC55" w:rsidR="006E4B30" w:rsidRPr="00747CD1" w:rsidRDefault="006E4B30" w:rsidP="00B547E3">
            <w:pPr>
              <w:pStyle w:val="Default"/>
              <w:spacing w:line="276" w:lineRule="auto"/>
              <w:jc w:val="both"/>
              <w:rPr>
                <w:sz w:val="22"/>
                <w:szCs w:val="22"/>
              </w:rPr>
            </w:pPr>
            <w:r>
              <w:rPr>
                <w:sz w:val="22"/>
                <w:szCs w:val="22"/>
              </w:rPr>
              <w:t xml:space="preserve">b) </w:t>
            </w:r>
            <w:r w:rsidRPr="00790036">
              <w:rPr>
                <w:sz w:val="22"/>
                <w:szCs w:val="22"/>
              </w:rPr>
              <w:t>İ</w:t>
            </w:r>
            <w:r w:rsidRPr="00790036">
              <w:rPr>
                <w:rFonts w:eastAsia="Times New Roman"/>
                <w:color w:val="222222"/>
                <w:sz w:val="22"/>
                <w:szCs w:val="22"/>
              </w:rPr>
              <w:t xml:space="preserve">malatçının yurt dışında yerleşik olması halinde, </w:t>
            </w:r>
            <w:r w:rsidRPr="00790036">
              <w:rPr>
                <w:sz w:val="22"/>
                <w:szCs w:val="22"/>
              </w:rPr>
              <w:t xml:space="preserve">yurt içinde yerleşik bir kişi yazılı mutabakat ile yetkilendirilerek </w:t>
            </w:r>
            <w:r>
              <w:rPr>
                <w:sz w:val="22"/>
                <w:szCs w:val="22"/>
              </w:rPr>
              <w:t>yetkili temsilci</w:t>
            </w:r>
            <w:r w:rsidRPr="00790036">
              <w:rPr>
                <w:sz w:val="22"/>
                <w:szCs w:val="22"/>
              </w:rPr>
              <w:t xml:space="preserve"> olarak atanır.</w:t>
            </w:r>
          </w:p>
          <w:p w14:paraId="1E126893" w14:textId="77777777" w:rsidR="006E4B30" w:rsidRDefault="006E4B30" w:rsidP="00B547E3">
            <w:pPr>
              <w:pStyle w:val="Default"/>
              <w:spacing w:line="276" w:lineRule="auto"/>
              <w:jc w:val="both"/>
              <w:rPr>
                <w:rFonts w:eastAsia="Times New Roman"/>
                <w:color w:val="222222"/>
                <w:sz w:val="22"/>
                <w:szCs w:val="22"/>
              </w:rPr>
            </w:pPr>
          </w:p>
          <w:p w14:paraId="3850437C" w14:textId="77777777" w:rsidR="006E4B30" w:rsidRDefault="006E4B30" w:rsidP="00B547E3">
            <w:pPr>
              <w:pStyle w:val="Default"/>
              <w:spacing w:line="276" w:lineRule="auto"/>
              <w:jc w:val="both"/>
              <w:rPr>
                <w:rFonts w:eastAsia="Times New Roman"/>
                <w:color w:val="222222"/>
                <w:sz w:val="22"/>
                <w:szCs w:val="22"/>
              </w:rPr>
            </w:pPr>
          </w:p>
          <w:p w14:paraId="0FEEEA42" w14:textId="67E98BB7" w:rsidR="006E4B30" w:rsidRDefault="006E4B30" w:rsidP="00B547E3">
            <w:pPr>
              <w:pStyle w:val="Default"/>
              <w:spacing w:line="276" w:lineRule="auto"/>
              <w:jc w:val="both"/>
              <w:rPr>
                <w:rFonts w:eastAsia="Times New Roman"/>
                <w:color w:val="222222"/>
                <w:sz w:val="22"/>
                <w:szCs w:val="22"/>
              </w:rPr>
            </w:pPr>
          </w:p>
          <w:p w14:paraId="05A1D68F" w14:textId="77777777" w:rsidR="006E4B30" w:rsidRDefault="006E4B30" w:rsidP="00B547E3">
            <w:pPr>
              <w:pStyle w:val="Default"/>
              <w:spacing w:line="276" w:lineRule="auto"/>
              <w:jc w:val="both"/>
              <w:rPr>
                <w:rFonts w:eastAsia="Times New Roman"/>
                <w:color w:val="222222"/>
                <w:sz w:val="22"/>
                <w:szCs w:val="22"/>
              </w:rPr>
            </w:pPr>
          </w:p>
          <w:p w14:paraId="17BE4B9F" w14:textId="77777777" w:rsidR="006E4B30" w:rsidRDefault="006E4B30" w:rsidP="00B547E3">
            <w:pPr>
              <w:pStyle w:val="Default"/>
              <w:spacing w:line="276" w:lineRule="auto"/>
              <w:jc w:val="both"/>
              <w:rPr>
                <w:color w:val="auto"/>
                <w:sz w:val="22"/>
                <w:szCs w:val="22"/>
              </w:rPr>
            </w:pPr>
          </w:p>
          <w:p w14:paraId="2DF16786" w14:textId="4F12D131" w:rsidR="006E4B30" w:rsidRPr="00D6278F" w:rsidRDefault="006E4B30" w:rsidP="00B547E3">
            <w:pPr>
              <w:pStyle w:val="Default"/>
              <w:spacing w:line="276" w:lineRule="auto"/>
              <w:jc w:val="both"/>
              <w:rPr>
                <w:color w:val="auto"/>
                <w:sz w:val="22"/>
                <w:szCs w:val="22"/>
              </w:rPr>
            </w:pPr>
            <w:r w:rsidRPr="009E46AA">
              <w:rPr>
                <w:color w:val="auto"/>
                <w:sz w:val="22"/>
                <w:szCs w:val="22"/>
              </w:rPr>
              <w:t xml:space="preserve">(4) İthal edilen kozmetik ürünler için yetkili temsilci ithalatçıdır. </w:t>
            </w:r>
            <w:r w:rsidRPr="006143DB">
              <w:rPr>
                <w:color w:val="auto"/>
                <w:sz w:val="22"/>
                <w:szCs w:val="22"/>
              </w:rPr>
              <w:t>Ancak ithalatçı, yurt içinde yerleşik bir kişiyi yazılı mutabakat ile yetkilendirerek yetkili temsilci</w:t>
            </w:r>
            <w:r w:rsidRPr="00364BD3">
              <w:rPr>
                <w:color w:val="auto"/>
                <w:sz w:val="22"/>
                <w:szCs w:val="22"/>
              </w:rPr>
              <w:t xml:space="preserve"> olarak atayabilir.</w:t>
            </w:r>
            <w:r>
              <w:rPr>
                <w:color w:val="auto"/>
                <w:sz w:val="22"/>
                <w:szCs w:val="22"/>
              </w:rPr>
              <w:t xml:space="preserve"> </w:t>
            </w:r>
          </w:p>
          <w:p w14:paraId="279BE79B" w14:textId="77777777" w:rsidR="006E4B30" w:rsidRPr="00D6278F" w:rsidRDefault="006E4B30" w:rsidP="00B547E3">
            <w:pPr>
              <w:pStyle w:val="Default"/>
              <w:spacing w:line="276" w:lineRule="auto"/>
              <w:jc w:val="both"/>
              <w:rPr>
                <w:color w:val="auto"/>
                <w:sz w:val="22"/>
                <w:szCs w:val="22"/>
              </w:rPr>
            </w:pPr>
            <w:r w:rsidRPr="00D6278F">
              <w:rPr>
                <w:color w:val="auto"/>
                <w:sz w:val="22"/>
                <w:szCs w:val="22"/>
              </w:rPr>
              <w:t xml:space="preserve"> </w:t>
            </w:r>
          </w:p>
          <w:p w14:paraId="01465618" w14:textId="372F0CB8" w:rsidR="006E4B30" w:rsidRPr="00D6278F" w:rsidRDefault="006E4B30" w:rsidP="00B547E3">
            <w:pPr>
              <w:pStyle w:val="Default"/>
              <w:spacing w:line="276" w:lineRule="auto"/>
              <w:jc w:val="both"/>
              <w:rPr>
                <w:color w:val="auto"/>
                <w:sz w:val="22"/>
                <w:szCs w:val="22"/>
              </w:rPr>
            </w:pPr>
          </w:p>
          <w:p w14:paraId="4875EF14" w14:textId="1FF035A5" w:rsidR="006E4B30" w:rsidRDefault="006E4B30" w:rsidP="00B547E3">
            <w:pPr>
              <w:pStyle w:val="Default"/>
              <w:spacing w:line="276" w:lineRule="auto"/>
              <w:jc w:val="both"/>
              <w:rPr>
                <w:color w:val="auto"/>
                <w:sz w:val="22"/>
                <w:szCs w:val="22"/>
              </w:rPr>
            </w:pPr>
            <w:r w:rsidRPr="00D6278F">
              <w:rPr>
                <w:color w:val="auto"/>
                <w:sz w:val="22"/>
                <w:szCs w:val="22"/>
              </w:rPr>
              <w:t>(</w:t>
            </w:r>
            <w:r>
              <w:rPr>
                <w:color w:val="auto"/>
                <w:sz w:val="22"/>
                <w:szCs w:val="22"/>
              </w:rPr>
              <w:t>5</w:t>
            </w:r>
            <w:r w:rsidRPr="00D6278F">
              <w:rPr>
                <w:color w:val="auto"/>
                <w:sz w:val="22"/>
                <w:szCs w:val="22"/>
              </w:rPr>
              <w:t>) Dağıtıcı; kendi adı veya ticari markası altında bir kozmetik ürünü piyasaya arz et</w:t>
            </w:r>
            <w:r>
              <w:rPr>
                <w:color w:val="auto"/>
                <w:sz w:val="22"/>
                <w:szCs w:val="22"/>
              </w:rPr>
              <w:t>mesi ya da</w:t>
            </w:r>
            <w:r w:rsidRPr="00D6278F">
              <w:rPr>
                <w:color w:val="auto"/>
                <w:sz w:val="22"/>
                <w:szCs w:val="22"/>
              </w:rPr>
              <w:t xml:space="preserve"> piyasaya arz edilmi</w:t>
            </w:r>
            <w:r w:rsidRPr="00F9707F">
              <w:rPr>
                <w:color w:val="auto"/>
                <w:sz w:val="22"/>
                <w:szCs w:val="22"/>
              </w:rPr>
              <w:t xml:space="preserve">ş bir kozmetik üründe </w:t>
            </w:r>
            <w:r w:rsidRPr="00D6278F">
              <w:rPr>
                <w:color w:val="auto"/>
                <w:sz w:val="22"/>
                <w:szCs w:val="22"/>
              </w:rPr>
              <w:t>uygulanabilir gerekliliklere uygunluğu</w:t>
            </w:r>
            <w:r>
              <w:rPr>
                <w:color w:val="auto"/>
                <w:sz w:val="22"/>
                <w:szCs w:val="22"/>
              </w:rPr>
              <w:t xml:space="preserve"> </w:t>
            </w:r>
            <w:r w:rsidRPr="00D6278F">
              <w:rPr>
                <w:color w:val="auto"/>
                <w:sz w:val="22"/>
                <w:szCs w:val="22"/>
              </w:rPr>
              <w:t>etkileyebilecek bir değişiklik yap</w:t>
            </w:r>
            <w:r>
              <w:rPr>
                <w:color w:val="auto"/>
                <w:sz w:val="22"/>
                <w:szCs w:val="22"/>
              </w:rPr>
              <w:t>ması halinde</w:t>
            </w:r>
            <w:r w:rsidRPr="00D6278F">
              <w:rPr>
                <w:color w:val="auto"/>
                <w:sz w:val="22"/>
                <w:szCs w:val="22"/>
              </w:rPr>
              <w:t xml:space="preserve"> </w:t>
            </w:r>
            <w:r>
              <w:rPr>
                <w:color w:val="auto"/>
                <w:sz w:val="22"/>
                <w:szCs w:val="22"/>
              </w:rPr>
              <w:t>yetkili temsilci</w:t>
            </w:r>
            <w:r w:rsidRPr="00D6278F">
              <w:rPr>
                <w:color w:val="auto"/>
                <w:sz w:val="22"/>
                <w:szCs w:val="22"/>
              </w:rPr>
              <w:t xml:space="preserve"> olur.</w:t>
            </w:r>
          </w:p>
          <w:p w14:paraId="6D96B05C" w14:textId="7EC8AC12" w:rsidR="006E4B30" w:rsidRPr="00197726" w:rsidRDefault="006E4B30" w:rsidP="00B547E3">
            <w:pPr>
              <w:pStyle w:val="Default"/>
              <w:spacing w:line="276" w:lineRule="auto"/>
              <w:jc w:val="both"/>
              <w:rPr>
                <w:sz w:val="22"/>
                <w:szCs w:val="22"/>
              </w:rPr>
            </w:pPr>
            <w:r w:rsidRPr="006143DB">
              <w:rPr>
                <w:color w:val="auto"/>
                <w:sz w:val="22"/>
                <w:szCs w:val="22"/>
              </w:rPr>
              <w:t xml:space="preserve">(6) </w:t>
            </w:r>
            <w:r w:rsidRPr="006143DB">
              <w:rPr>
                <w:sz w:val="22"/>
                <w:szCs w:val="22"/>
              </w:rPr>
              <w:t xml:space="preserve">Hâlihazırda piyasaya arz edilmiş bir kozmetik ürünle ilgili bilgilerin tercüme edilmesi, bu </w:t>
            </w:r>
            <w:r w:rsidRPr="00364BD3">
              <w:rPr>
                <w:color w:val="auto"/>
                <w:sz w:val="22"/>
                <w:szCs w:val="22"/>
              </w:rPr>
              <w:t xml:space="preserve">Yönetmeliğin ürüne uygulanabilir </w:t>
            </w:r>
            <w:r w:rsidRPr="00364BD3">
              <w:rPr>
                <w:sz w:val="22"/>
                <w:szCs w:val="22"/>
              </w:rPr>
              <w:t>gerekliliklerine uygunluğu</w:t>
            </w:r>
            <w:r w:rsidRPr="00A67D5D">
              <w:rPr>
                <w:sz w:val="22"/>
                <w:szCs w:val="22"/>
              </w:rPr>
              <w:t xml:space="preserve"> etkil</w:t>
            </w:r>
            <w:r w:rsidRPr="00197726">
              <w:rPr>
                <w:sz w:val="22"/>
                <w:szCs w:val="22"/>
              </w:rPr>
              <w:t>eyebilecek</w:t>
            </w:r>
            <w:r w:rsidRPr="006143DB">
              <w:rPr>
                <w:sz w:val="22"/>
                <w:szCs w:val="22"/>
              </w:rPr>
              <w:t xml:space="preserve"> </w:t>
            </w:r>
            <w:r w:rsidRPr="006143DB">
              <w:rPr>
                <w:color w:val="auto"/>
                <w:sz w:val="22"/>
                <w:szCs w:val="22"/>
              </w:rPr>
              <w:t>bir değişiklik</w:t>
            </w:r>
            <w:r w:rsidRPr="00364BD3">
              <w:rPr>
                <w:sz w:val="22"/>
                <w:szCs w:val="22"/>
              </w:rPr>
              <w:t xml:space="preserve"> olarak değerlendirilmez.</w:t>
            </w:r>
          </w:p>
          <w:p w14:paraId="6409CB4E" w14:textId="7EAD0AB9" w:rsidR="006E4B30" w:rsidRDefault="006E4B30" w:rsidP="00B547E3">
            <w:pPr>
              <w:pStyle w:val="Default"/>
              <w:spacing w:line="276" w:lineRule="auto"/>
              <w:jc w:val="both"/>
              <w:rPr>
                <w:sz w:val="22"/>
                <w:szCs w:val="22"/>
                <w:highlight w:val="yellow"/>
              </w:rPr>
            </w:pPr>
          </w:p>
          <w:p w14:paraId="22F6FF76" w14:textId="2B41F1EB" w:rsidR="006E4B30" w:rsidRPr="00C224CC" w:rsidRDefault="006E4B30" w:rsidP="009E46AA">
            <w:pPr>
              <w:pStyle w:val="Default"/>
              <w:spacing w:line="276" w:lineRule="auto"/>
              <w:jc w:val="both"/>
              <w:rPr>
                <w:sz w:val="22"/>
                <w:szCs w:val="22"/>
              </w:rPr>
            </w:pPr>
            <w:r w:rsidRPr="007D515D">
              <w:rPr>
                <w:sz w:val="22"/>
                <w:szCs w:val="22"/>
              </w:rPr>
              <w:t xml:space="preserve">(7) Yetkili temsilci sorumlu teknik eleman istihdam eder. Sorumlu teknik eleman, piyasaya arz edilecek ürünün kozmetik mevzuatı, iyi imalat uygulamaları ve ilgili diğer mevzuata uygunluğunun kontrolünden sorumludur. </w:t>
            </w:r>
            <w:r w:rsidRPr="00C224CC">
              <w:rPr>
                <w:sz w:val="22"/>
                <w:szCs w:val="22"/>
              </w:rPr>
              <w:t>Eczacı veya kozmetik alanında iki yıl fiilen çalışmış olduğunu belgelemek kaydıyla kimyager, biyokimyager, kimya mühendisi, biyolog veya mikrobiyolog sorumlu teknik eleman olarak görevlendirilebilir.</w:t>
            </w:r>
          </w:p>
          <w:p w14:paraId="4938FE72" w14:textId="0760ADC4" w:rsidR="006E4B30" w:rsidRPr="009E46AA" w:rsidRDefault="006E4B30" w:rsidP="009E46AA">
            <w:pPr>
              <w:pStyle w:val="Default"/>
              <w:spacing w:line="276" w:lineRule="auto"/>
              <w:jc w:val="both"/>
              <w:rPr>
                <w:sz w:val="22"/>
                <w:szCs w:val="22"/>
                <w:highlight w:val="yellow"/>
              </w:rPr>
            </w:pPr>
          </w:p>
        </w:tc>
        <w:tc>
          <w:tcPr>
            <w:tcW w:w="4678" w:type="dxa"/>
          </w:tcPr>
          <w:p w14:paraId="49DBE324" w14:textId="77777777" w:rsidR="006E4B30" w:rsidRPr="00E378EF" w:rsidRDefault="006E4B30" w:rsidP="00B547E3">
            <w:pPr>
              <w:pStyle w:val="Default"/>
              <w:spacing w:line="276" w:lineRule="auto"/>
              <w:rPr>
                <w:b/>
                <w:color w:val="auto"/>
                <w:sz w:val="22"/>
                <w:szCs w:val="22"/>
              </w:rPr>
            </w:pPr>
          </w:p>
        </w:tc>
      </w:tr>
      <w:tr w:rsidR="006E4B30" w:rsidRPr="00E378EF" w14:paraId="17C34CA4" w14:textId="13A5BD7E" w:rsidTr="006E4B30">
        <w:trPr>
          <w:trHeight w:val="385"/>
        </w:trPr>
        <w:tc>
          <w:tcPr>
            <w:tcW w:w="7941" w:type="dxa"/>
          </w:tcPr>
          <w:p w14:paraId="1AF3FC96" w14:textId="77777777" w:rsidR="006E4B30" w:rsidRDefault="006E4B30" w:rsidP="00B547E3">
            <w:pPr>
              <w:pStyle w:val="Default"/>
              <w:spacing w:line="276" w:lineRule="auto"/>
              <w:jc w:val="center"/>
              <w:rPr>
                <w:color w:val="auto"/>
                <w:sz w:val="22"/>
                <w:szCs w:val="22"/>
              </w:rPr>
            </w:pPr>
            <w:r w:rsidRPr="00E378EF">
              <w:rPr>
                <w:b/>
                <w:color w:val="auto"/>
                <w:sz w:val="22"/>
                <w:szCs w:val="22"/>
              </w:rPr>
              <w:t>Article 5</w:t>
            </w:r>
            <w:r>
              <w:rPr>
                <w:color w:val="auto"/>
                <w:sz w:val="22"/>
                <w:szCs w:val="22"/>
              </w:rPr>
              <w:t xml:space="preserve"> </w:t>
            </w:r>
          </w:p>
          <w:p w14:paraId="7BA15A2B" w14:textId="5DD3C763" w:rsidR="006E4B30" w:rsidRPr="00E378EF" w:rsidRDefault="006E4B30" w:rsidP="00B547E3">
            <w:pPr>
              <w:pStyle w:val="Default"/>
              <w:spacing w:line="276" w:lineRule="auto"/>
              <w:jc w:val="center"/>
              <w:rPr>
                <w:b/>
                <w:color w:val="auto"/>
                <w:sz w:val="22"/>
                <w:szCs w:val="22"/>
              </w:rPr>
            </w:pPr>
            <w:r>
              <w:rPr>
                <w:b/>
                <w:color w:val="auto"/>
                <w:sz w:val="22"/>
                <w:szCs w:val="22"/>
              </w:rPr>
              <w:t>O</w:t>
            </w:r>
            <w:r w:rsidRPr="00E378EF">
              <w:rPr>
                <w:b/>
                <w:color w:val="auto"/>
                <w:sz w:val="22"/>
                <w:szCs w:val="22"/>
              </w:rPr>
              <w:t>bligations of responsible persons</w:t>
            </w:r>
          </w:p>
          <w:p w14:paraId="328DA276" w14:textId="2FB3EB37" w:rsidR="006E4B30" w:rsidRPr="00E378EF" w:rsidRDefault="006E4B30" w:rsidP="00B547E3">
            <w:pPr>
              <w:pStyle w:val="Default"/>
              <w:spacing w:line="276" w:lineRule="auto"/>
              <w:rPr>
                <w:color w:val="auto"/>
                <w:sz w:val="22"/>
                <w:szCs w:val="22"/>
              </w:rPr>
            </w:pPr>
            <w:r w:rsidRPr="00E378EF">
              <w:rPr>
                <w:color w:val="auto"/>
                <w:sz w:val="22"/>
                <w:szCs w:val="22"/>
              </w:rPr>
              <w:t>1. Responsible persons shall ensure compliance with Articles 3, 8, 10, 11, 12, 13, 14, 15, 16, 17, 18, Article 19(1),(2) and (5), as well as Articles 20, 21, 23 and 24.</w:t>
            </w:r>
          </w:p>
          <w:p w14:paraId="7B1EDEF7" w14:textId="3E4F4AA9" w:rsidR="006E4B30" w:rsidRPr="00E378EF" w:rsidRDefault="006E4B30" w:rsidP="00B547E3">
            <w:pPr>
              <w:pStyle w:val="Default"/>
              <w:spacing w:line="276" w:lineRule="auto"/>
              <w:jc w:val="both"/>
              <w:rPr>
                <w:color w:val="auto"/>
                <w:sz w:val="22"/>
                <w:szCs w:val="22"/>
              </w:rPr>
            </w:pPr>
            <w:r w:rsidRPr="00E378EF">
              <w:rPr>
                <w:color w:val="auto"/>
                <w:sz w:val="22"/>
                <w:szCs w:val="22"/>
              </w:rPr>
              <w:t>2. Responsible persons who consider or have reason to believe that a cosmetic product which they have placed on the market is not in conformity with this Regulation shall immediately take the corrective measures necessary to bring that product into conformity, withdraw i</w:t>
            </w:r>
            <w:r>
              <w:rPr>
                <w:color w:val="auto"/>
                <w:sz w:val="22"/>
                <w:szCs w:val="22"/>
              </w:rPr>
              <w:t xml:space="preserve">t or recall it, as appropriate. </w:t>
            </w:r>
            <w:r w:rsidRPr="00E378EF">
              <w:rPr>
                <w:color w:val="auto"/>
                <w:sz w:val="22"/>
                <w:szCs w:val="22"/>
              </w:rPr>
              <w:t xml:space="preserve">Furthermore, where the cosmetic product presents a risk to human health, responsible persons shall immediately inform the competent national authorities of the Member States in which they made the product available and of the Member State in which the product information file is readily </w:t>
            </w:r>
            <w:r w:rsidRPr="00E378EF">
              <w:rPr>
                <w:color w:val="auto"/>
                <w:sz w:val="22"/>
                <w:szCs w:val="22"/>
              </w:rPr>
              <w:lastRenderedPageBreak/>
              <w:t>accessible, giving details, in particular, of the non-compliance and of the corrective measures taken.</w:t>
            </w:r>
          </w:p>
          <w:p w14:paraId="5A368F0D"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3. Responsible persons shall cooperate with these authorities, at the request of the latter, on any action to eliminate the risks posed by cosmetic products which they have made available on the market. In particular, responsible persons shall, further to a reasoned request from a competent national authority, provide it with all the information and documentation necessary to demonstrate the conformity of specific aspects of the product, in a language which can be easily understood by that authority.</w:t>
            </w:r>
          </w:p>
        </w:tc>
        <w:tc>
          <w:tcPr>
            <w:tcW w:w="6513" w:type="dxa"/>
          </w:tcPr>
          <w:p w14:paraId="3CEEB008" w14:textId="737E230D" w:rsidR="006E4B30" w:rsidRPr="00E378EF" w:rsidRDefault="006E4B30" w:rsidP="00B547E3">
            <w:pPr>
              <w:pStyle w:val="Default"/>
              <w:spacing w:line="276" w:lineRule="auto"/>
              <w:jc w:val="both"/>
              <w:rPr>
                <w:b/>
                <w:color w:val="auto"/>
                <w:sz w:val="22"/>
                <w:szCs w:val="22"/>
              </w:rPr>
            </w:pPr>
            <w:r>
              <w:rPr>
                <w:b/>
                <w:color w:val="auto"/>
                <w:sz w:val="22"/>
                <w:szCs w:val="22"/>
              </w:rPr>
              <w:lastRenderedPageBreak/>
              <w:t>Yetkili temsilcinin</w:t>
            </w:r>
            <w:r w:rsidRPr="00E378EF">
              <w:rPr>
                <w:b/>
                <w:color w:val="auto"/>
                <w:sz w:val="22"/>
                <w:szCs w:val="22"/>
              </w:rPr>
              <w:t xml:space="preserve"> yükümlülükleri</w:t>
            </w:r>
          </w:p>
          <w:p w14:paraId="2BE3E991" w14:textId="491394F2" w:rsidR="006E4B30" w:rsidRPr="00E378EF" w:rsidRDefault="006E4B30" w:rsidP="00B547E3">
            <w:pPr>
              <w:pStyle w:val="Default"/>
              <w:spacing w:line="276" w:lineRule="auto"/>
              <w:jc w:val="both"/>
              <w:rPr>
                <w:b/>
                <w:color w:val="auto"/>
                <w:sz w:val="22"/>
                <w:szCs w:val="22"/>
              </w:rPr>
            </w:pPr>
            <w:r w:rsidRPr="00E378EF">
              <w:rPr>
                <w:b/>
                <w:color w:val="auto"/>
                <w:sz w:val="22"/>
                <w:szCs w:val="22"/>
              </w:rPr>
              <w:t>M</w:t>
            </w:r>
            <w:r>
              <w:rPr>
                <w:b/>
                <w:color w:val="auto"/>
                <w:sz w:val="22"/>
                <w:szCs w:val="22"/>
              </w:rPr>
              <w:t xml:space="preserve">ADDE 7 –  </w:t>
            </w:r>
            <w:r w:rsidRPr="00F9707F">
              <w:rPr>
                <w:color w:val="auto"/>
                <w:sz w:val="22"/>
                <w:szCs w:val="22"/>
              </w:rPr>
              <w:t xml:space="preserve">(1) </w:t>
            </w:r>
            <w:r>
              <w:rPr>
                <w:color w:val="auto"/>
                <w:sz w:val="22"/>
                <w:szCs w:val="22"/>
              </w:rPr>
              <w:t>Yetkili temsilci</w:t>
            </w:r>
            <w:r w:rsidRPr="00F9707F">
              <w:rPr>
                <w:color w:val="auto"/>
                <w:sz w:val="22"/>
                <w:szCs w:val="22"/>
              </w:rPr>
              <w:t xml:space="preserve">ler; </w:t>
            </w:r>
            <w:r w:rsidRPr="006E4B30">
              <w:rPr>
                <w:color w:val="auto"/>
                <w:sz w:val="22"/>
                <w:szCs w:val="22"/>
              </w:rPr>
              <w:t>5 inci, 10 uncu, 12 ila 20 inci maddelere, 21 inci maddenin birinci, ikinci ve beşinci fıkralarına ve 22 nci, 23 üncü, 25 inci ve 26</w:t>
            </w:r>
            <w:r w:rsidRPr="00F9707F">
              <w:rPr>
                <w:color w:val="auto"/>
                <w:sz w:val="22"/>
                <w:szCs w:val="22"/>
              </w:rPr>
              <w:t xml:space="preserve"> ncı maddelere uygunluğu sağlar.   </w:t>
            </w:r>
          </w:p>
          <w:p w14:paraId="24861DD5" w14:textId="62412511" w:rsidR="006E4B30" w:rsidRPr="00E378EF" w:rsidRDefault="006E4B30" w:rsidP="00B547E3">
            <w:pPr>
              <w:pStyle w:val="Default"/>
              <w:spacing w:line="276" w:lineRule="auto"/>
              <w:jc w:val="both"/>
              <w:rPr>
                <w:sz w:val="22"/>
                <w:szCs w:val="22"/>
              </w:rPr>
            </w:pPr>
            <w:r>
              <w:rPr>
                <w:sz w:val="22"/>
                <w:szCs w:val="22"/>
              </w:rPr>
              <w:t>(</w:t>
            </w:r>
            <w:r w:rsidRPr="00E378EF">
              <w:rPr>
                <w:sz w:val="22"/>
                <w:szCs w:val="22"/>
              </w:rPr>
              <w:t>2</w:t>
            </w:r>
            <w:r>
              <w:rPr>
                <w:sz w:val="22"/>
                <w:szCs w:val="22"/>
              </w:rPr>
              <w:t>) Yetkili temsilciler, p</w:t>
            </w:r>
            <w:r w:rsidRPr="00E378EF">
              <w:rPr>
                <w:sz w:val="22"/>
                <w:szCs w:val="22"/>
              </w:rPr>
              <w:t xml:space="preserve">iyasaya </w:t>
            </w:r>
            <w:r>
              <w:rPr>
                <w:sz w:val="22"/>
                <w:szCs w:val="22"/>
              </w:rPr>
              <w:t>arz ettikleri</w:t>
            </w:r>
            <w:r w:rsidRPr="00E378EF">
              <w:rPr>
                <w:sz w:val="22"/>
                <w:szCs w:val="22"/>
              </w:rPr>
              <w:t xml:space="preserve"> bir kozmetik ürünün bu Yönetmeliğe uygun olmadığını </w:t>
            </w:r>
            <w:r w:rsidRPr="00364BD3">
              <w:rPr>
                <w:sz w:val="22"/>
                <w:szCs w:val="22"/>
              </w:rPr>
              <w:t>değerlendirmesi</w:t>
            </w:r>
            <w:r w:rsidRPr="00E378EF">
              <w:rPr>
                <w:sz w:val="22"/>
                <w:szCs w:val="22"/>
              </w:rPr>
              <w:t xml:space="preserve"> veya buna </w:t>
            </w:r>
            <w:r>
              <w:rPr>
                <w:sz w:val="22"/>
                <w:szCs w:val="22"/>
              </w:rPr>
              <w:t>ilişkin</w:t>
            </w:r>
            <w:r w:rsidRPr="00E378EF">
              <w:rPr>
                <w:sz w:val="22"/>
                <w:szCs w:val="22"/>
              </w:rPr>
              <w:t xml:space="preserve"> gerekç</w:t>
            </w:r>
            <w:r>
              <w:rPr>
                <w:sz w:val="22"/>
                <w:szCs w:val="22"/>
              </w:rPr>
              <w:t>esi</w:t>
            </w:r>
            <w:r w:rsidRPr="00E378EF">
              <w:rPr>
                <w:sz w:val="22"/>
                <w:szCs w:val="22"/>
              </w:rPr>
              <w:t xml:space="preserve"> o</w:t>
            </w:r>
            <w:r>
              <w:rPr>
                <w:sz w:val="22"/>
                <w:szCs w:val="22"/>
              </w:rPr>
              <w:t xml:space="preserve">lması halinde </w:t>
            </w:r>
            <w:r w:rsidRPr="00E378EF">
              <w:rPr>
                <w:sz w:val="22"/>
                <w:szCs w:val="22"/>
              </w:rPr>
              <w:t>bu ürünü uygun hale getirmek, geri çekmek veya geri çağırmak için gerekli düzeltici önlemleri derhal al</w:t>
            </w:r>
            <w:r>
              <w:rPr>
                <w:sz w:val="22"/>
                <w:szCs w:val="22"/>
              </w:rPr>
              <w:t>ır. K</w:t>
            </w:r>
            <w:r w:rsidRPr="00E378EF">
              <w:rPr>
                <w:sz w:val="22"/>
                <w:szCs w:val="22"/>
              </w:rPr>
              <w:t xml:space="preserve">ozmetik ürünün insan sağlığı için bir risk teşkil ettiği durumlarda, </w:t>
            </w:r>
            <w:r>
              <w:rPr>
                <w:sz w:val="22"/>
                <w:szCs w:val="22"/>
              </w:rPr>
              <w:t>yetkili temsilci</w:t>
            </w:r>
            <w:r w:rsidRPr="00E378EF">
              <w:rPr>
                <w:sz w:val="22"/>
                <w:szCs w:val="22"/>
              </w:rPr>
              <w:t>ler,</w:t>
            </w:r>
            <w:r>
              <w:t xml:space="preserve"> </w:t>
            </w:r>
            <w:r w:rsidRPr="00392C44">
              <w:rPr>
                <w:sz w:val="22"/>
                <w:szCs w:val="22"/>
              </w:rPr>
              <w:t>özellikle uygunsuzluk ve yapılan her türlü düzeltici faa</w:t>
            </w:r>
            <w:r>
              <w:rPr>
                <w:sz w:val="22"/>
                <w:szCs w:val="22"/>
              </w:rPr>
              <w:t xml:space="preserve">liyet ile ilgili olarak </w:t>
            </w:r>
            <w:r w:rsidRPr="00790036">
              <w:rPr>
                <w:sz w:val="22"/>
                <w:szCs w:val="22"/>
              </w:rPr>
              <w:t xml:space="preserve">Kurumu </w:t>
            </w:r>
            <w:r w:rsidRPr="00790036">
              <w:rPr>
                <w:color w:val="auto"/>
                <w:sz w:val="22"/>
                <w:szCs w:val="22"/>
              </w:rPr>
              <w:t>derhal bilgilendirir.</w:t>
            </w:r>
          </w:p>
          <w:p w14:paraId="38EA973F" w14:textId="77777777" w:rsidR="006E4B30" w:rsidRDefault="006E4B30" w:rsidP="00B547E3">
            <w:pPr>
              <w:pStyle w:val="Default"/>
              <w:spacing w:line="276" w:lineRule="auto"/>
              <w:jc w:val="both"/>
              <w:rPr>
                <w:sz w:val="22"/>
                <w:szCs w:val="22"/>
              </w:rPr>
            </w:pPr>
          </w:p>
          <w:p w14:paraId="13D288C1" w14:textId="2FD8EC56" w:rsidR="006E4B30" w:rsidRDefault="006E4B30" w:rsidP="00B547E3">
            <w:pPr>
              <w:pStyle w:val="Default"/>
              <w:spacing w:line="276" w:lineRule="auto"/>
              <w:jc w:val="both"/>
              <w:rPr>
                <w:sz w:val="22"/>
                <w:szCs w:val="22"/>
              </w:rPr>
            </w:pPr>
          </w:p>
          <w:p w14:paraId="517B19C2" w14:textId="77777777" w:rsidR="006E4B30" w:rsidRDefault="006E4B30" w:rsidP="00B547E3">
            <w:pPr>
              <w:pStyle w:val="Default"/>
              <w:spacing w:line="276" w:lineRule="auto"/>
              <w:jc w:val="both"/>
              <w:rPr>
                <w:sz w:val="22"/>
                <w:szCs w:val="22"/>
              </w:rPr>
            </w:pPr>
          </w:p>
          <w:p w14:paraId="6EAF212A" w14:textId="2A58E092" w:rsidR="006E4B30" w:rsidRDefault="006E4B30" w:rsidP="00B547E3">
            <w:pPr>
              <w:pStyle w:val="Default"/>
              <w:spacing w:line="276" w:lineRule="auto"/>
              <w:jc w:val="both"/>
              <w:rPr>
                <w:color w:val="00B050"/>
                <w:sz w:val="22"/>
                <w:szCs w:val="22"/>
              </w:rPr>
            </w:pPr>
          </w:p>
          <w:p w14:paraId="2EAC012E" w14:textId="3D4E596A" w:rsidR="006E4B30" w:rsidRDefault="006E4B30" w:rsidP="00B547E3">
            <w:pPr>
              <w:pStyle w:val="Default"/>
              <w:spacing w:line="276" w:lineRule="auto"/>
              <w:jc w:val="both"/>
              <w:rPr>
                <w:color w:val="00B050"/>
                <w:sz w:val="22"/>
                <w:szCs w:val="22"/>
              </w:rPr>
            </w:pPr>
          </w:p>
          <w:p w14:paraId="01C8FE8B" w14:textId="77777777" w:rsidR="006E4B30" w:rsidRPr="00E378EF" w:rsidRDefault="006E4B30" w:rsidP="00B547E3">
            <w:pPr>
              <w:pStyle w:val="Default"/>
              <w:spacing w:line="276" w:lineRule="auto"/>
              <w:jc w:val="both"/>
              <w:rPr>
                <w:color w:val="00B050"/>
                <w:sz w:val="22"/>
                <w:szCs w:val="22"/>
              </w:rPr>
            </w:pPr>
          </w:p>
          <w:p w14:paraId="20ECBF82" w14:textId="4A0E19DD" w:rsidR="006E4B30" w:rsidRPr="00E378EF" w:rsidRDefault="006E4B30" w:rsidP="00B547E3">
            <w:pPr>
              <w:pStyle w:val="Default"/>
              <w:spacing w:line="276" w:lineRule="auto"/>
              <w:jc w:val="both"/>
              <w:rPr>
                <w:color w:val="00B050"/>
                <w:sz w:val="22"/>
                <w:szCs w:val="22"/>
              </w:rPr>
            </w:pPr>
            <w:r w:rsidRPr="002828C8">
              <w:rPr>
                <w:color w:val="auto"/>
                <w:sz w:val="22"/>
                <w:szCs w:val="22"/>
              </w:rPr>
              <w:t xml:space="preserve">(3)  Yetkili temsilci; piyasada bulundurduğu kozmetik ürünlere ilişkin riskleri ortadan kaldırmak için Kurumla iş birliği yapar. Yetkili temsilci, </w:t>
            </w:r>
            <w:r w:rsidRPr="006E4B30">
              <w:rPr>
                <w:color w:val="auto"/>
                <w:sz w:val="22"/>
                <w:szCs w:val="22"/>
              </w:rPr>
              <w:t xml:space="preserve">özellikle </w:t>
            </w:r>
            <w:r w:rsidRPr="002828C8">
              <w:rPr>
                <w:color w:val="auto"/>
                <w:sz w:val="22"/>
                <w:szCs w:val="22"/>
              </w:rPr>
              <w:t xml:space="preserve">Kurumun </w:t>
            </w:r>
            <w:r w:rsidRPr="006E4B30">
              <w:rPr>
                <w:color w:val="auto"/>
                <w:sz w:val="22"/>
                <w:szCs w:val="22"/>
              </w:rPr>
              <w:t>talebi</w:t>
            </w:r>
            <w:r w:rsidRPr="002828C8">
              <w:rPr>
                <w:color w:val="auto"/>
                <w:sz w:val="22"/>
                <w:szCs w:val="22"/>
              </w:rPr>
              <w:t xml:space="preserve"> üzerine</w:t>
            </w:r>
            <w:r w:rsidRPr="002828C8">
              <w:rPr>
                <w:color w:val="00B050"/>
                <w:sz w:val="22"/>
                <w:szCs w:val="22"/>
              </w:rPr>
              <w:t xml:space="preserve"> </w:t>
            </w:r>
            <w:r w:rsidRPr="002828C8">
              <w:rPr>
                <w:color w:val="auto"/>
                <w:sz w:val="22"/>
                <w:szCs w:val="22"/>
              </w:rPr>
              <w:t>ürünün belirli yönlerinin uygunluğunu kanıtlamak için gereken tüm bilgi ve dokümantasyonu Türkçe veya İngilizce sunar.</w:t>
            </w:r>
            <w:r>
              <w:rPr>
                <w:color w:val="auto"/>
                <w:sz w:val="20"/>
                <w:szCs w:val="20"/>
              </w:rPr>
              <w:t xml:space="preserve"> </w:t>
            </w:r>
          </w:p>
          <w:p w14:paraId="357BAD80" w14:textId="77777777" w:rsidR="006E4B30" w:rsidRPr="00E378EF" w:rsidRDefault="006E4B30" w:rsidP="00B547E3">
            <w:pPr>
              <w:pStyle w:val="Default"/>
              <w:spacing w:line="276" w:lineRule="auto"/>
              <w:jc w:val="both"/>
              <w:rPr>
                <w:sz w:val="22"/>
                <w:szCs w:val="22"/>
                <w:highlight w:val="magenta"/>
              </w:rPr>
            </w:pPr>
          </w:p>
          <w:p w14:paraId="64BBE815" w14:textId="77777777" w:rsidR="006E4B30" w:rsidRPr="00E378EF" w:rsidRDefault="006E4B30" w:rsidP="00B547E3">
            <w:pPr>
              <w:pStyle w:val="Default"/>
              <w:spacing w:line="276" w:lineRule="auto"/>
              <w:rPr>
                <w:color w:val="auto"/>
                <w:sz w:val="22"/>
                <w:szCs w:val="22"/>
                <w:highlight w:val="magenta"/>
              </w:rPr>
            </w:pPr>
          </w:p>
        </w:tc>
        <w:tc>
          <w:tcPr>
            <w:tcW w:w="4678" w:type="dxa"/>
          </w:tcPr>
          <w:p w14:paraId="586333FC" w14:textId="77777777" w:rsidR="006E4B30" w:rsidRPr="00E378EF" w:rsidRDefault="006E4B30" w:rsidP="00B547E3">
            <w:pPr>
              <w:pStyle w:val="Default"/>
              <w:spacing w:line="276" w:lineRule="auto"/>
              <w:rPr>
                <w:b/>
                <w:color w:val="auto"/>
                <w:sz w:val="22"/>
                <w:szCs w:val="22"/>
              </w:rPr>
            </w:pPr>
          </w:p>
        </w:tc>
      </w:tr>
      <w:tr w:rsidR="006E4B30" w:rsidRPr="00E378EF" w14:paraId="7FBBD900" w14:textId="70CE20A3" w:rsidTr="006E4B30">
        <w:trPr>
          <w:trHeight w:val="385"/>
        </w:trPr>
        <w:tc>
          <w:tcPr>
            <w:tcW w:w="7941" w:type="dxa"/>
          </w:tcPr>
          <w:p w14:paraId="3A5FEF58" w14:textId="77777777" w:rsidR="006E4B30" w:rsidRPr="00E378EF" w:rsidRDefault="006E4B30" w:rsidP="00B547E3">
            <w:pPr>
              <w:pStyle w:val="Default"/>
              <w:spacing w:line="276" w:lineRule="auto"/>
              <w:jc w:val="center"/>
              <w:rPr>
                <w:b/>
                <w:color w:val="auto"/>
                <w:sz w:val="22"/>
                <w:szCs w:val="22"/>
              </w:rPr>
            </w:pPr>
            <w:r w:rsidRPr="00E378EF">
              <w:rPr>
                <w:b/>
                <w:color w:val="auto"/>
                <w:sz w:val="22"/>
                <w:szCs w:val="22"/>
              </w:rPr>
              <w:t>Article 6</w:t>
            </w:r>
          </w:p>
          <w:p w14:paraId="0D6DCC8D" w14:textId="77777777" w:rsidR="006E4B30" w:rsidRPr="00E378EF" w:rsidRDefault="006E4B30" w:rsidP="00B547E3">
            <w:pPr>
              <w:pStyle w:val="Default"/>
              <w:spacing w:line="276" w:lineRule="auto"/>
              <w:jc w:val="center"/>
              <w:rPr>
                <w:b/>
                <w:color w:val="auto"/>
                <w:sz w:val="22"/>
                <w:szCs w:val="22"/>
              </w:rPr>
            </w:pPr>
            <w:r w:rsidRPr="00E378EF">
              <w:rPr>
                <w:b/>
                <w:color w:val="auto"/>
                <w:sz w:val="22"/>
                <w:szCs w:val="22"/>
              </w:rPr>
              <w:t>Obligations of distributors</w:t>
            </w:r>
          </w:p>
          <w:p w14:paraId="09B1C335" w14:textId="24AF214C" w:rsidR="006E4B30" w:rsidRDefault="006E4B30" w:rsidP="00B547E3">
            <w:pPr>
              <w:pStyle w:val="Default"/>
              <w:spacing w:line="276" w:lineRule="auto"/>
              <w:jc w:val="both"/>
              <w:rPr>
                <w:color w:val="auto"/>
                <w:sz w:val="22"/>
                <w:szCs w:val="22"/>
              </w:rPr>
            </w:pPr>
            <w:r w:rsidRPr="00E378EF">
              <w:rPr>
                <w:color w:val="auto"/>
                <w:sz w:val="22"/>
                <w:szCs w:val="22"/>
              </w:rPr>
              <w:t>1. In the context of their activities, when making a cosmetic product available on the market, distributors shall act with due care in relation to applicable requirements.</w:t>
            </w:r>
          </w:p>
          <w:p w14:paraId="7B915070" w14:textId="1953AA44" w:rsidR="006E4B30" w:rsidRPr="00E378EF" w:rsidRDefault="006E4B30" w:rsidP="00B547E3">
            <w:pPr>
              <w:pStyle w:val="Default"/>
              <w:spacing w:line="276" w:lineRule="auto"/>
              <w:jc w:val="both"/>
              <w:rPr>
                <w:color w:val="auto"/>
                <w:sz w:val="22"/>
                <w:szCs w:val="22"/>
              </w:rPr>
            </w:pPr>
            <w:r w:rsidRPr="00E378EF">
              <w:rPr>
                <w:color w:val="auto"/>
                <w:sz w:val="22"/>
                <w:szCs w:val="22"/>
              </w:rPr>
              <w:t>2. Before making a cosmetic product available on the market distributors shall verify that:</w:t>
            </w:r>
          </w:p>
          <w:p w14:paraId="54C147A4" w14:textId="2C74B1E6" w:rsidR="006E4B30" w:rsidRDefault="006E4B30" w:rsidP="00B547E3">
            <w:pPr>
              <w:pStyle w:val="Default"/>
              <w:spacing w:line="276" w:lineRule="auto"/>
              <w:jc w:val="both"/>
              <w:rPr>
                <w:color w:val="auto"/>
                <w:sz w:val="22"/>
                <w:szCs w:val="22"/>
              </w:rPr>
            </w:pPr>
            <w:r w:rsidRPr="00E378EF">
              <w:rPr>
                <w:color w:val="auto"/>
                <w:sz w:val="22"/>
                <w:szCs w:val="22"/>
              </w:rPr>
              <w:t>— the labelling information provided for in Article 19(1)(a), (e) and (g) and Article 19(3) and (4) is present,</w:t>
            </w:r>
          </w:p>
          <w:p w14:paraId="13D988BE" w14:textId="397D9765" w:rsidR="006E4B30" w:rsidRDefault="006E4B30" w:rsidP="00B547E3">
            <w:pPr>
              <w:pStyle w:val="Default"/>
              <w:spacing w:line="276" w:lineRule="auto"/>
              <w:jc w:val="both"/>
              <w:rPr>
                <w:color w:val="auto"/>
                <w:sz w:val="22"/>
                <w:szCs w:val="22"/>
              </w:rPr>
            </w:pPr>
          </w:p>
          <w:p w14:paraId="64EA0ABD" w14:textId="2F4AD796" w:rsidR="006E4B30" w:rsidRPr="00E378EF" w:rsidRDefault="006E4B30" w:rsidP="00B547E3">
            <w:pPr>
              <w:pStyle w:val="Default"/>
              <w:spacing w:line="276" w:lineRule="auto"/>
              <w:jc w:val="both"/>
              <w:rPr>
                <w:color w:val="auto"/>
                <w:sz w:val="22"/>
                <w:szCs w:val="22"/>
              </w:rPr>
            </w:pPr>
          </w:p>
          <w:p w14:paraId="159FB78E" w14:textId="4D434593" w:rsidR="006E4B30" w:rsidRPr="00E378EF" w:rsidRDefault="006E4B30" w:rsidP="00B547E3">
            <w:pPr>
              <w:pStyle w:val="Default"/>
              <w:spacing w:line="276" w:lineRule="auto"/>
              <w:jc w:val="both"/>
              <w:rPr>
                <w:color w:val="auto"/>
                <w:sz w:val="22"/>
                <w:szCs w:val="22"/>
              </w:rPr>
            </w:pPr>
            <w:r w:rsidRPr="00E378EF">
              <w:rPr>
                <w:color w:val="auto"/>
                <w:sz w:val="22"/>
                <w:szCs w:val="22"/>
              </w:rPr>
              <w:t>— the language requirements provided for in Article 19(5) are fulfilled,</w:t>
            </w:r>
          </w:p>
          <w:p w14:paraId="3F3CADF2" w14:textId="0C18D815" w:rsidR="006E4B30" w:rsidRDefault="006E4B30" w:rsidP="00B547E3">
            <w:pPr>
              <w:pStyle w:val="Default"/>
              <w:spacing w:line="276" w:lineRule="auto"/>
              <w:jc w:val="both"/>
              <w:rPr>
                <w:color w:val="auto"/>
                <w:sz w:val="22"/>
                <w:szCs w:val="22"/>
              </w:rPr>
            </w:pPr>
            <w:r w:rsidRPr="00E378EF">
              <w:rPr>
                <w:color w:val="auto"/>
                <w:sz w:val="22"/>
                <w:szCs w:val="22"/>
              </w:rPr>
              <w:t>— the date of minimum durability specified, where applicable under Article 19(1), has not passed.</w:t>
            </w:r>
          </w:p>
          <w:p w14:paraId="654D20C4" w14:textId="1C19DD4A" w:rsidR="006E4B30" w:rsidRDefault="006E4B30" w:rsidP="00B547E3">
            <w:pPr>
              <w:pStyle w:val="Default"/>
              <w:spacing w:line="276" w:lineRule="auto"/>
              <w:rPr>
                <w:color w:val="auto"/>
                <w:sz w:val="22"/>
                <w:szCs w:val="22"/>
              </w:rPr>
            </w:pPr>
          </w:p>
          <w:p w14:paraId="62A1581C" w14:textId="77777777" w:rsidR="006E4B30" w:rsidRPr="00E378EF" w:rsidRDefault="006E4B30" w:rsidP="00B547E3">
            <w:pPr>
              <w:pStyle w:val="Default"/>
              <w:spacing w:line="276" w:lineRule="auto"/>
              <w:rPr>
                <w:color w:val="auto"/>
                <w:sz w:val="22"/>
                <w:szCs w:val="22"/>
              </w:rPr>
            </w:pPr>
          </w:p>
          <w:p w14:paraId="15D876F2" w14:textId="7D5E4B19" w:rsidR="006E4B30" w:rsidRPr="00E378EF" w:rsidRDefault="006E4B30" w:rsidP="00B547E3">
            <w:pPr>
              <w:pStyle w:val="Default"/>
              <w:spacing w:line="276" w:lineRule="auto"/>
              <w:jc w:val="both"/>
              <w:rPr>
                <w:color w:val="auto"/>
                <w:sz w:val="22"/>
                <w:szCs w:val="22"/>
              </w:rPr>
            </w:pPr>
            <w:r w:rsidRPr="00E378EF">
              <w:rPr>
                <w:color w:val="auto"/>
                <w:sz w:val="22"/>
                <w:szCs w:val="22"/>
              </w:rPr>
              <w:t>3. Where distributors consider or have reason to believe that:</w:t>
            </w:r>
          </w:p>
          <w:p w14:paraId="4BD58D3C" w14:textId="0F92BB46" w:rsidR="006E4B30" w:rsidRPr="00E378EF" w:rsidRDefault="006E4B30" w:rsidP="00B547E3">
            <w:pPr>
              <w:pStyle w:val="Default"/>
              <w:spacing w:line="276" w:lineRule="auto"/>
              <w:jc w:val="both"/>
              <w:rPr>
                <w:color w:val="auto"/>
                <w:sz w:val="22"/>
                <w:szCs w:val="22"/>
              </w:rPr>
            </w:pPr>
            <w:r w:rsidRPr="00E378EF">
              <w:rPr>
                <w:color w:val="auto"/>
                <w:sz w:val="22"/>
                <w:szCs w:val="22"/>
              </w:rPr>
              <w:t>— a cosmetic product is not in conformity with the requirements laid down in this Regulation, they shall not make the product available on the market until it has been brought into conformity w</w:t>
            </w:r>
            <w:r>
              <w:rPr>
                <w:color w:val="auto"/>
                <w:sz w:val="22"/>
                <w:szCs w:val="22"/>
              </w:rPr>
              <w:t>ith the applicable requirements</w:t>
            </w:r>
          </w:p>
          <w:p w14:paraId="40A9807B"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 a cosmetic product which they have made available on the market is not in conformity with this Regulation, they shall make sure that the corrective measures necessary to bring that product into conformity, withdraw it or recall it, as appropriate, are taken.</w:t>
            </w:r>
          </w:p>
          <w:p w14:paraId="41B2BA96" w14:textId="77777777" w:rsidR="006E4B30" w:rsidRPr="00E378EF" w:rsidRDefault="006E4B30" w:rsidP="00B547E3">
            <w:pPr>
              <w:pStyle w:val="Default"/>
              <w:spacing w:line="276" w:lineRule="auto"/>
              <w:rPr>
                <w:sz w:val="22"/>
                <w:szCs w:val="22"/>
              </w:rPr>
            </w:pPr>
          </w:p>
          <w:p w14:paraId="3DB91DD1" w14:textId="231A9BF8" w:rsidR="006E4B30" w:rsidRPr="00E378EF" w:rsidRDefault="006E4B30" w:rsidP="00B547E3">
            <w:pPr>
              <w:pStyle w:val="Default"/>
              <w:spacing w:line="276" w:lineRule="auto"/>
              <w:rPr>
                <w:sz w:val="22"/>
                <w:szCs w:val="22"/>
              </w:rPr>
            </w:pPr>
            <w:r w:rsidRPr="00E378EF">
              <w:rPr>
                <w:sz w:val="22"/>
                <w:szCs w:val="22"/>
              </w:rPr>
              <w:t xml:space="preserve">Furthermore, where the cosmetic product presents a risk to human health, distributors shall immediately inform the responsible person and the competent national authorities of the Member States in which they made the product available, giving details, in particular, of the non- compliance and of the corrective measures taken. </w:t>
            </w:r>
          </w:p>
          <w:p w14:paraId="040FFC6D" w14:textId="77777777" w:rsidR="006E4B30" w:rsidRPr="00E378EF" w:rsidRDefault="006E4B30" w:rsidP="00B547E3">
            <w:pPr>
              <w:pStyle w:val="Default"/>
              <w:spacing w:line="276" w:lineRule="auto"/>
              <w:jc w:val="both"/>
              <w:rPr>
                <w:sz w:val="22"/>
                <w:szCs w:val="22"/>
              </w:rPr>
            </w:pPr>
            <w:r w:rsidRPr="00E378EF">
              <w:rPr>
                <w:sz w:val="22"/>
                <w:szCs w:val="22"/>
              </w:rPr>
              <w:t xml:space="preserve">4. Distributors shall ensure that, while a product is under their responsibility, storage or transport conditions do not jeopardise its compliance with the requirements set out in this Regulation. </w:t>
            </w:r>
          </w:p>
          <w:p w14:paraId="44DB7EF6" w14:textId="1AAAA4BB" w:rsidR="006E4B30" w:rsidRPr="00E378EF" w:rsidRDefault="006E4B30" w:rsidP="00B547E3">
            <w:pPr>
              <w:pStyle w:val="Default"/>
              <w:spacing w:line="276" w:lineRule="auto"/>
              <w:jc w:val="both"/>
              <w:rPr>
                <w:color w:val="auto"/>
                <w:sz w:val="22"/>
                <w:szCs w:val="22"/>
              </w:rPr>
            </w:pPr>
            <w:r w:rsidRPr="00E378EF">
              <w:rPr>
                <w:color w:val="auto"/>
                <w:sz w:val="22"/>
                <w:szCs w:val="22"/>
              </w:rPr>
              <w:t>5. Distributors shall cooperate with competent authorities, at the request of the latter, on any action to eliminate the risks posed by products which they have made available on the market. In particular, distributors shall, further to a reasoned request from a competent national authority, provide it with all the information and documentation necessary to demonstrate the conformity of the product with the requirements listed under paragraph 2, in a language which can be easil</w:t>
            </w:r>
            <w:r>
              <w:rPr>
                <w:color w:val="auto"/>
                <w:sz w:val="22"/>
                <w:szCs w:val="22"/>
              </w:rPr>
              <w:t>y understood by that authority.</w:t>
            </w:r>
          </w:p>
        </w:tc>
        <w:tc>
          <w:tcPr>
            <w:tcW w:w="6513" w:type="dxa"/>
          </w:tcPr>
          <w:p w14:paraId="56E58187" w14:textId="77777777" w:rsidR="006E4B30" w:rsidRPr="00E378EF" w:rsidRDefault="006E4B30" w:rsidP="00B547E3">
            <w:pPr>
              <w:pStyle w:val="Default"/>
              <w:spacing w:line="276" w:lineRule="auto"/>
              <w:jc w:val="both"/>
              <w:rPr>
                <w:b/>
                <w:color w:val="auto"/>
                <w:sz w:val="22"/>
                <w:szCs w:val="22"/>
              </w:rPr>
            </w:pPr>
            <w:r w:rsidRPr="00E378EF">
              <w:rPr>
                <w:b/>
                <w:color w:val="auto"/>
                <w:sz w:val="22"/>
                <w:szCs w:val="22"/>
              </w:rPr>
              <w:t>Dağıtıcının Yükümlülükleri</w:t>
            </w:r>
          </w:p>
          <w:p w14:paraId="49DC2E4A" w14:textId="6FF388C3" w:rsidR="006E4B30" w:rsidRDefault="006E4B30" w:rsidP="00B547E3">
            <w:pPr>
              <w:pStyle w:val="Default"/>
              <w:spacing w:line="276" w:lineRule="auto"/>
              <w:jc w:val="both"/>
              <w:rPr>
                <w:color w:val="auto"/>
                <w:sz w:val="22"/>
                <w:szCs w:val="22"/>
              </w:rPr>
            </w:pPr>
            <w:r w:rsidRPr="00E378EF">
              <w:rPr>
                <w:b/>
                <w:color w:val="auto"/>
                <w:sz w:val="22"/>
                <w:szCs w:val="22"/>
              </w:rPr>
              <w:t>M</w:t>
            </w:r>
            <w:r>
              <w:rPr>
                <w:b/>
                <w:color w:val="auto"/>
                <w:sz w:val="22"/>
                <w:szCs w:val="22"/>
              </w:rPr>
              <w:t>ADDE</w:t>
            </w:r>
            <w:r w:rsidRPr="00E378EF">
              <w:rPr>
                <w:b/>
                <w:color w:val="auto"/>
                <w:sz w:val="22"/>
                <w:szCs w:val="22"/>
              </w:rPr>
              <w:t xml:space="preserve"> 8</w:t>
            </w:r>
            <w:r>
              <w:rPr>
                <w:b/>
                <w:color w:val="auto"/>
                <w:sz w:val="22"/>
                <w:szCs w:val="22"/>
              </w:rPr>
              <w:t xml:space="preserve"> – </w:t>
            </w:r>
            <w:r w:rsidRPr="006B1812">
              <w:rPr>
                <w:color w:val="auto"/>
                <w:sz w:val="22"/>
                <w:szCs w:val="22"/>
              </w:rPr>
              <w:t>(1)</w:t>
            </w:r>
            <w:r>
              <w:rPr>
                <w:b/>
                <w:color w:val="auto"/>
                <w:sz w:val="22"/>
                <w:szCs w:val="22"/>
              </w:rPr>
              <w:t xml:space="preserve"> </w:t>
            </w:r>
            <w:r w:rsidRPr="00055D92">
              <w:rPr>
                <w:color w:val="auto"/>
                <w:sz w:val="22"/>
                <w:szCs w:val="22"/>
              </w:rPr>
              <w:t>Dağıtıcılar,</w:t>
            </w:r>
            <w:r w:rsidRPr="00534765">
              <w:rPr>
                <w:color w:val="auto"/>
                <w:sz w:val="22"/>
                <w:szCs w:val="22"/>
              </w:rPr>
              <w:t xml:space="preserve"> faaliyetleri bağlamında, bir kozmetik ürünü </w:t>
            </w:r>
            <w:r w:rsidRPr="004412B2">
              <w:rPr>
                <w:color w:val="auto"/>
                <w:sz w:val="22"/>
                <w:szCs w:val="22"/>
              </w:rPr>
              <w:t>piyasada bulundururken</w:t>
            </w:r>
            <w:r w:rsidRPr="00534765">
              <w:rPr>
                <w:color w:val="auto"/>
                <w:sz w:val="22"/>
                <w:szCs w:val="22"/>
              </w:rPr>
              <w:t xml:space="preserve">, </w:t>
            </w:r>
            <w:r w:rsidRPr="004412B2">
              <w:rPr>
                <w:color w:val="auto"/>
                <w:sz w:val="22"/>
                <w:szCs w:val="22"/>
              </w:rPr>
              <w:t>ürüne uygulanabilir</w:t>
            </w:r>
            <w:r w:rsidRPr="00534765">
              <w:rPr>
                <w:color w:val="auto"/>
                <w:sz w:val="22"/>
                <w:szCs w:val="22"/>
              </w:rPr>
              <w:t xml:space="preserve"> gerekliliklere</w:t>
            </w:r>
            <w:r>
              <w:rPr>
                <w:color w:val="auto"/>
                <w:sz w:val="22"/>
                <w:szCs w:val="22"/>
              </w:rPr>
              <w:t xml:space="preserve"> </w:t>
            </w:r>
            <w:r w:rsidRPr="00534765">
              <w:rPr>
                <w:color w:val="auto"/>
                <w:sz w:val="22"/>
                <w:szCs w:val="22"/>
              </w:rPr>
              <w:t xml:space="preserve">özel ihtimam gösterir. </w:t>
            </w:r>
          </w:p>
          <w:p w14:paraId="6CD2937A" w14:textId="77777777" w:rsidR="006E4B30" w:rsidRPr="004412B2" w:rsidRDefault="006E4B30" w:rsidP="00B547E3">
            <w:pPr>
              <w:pStyle w:val="Default"/>
              <w:spacing w:line="276" w:lineRule="auto"/>
              <w:jc w:val="both"/>
              <w:rPr>
                <w:color w:val="auto"/>
                <w:sz w:val="22"/>
                <w:szCs w:val="22"/>
              </w:rPr>
            </w:pPr>
          </w:p>
          <w:p w14:paraId="1EE8A513" w14:textId="709D6A84" w:rsidR="006E4B30" w:rsidRPr="00E378EF" w:rsidRDefault="006E4B30" w:rsidP="00B547E3">
            <w:pPr>
              <w:pStyle w:val="Default"/>
              <w:spacing w:line="276" w:lineRule="auto"/>
              <w:jc w:val="both"/>
              <w:rPr>
                <w:color w:val="auto"/>
                <w:sz w:val="22"/>
                <w:szCs w:val="22"/>
              </w:rPr>
            </w:pPr>
            <w:r>
              <w:rPr>
                <w:color w:val="auto"/>
                <w:sz w:val="22"/>
                <w:szCs w:val="22"/>
              </w:rPr>
              <w:t>(</w:t>
            </w:r>
            <w:r w:rsidRPr="00E378EF">
              <w:rPr>
                <w:color w:val="auto"/>
                <w:sz w:val="22"/>
                <w:szCs w:val="22"/>
              </w:rPr>
              <w:t>2</w:t>
            </w:r>
            <w:r>
              <w:rPr>
                <w:color w:val="auto"/>
                <w:sz w:val="22"/>
                <w:szCs w:val="22"/>
              </w:rPr>
              <w:t>)</w:t>
            </w:r>
            <w:r>
              <w:rPr>
                <w:rFonts w:eastAsia="Times New Roman"/>
                <w:color w:val="222222"/>
                <w:sz w:val="22"/>
                <w:szCs w:val="22"/>
              </w:rPr>
              <w:t xml:space="preserve"> </w:t>
            </w:r>
            <w:r w:rsidRPr="004412B2">
              <w:rPr>
                <w:rFonts w:eastAsia="Times New Roman"/>
                <w:color w:val="auto"/>
                <w:sz w:val="22"/>
                <w:szCs w:val="22"/>
              </w:rPr>
              <w:t xml:space="preserve">Dağıtıcılar, </w:t>
            </w:r>
            <w:r w:rsidRPr="00A56027">
              <w:rPr>
                <w:color w:val="auto"/>
                <w:sz w:val="22"/>
                <w:szCs w:val="22"/>
              </w:rPr>
              <w:t xml:space="preserve">bir kozmetik ürünü </w:t>
            </w:r>
            <w:r w:rsidRPr="004412B2">
              <w:rPr>
                <w:color w:val="auto"/>
                <w:sz w:val="22"/>
                <w:szCs w:val="22"/>
              </w:rPr>
              <w:t>piyasada bulundurmadan</w:t>
            </w:r>
            <w:r>
              <w:rPr>
                <w:color w:val="auto"/>
                <w:sz w:val="22"/>
                <w:szCs w:val="22"/>
              </w:rPr>
              <w:t xml:space="preserve"> önce</w:t>
            </w:r>
            <w:r w:rsidRPr="00A56027">
              <w:rPr>
                <w:color w:val="auto"/>
                <w:sz w:val="22"/>
                <w:szCs w:val="22"/>
              </w:rPr>
              <w:t>:</w:t>
            </w:r>
          </w:p>
          <w:p w14:paraId="252C3558" w14:textId="77777777" w:rsidR="006E4B30" w:rsidRDefault="006E4B30" w:rsidP="00B547E3">
            <w:pPr>
              <w:pStyle w:val="Default"/>
              <w:spacing w:line="276" w:lineRule="auto"/>
              <w:jc w:val="both"/>
              <w:rPr>
                <w:color w:val="auto"/>
                <w:sz w:val="22"/>
                <w:szCs w:val="22"/>
              </w:rPr>
            </w:pPr>
            <w:r>
              <w:rPr>
                <w:color w:val="auto"/>
                <w:sz w:val="22"/>
                <w:szCs w:val="22"/>
              </w:rPr>
              <w:t xml:space="preserve"> </w:t>
            </w:r>
          </w:p>
          <w:p w14:paraId="489AD11C" w14:textId="1A030735" w:rsidR="006E4B30" w:rsidRDefault="006E4B30" w:rsidP="00B547E3">
            <w:pPr>
              <w:pStyle w:val="Default"/>
              <w:spacing w:line="276" w:lineRule="auto"/>
              <w:jc w:val="both"/>
              <w:rPr>
                <w:color w:val="auto"/>
                <w:sz w:val="22"/>
                <w:szCs w:val="22"/>
              </w:rPr>
            </w:pPr>
            <w:r w:rsidRPr="00642AF4">
              <w:rPr>
                <w:color w:val="auto"/>
                <w:sz w:val="22"/>
                <w:szCs w:val="22"/>
              </w:rPr>
              <w:t xml:space="preserve">a) 21 inci maddenin birinci fıkrasının </w:t>
            </w:r>
            <w:r w:rsidRPr="00642AF4">
              <w:t xml:space="preserve">(a), (d), (f), </w:t>
            </w:r>
            <w:r w:rsidRPr="006E4B30">
              <w:t>(g), (ğ), (h), ve (ı)</w:t>
            </w:r>
            <w:r w:rsidRPr="00642AF4">
              <w:t xml:space="preserve"> </w:t>
            </w:r>
            <w:r w:rsidRPr="00642AF4">
              <w:rPr>
                <w:color w:val="auto"/>
                <w:sz w:val="22"/>
                <w:szCs w:val="22"/>
              </w:rPr>
              <w:t>bentleri ile üçüncü ve dördüncü fıkraları uyarınca etiketleme bilgilerinin mevcut olduğunu</w:t>
            </w:r>
            <w:r>
              <w:rPr>
                <w:color w:val="auto"/>
                <w:sz w:val="22"/>
                <w:szCs w:val="22"/>
              </w:rPr>
              <w:t xml:space="preserve">, </w:t>
            </w:r>
          </w:p>
          <w:p w14:paraId="0F1EA281" w14:textId="77777777" w:rsidR="006E4B30" w:rsidRDefault="006E4B30" w:rsidP="00B547E3">
            <w:pPr>
              <w:pStyle w:val="Default"/>
              <w:spacing w:line="276" w:lineRule="auto"/>
              <w:jc w:val="both"/>
              <w:rPr>
                <w:color w:val="auto"/>
                <w:sz w:val="22"/>
                <w:szCs w:val="22"/>
              </w:rPr>
            </w:pPr>
            <w:r>
              <w:rPr>
                <w:color w:val="auto"/>
                <w:sz w:val="22"/>
                <w:szCs w:val="22"/>
              </w:rPr>
              <w:t xml:space="preserve">b) 21 inci maddenin beşinci fıkrasında belirtilen dil gerekliliklerinin yerine getirildiğini, </w:t>
            </w:r>
          </w:p>
          <w:p w14:paraId="63805293" w14:textId="0750BD36" w:rsidR="006E4B30" w:rsidRDefault="006E4B30" w:rsidP="00B547E3">
            <w:pPr>
              <w:pStyle w:val="Default"/>
              <w:spacing w:line="276" w:lineRule="auto"/>
              <w:jc w:val="both"/>
              <w:rPr>
                <w:color w:val="auto"/>
                <w:sz w:val="22"/>
                <w:szCs w:val="22"/>
              </w:rPr>
            </w:pPr>
            <w:r>
              <w:rPr>
                <w:sz w:val="22"/>
                <w:szCs w:val="22"/>
              </w:rPr>
              <w:t xml:space="preserve">c) </w:t>
            </w:r>
            <w:r>
              <w:rPr>
                <w:color w:val="auto"/>
                <w:sz w:val="22"/>
                <w:szCs w:val="22"/>
              </w:rPr>
              <w:t xml:space="preserve">21 inci maddenin </w:t>
            </w:r>
            <w:r>
              <w:rPr>
                <w:sz w:val="22"/>
                <w:szCs w:val="22"/>
              </w:rPr>
              <w:t xml:space="preserve">birinci fıkrası kapsamında belirtilen </w:t>
            </w:r>
            <w:r w:rsidRPr="008F0A32">
              <w:rPr>
                <w:color w:val="auto"/>
                <w:sz w:val="22"/>
                <w:szCs w:val="22"/>
              </w:rPr>
              <w:t xml:space="preserve">minimum dayanma tarihinin </w:t>
            </w:r>
            <w:r>
              <w:rPr>
                <w:color w:val="auto"/>
                <w:sz w:val="22"/>
                <w:szCs w:val="22"/>
              </w:rPr>
              <w:t>geçilmediğini</w:t>
            </w:r>
          </w:p>
          <w:p w14:paraId="7126589D" w14:textId="74FE95F8" w:rsidR="006E4B30" w:rsidRPr="00E378EF" w:rsidRDefault="006E4B30" w:rsidP="00B547E3">
            <w:pPr>
              <w:pStyle w:val="Default"/>
              <w:spacing w:line="276" w:lineRule="auto"/>
              <w:jc w:val="both"/>
              <w:rPr>
                <w:color w:val="00B050"/>
                <w:sz w:val="22"/>
                <w:szCs w:val="22"/>
              </w:rPr>
            </w:pPr>
            <w:r>
              <w:rPr>
                <w:color w:val="auto"/>
                <w:sz w:val="22"/>
                <w:szCs w:val="22"/>
              </w:rPr>
              <w:t>doğrular.</w:t>
            </w:r>
          </w:p>
          <w:p w14:paraId="67226A55" w14:textId="648E5812" w:rsidR="006E4B30" w:rsidRPr="00E378EF" w:rsidRDefault="006E4B30" w:rsidP="00B547E3">
            <w:pPr>
              <w:pStyle w:val="Default"/>
              <w:spacing w:line="276" w:lineRule="auto"/>
              <w:jc w:val="both"/>
              <w:rPr>
                <w:sz w:val="22"/>
                <w:szCs w:val="22"/>
              </w:rPr>
            </w:pPr>
            <w:r>
              <w:rPr>
                <w:sz w:val="22"/>
                <w:szCs w:val="22"/>
              </w:rPr>
              <w:t>(</w:t>
            </w:r>
            <w:r w:rsidRPr="00E378EF">
              <w:rPr>
                <w:sz w:val="22"/>
                <w:szCs w:val="22"/>
              </w:rPr>
              <w:t>3</w:t>
            </w:r>
            <w:r>
              <w:rPr>
                <w:sz w:val="22"/>
                <w:szCs w:val="22"/>
              </w:rPr>
              <w:t>)</w:t>
            </w:r>
            <w:r>
              <w:rPr>
                <w:rFonts w:eastAsia="Times New Roman"/>
                <w:color w:val="222222"/>
                <w:sz w:val="22"/>
                <w:szCs w:val="22"/>
              </w:rPr>
              <w:t xml:space="preserve"> </w:t>
            </w:r>
            <w:r w:rsidRPr="008367CA">
              <w:rPr>
                <w:color w:val="auto"/>
                <w:sz w:val="22"/>
                <w:szCs w:val="22"/>
              </w:rPr>
              <w:t>Dağıtıcılar</w:t>
            </w:r>
            <w:r>
              <w:rPr>
                <w:color w:val="auto"/>
                <w:sz w:val="22"/>
                <w:szCs w:val="22"/>
              </w:rPr>
              <w:t>:</w:t>
            </w:r>
            <w:r w:rsidRPr="008367CA">
              <w:rPr>
                <w:color w:val="auto"/>
                <w:sz w:val="22"/>
                <w:szCs w:val="22"/>
              </w:rPr>
              <w:t xml:space="preserve">  </w:t>
            </w:r>
          </w:p>
          <w:p w14:paraId="2E562874" w14:textId="6F174D70" w:rsidR="006E4B30" w:rsidRDefault="006E4B30" w:rsidP="00B547E3">
            <w:pPr>
              <w:pStyle w:val="Default"/>
              <w:spacing w:line="276" w:lineRule="auto"/>
              <w:jc w:val="both"/>
              <w:rPr>
                <w:color w:val="00B050"/>
                <w:sz w:val="22"/>
                <w:szCs w:val="22"/>
              </w:rPr>
            </w:pPr>
            <w:r>
              <w:rPr>
                <w:sz w:val="22"/>
                <w:szCs w:val="22"/>
              </w:rPr>
              <w:t xml:space="preserve">a) </w:t>
            </w:r>
            <w:r w:rsidRPr="00E378EF">
              <w:rPr>
                <w:sz w:val="22"/>
                <w:szCs w:val="22"/>
              </w:rPr>
              <w:t>Bir kozmetik ürün</w:t>
            </w:r>
            <w:r>
              <w:rPr>
                <w:sz w:val="22"/>
                <w:szCs w:val="22"/>
              </w:rPr>
              <w:t>ün</w:t>
            </w:r>
            <w:r w:rsidRPr="00E378EF">
              <w:rPr>
                <w:sz w:val="22"/>
                <w:szCs w:val="22"/>
              </w:rPr>
              <w:t xml:space="preserve"> bu Yönetmelikte belirtilen </w:t>
            </w:r>
            <w:r>
              <w:rPr>
                <w:sz w:val="22"/>
                <w:szCs w:val="22"/>
              </w:rPr>
              <w:t>gerekliliklere</w:t>
            </w:r>
            <w:r w:rsidRPr="00E378EF">
              <w:rPr>
                <w:sz w:val="22"/>
                <w:szCs w:val="22"/>
              </w:rPr>
              <w:t xml:space="preserve"> uygun </w:t>
            </w:r>
            <w:r>
              <w:rPr>
                <w:sz w:val="22"/>
                <w:szCs w:val="22"/>
              </w:rPr>
              <w:t>olmadığını</w:t>
            </w:r>
            <w:r w:rsidRPr="00E378EF">
              <w:rPr>
                <w:sz w:val="22"/>
                <w:szCs w:val="22"/>
              </w:rPr>
              <w:t xml:space="preserve"> </w:t>
            </w:r>
            <w:r>
              <w:rPr>
                <w:sz w:val="22"/>
                <w:szCs w:val="22"/>
              </w:rPr>
              <w:t>değerlendirmesi</w:t>
            </w:r>
            <w:r w:rsidRPr="00E378EF">
              <w:rPr>
                <w:sz w:val="22"/>
                <w:szCs w:val="22"/>
              </w:rPr>
              <w:t xml:space="preserve"> veya buna </w:t>
            </w:r>
            <w:r>
              <w:rPr>
                <w:sz w:val="22"/>
                <w:szCs w:val="22"/>
              </w:rPr>
              <w:t>ilişkin</w:t>
            </w:r>
            <w:r w:rsidRPr="00E378EF">
              <w:rPr>
                <w:sz w:val="22"/>
                <w:szCs w:val="22"/>
              </w:rPr>
              <w:t xml:space="preserve"> gerekç</w:t>
            </w:r>
            <w:r>
              <w:rPr>
                <w:sz w:val="22"/>
                <w:szCs w:val="22"/>
              </w:rPr>
              <w:t>eleri</w:t>
            </w:r>
            <w:r w:rsidRPr="00E378EF">
              <w:rPr>
                <w:sz w:val="22"/>
                <w:szCs w:val="22"/>
              </w:rPr>
              <w:t xml:space="preserve"> o</w:t>
            </w:r>
            <w:r>
              <w:rPr>
                <w:sz w:val="22"/>
                <w:szCs w:val="22"/>
              </w:rPr>
              <w:t xml:space="preserve">lması </w:t>
            </w:r>
            <w:r w:rsidRPr="00D829A1">
              <w:rPr>
                <w:sz w:val="22"/>
                <w:szCs w:val="22"/>
              </w:rPr>
              <w:t>halinde</w:t>
            </w:r>
            <w:r w:rsidRPr="00E378EF">
              <w:rPr>
                <w:sz w:val="22"/>
                <w:szCs w:val="22"/>
              </w:rPr>
              <w:t xml:space="preserve">, ilgili </w:t>
            </w:r>
            <w:r>
              <w:rPr>
                <w:sz w:val="22"/>
                <w:szCs w:val="22"/>
              </w:rPr>
              <w:t>gerekliliklere</w:t>
            </w:r>
            <w:r w:rsidRPr="00E378EF">
              <w:rPr>
                <w:sz w:val="22"/>
                <w:szCs w:val="22"/>
              </w:rPr>
              <w:t xml:space="preserve"> uygun hale getirilene kadar ürünü </w:t>
            </w:r>
            <w:r w:rsidRPr="008367CA">
              <w:rPr>
                <w:color w:val="auto"/>
                <w:sz w:val="22"/>
                <w:szCs w:val="22"/>
              </w:rPr>
              <w:t>piyasada bulundurmaz,</w:t>
            </w:r>
          </w:p>
          <w:p w14:paraId="0793D0B9" w14:textId="37EA51F4" w:rsidR="006E4B30" w:rsidRPr="00E378EF" w:rsidRDefault="006E4B30" w:rsidP="00B547E3">
            <w:pPr>
              <w:pStyle w:val="Default"/>
              <w:spacing w:line="276" w:lineRule="auto"/>
              <w:jc w:val="both"/>
              <w:rPr>
                <w:color w:val="00B050"/>
                <w:sz w:val="22"/>
                <w:szCs w:val="22"/>
              </w:rPr>
            </w:pPr>
          </w:p>
          <w:p w14:paraId="712C9795" w14:textId="1E1A69EB" w:rsidR="006E4B30" w:rsidRPr="00E378EF" w:rsidRDefault="006E4B30" w:rsidP="00B547E3">
            <w:pPr>
              <w:pStyle w:val="Default"/>
              <w:spacing w:line="276" w:lineRule="auto"/>
              <w:jc w:val="both"/>
              <w:rPr>
                <w:sz w:val="22"/>
                <w:szCs w:val="22"/>
              </w:rPr>
            </w:pPr>
            <w:r>
              <w:rPr>
                <w:sz w:val="22"/>
                <w:szCs w:val="22"/>
              </w:rPr>
              <w:t xml:space="preserve">b) </w:t>
            </w:r>
            <w:r w:rsidRPr="008367CA">
              <w:rPr>
                <w:color w:val="auto"/>
                <w:sz w:val="22"/>
                <w:szCs w:val="22"/>
              </w:rPr>
              <w:t xml:space="preserve">Piyasada bulundurdukları bir kozmetik ürünün bu </w:t>
            </w:r>
            <w:r w:rsidRPr="00E378EF">
              <w:rPr>
                <w:sz w:val="22"/>
                <w:szCs w:val="22"/>
              </w:rPr>
              <w:t xml:space="preserve">Yönetmeliğe uygun </w:t>
            </w:r>
            <w:r>
              <w:rPr>
                <w:sz w:val="22"/>
                <w:szCs w:val="22"/>
              </w:rPr>
              <w:t>olmadığını</w:t>
            </w:r>
            <w:r w:rsidRPr="00E378EF">
              <w:rPr>
                <w:sz w:val="22"/>
                <w:szCs w:val="22"/>
              </w:rPr>
              <w:t xml:space="preserve"> </w:t>
            </w:r>
            <w:r>
              <w:t xml:space="preserve"> </w:t>
            </w:r>
            <w:r w:rsidRPr="007D0810">
              <w:rPr>
                <w:sz w:val="22"/>
                <w:szCs w:val="22"/>
              </w:rPr>
              <w:t xml:space="preserve">değerlendirmesi </w:t>
            </w:r>
            <w:r w:rsidRPr="00E378EF">
              <w:rPr>
                <w:sz w:val="22"/>
                <w:szCs w:val="22"/>
              </w:rPr>
              <w:t xml:space="preserve">veya buna </w:t>
            </w:r>
            <w:r>
              <w:rPr>
                <w:sz w:val="22"/>
                <w:szCs w:val="22"/>
              </w:rPr>
              <w:t>ilişkin</w:t>
            </w:r>
            <w:r w:rsidRPr="00E378EF">
              <w:rPr>
                <w:sz w:val="22"/>
                <w:szCs w:val="22"/>
              </w:rPr>
              <w:t xml:space="preserve"> gerekç</w:t>
            </w:r>
            <w:r>
              <w:rPr>
                <w:sz w:val="22"/>
                <w:szCs w:val="22"/>
              </w:rPr>
              <w:t>eleri</w:t>
            </w:r>
            <w:r w:rsidRPr="00E378EF">
              <w:rPr>
                <w:sz w:val="22"/>
                <w:szCs w:val="22"/>
              </w:rPr>
              <w:t xml:space="preserve"> o</w:t>
            </w:r>
            <w:r>
              <w:rPr>
                <w:sz w:val="22"/>
                <w:szCs w:val="22"/>
              </w:rPr>
              <w:t xml:space="preserve">lması </w:t>
            </w:r>
            <w:r w:rsidRPr="00D829A1">
              <w:rPr>
                <w:sz w:val="22"/>
                <w:szCs w:val="22"/>
              </w:rPr>
              <w:t>halinde</w:t>
            </w:r>
            <w:r w:rsidRPr="00E378EF">
              <w:rPr>
                <w:sz w:val="22"/>
                <w:szCs w:val="22"/>
              </w:rPr>
              <w:t>,</w:t>
            </w:r>
            <w:r>
              <w:rPr>
                <w:sz w:val="22"/>
                <w:szCs w:val="22"/>
              </w:rPr>
              <w:t xml:space="preserve"> </w:t>
            </w:r>
            <w:r w:rsidRPr="00E378EF">
              <w:rPr>
                <w:sz w:val="22"/>
                <w:szCs w:val="22"/>
              </w:rPr>
              <w:t>ürünü uygun hale getirmek, geri çekmek veya geri çağırmak için gerekli düzeltici önlemlerin alın</w:t>
            </w:r>
            <w:r>
              <w:rPr>
                <w:sz w:val="22"/>
                <w:szCs w:val="22"/>
              </w:rPr>
              <w:t>masını sağlar.</w:t>
            </w:r>
            <w:r w:rsidRPr="00E378EF">
              <w:rPr>
                <w:sz w:val="22"/>
                <w:szCs w:val="22"/>
              </w:rPr>
              <w:t xml:space="preserve"> </w:t>
            </w:r>
            <w:r w:rsidRPr="008367CA">
              <w:rPr>
                <w:color w:val="auto"/>
                <w:sz w:val="22"/>
                <w:szCs w:val="22"/>
              </w:rPr>
              <w:t xml:space="preserve"> </w:t>
            </w:r>
            <w:r>
              <w:rPr>
                <w:color w:val="auto"/>
                <w:sz w:val="22"/>
                <w:szCs w:val="22"/>
              </w:rPr>
              <w:t>D</w:t>
            </w:r>
            <w:r w:rsidRPr="008367CA">
              <w:rPr>
                <w:color w:val="auto"/>
                <w:sz w:val="22"/>
                <w:szCs w:val="22"/>
              </w:rPr>
              <w:t xml:space="preserve">ağıtıcılar, </w:t>
            </w:r>
            <w:r>
              <w:rPr>
                <w:sz w:val="22"/>
                <w:szCs w:val="22"/>
              </w:rPr>
              <w:t>k</w:t>
            </w:r>
            <w:r w:rsidRPr="00E378EF">
              <w:rPr>
                <w:sz w:val="22"/>
                <w:szCs w:val="22"/>
              </w:rPr>
              <w:t xml:space="preserve">ozmetik ürünün insan sağlığı için bir risk teşkil ettiği durumlarda, </w:t>
            </w:r>
            <w:r w:rsidRPr="00392C44">
              <w:rPr>
                <w:sz w:val="22"/>
                <w:szCs w:val="22"/>
              </w:rPr>
              <w:t>özellikle uygunsuzluk ve yapılan her türlü düzeltici faa</w:t>
            </w:r>
            <w:r>
              <w:rPr>
                <w:sz w:val="22"/>
                <w:szCs w:val="22"/>
              </w:rPr>
              <w:t>liyet ile ilgili olara</w:t>
            </w:r>
            <w:r w:rsidRPr="00437FE8">
              <w:rPr>
                <w:sz w:val="22"/>
                <w:szCs w:val="22"/>
              </w:rPr>
              <w:t xml:space="preserve">k </w:t>
            </w:r>
            <w:r w:rsidRPr="008367CA">
              <w:rPr>
                <w:sz w:val="22"/>
                <w:szCs w:val="22"/>
              </w:rPr>
              <w:t>Kurumu</w:t>
            </w:r>
            <w:r>
              <w:rPr>
                <w:sz w:val="22"/>
                <w:szCs w:val="22"/>
              </w:rPr>
              <w:t xml:space="preserve"> </w:t>
            </w:r>
            <w:r w:rsidRPr="008367CA">
              <w:rPr>
                <w:color w:val="auto"/>
                <w:sz w:val="22"/>
                <w:szCs w:val="22"/>
              </w:rPr>
              <w:t xml:space="preserve">ve </w:t>
            </w:r>
            <w:r>
              <w:rPr>
                <w:color w:val="auto"/>
                <w:sz w:val="22"/>
                <w:szCs w:val="22"/>
              </w:rPr>
              <w:t>yetkili temsilciyi derhal bilgilendirir.</w:t>
            </w:r>
          </w:p>
          <w:p w14:paraId="56C0351A" w14:textId="77777777" w:rsidR="006E4B30" w:rsidRDefault="006E4B30" w:rsidP="00B547E3">
            <w:pPr>
              <w:pStyle w:val="Default"/>
              <w:spacing w:line="276" w:lineRule="auto"/>
              <w:jc w:val="both"/>
              <w:rPr>
                <w:sz w:val="22"/>
                <w:szCs w:val="22"/>
              </w:rPr>
            </w:pPr>
          </w:p>
          <w:p w14:paraId="200E6439" w14:textId="2E03F6C0" w:rsidR="006E4B30" w:rsidRPr="00E378EF" w:rsidRDefault="006E4B30" w:rsidP="007D0810">
            <w:pPr>
              <w:pStyle w:val="Default"/>
              <w:spacing w:line="276" w:lineRule="auto"/>
              <w:jc w:val="both"/>
              <w:rPr>
                <w:sz w:val="22"/>
                <w:szCs w:val="22"/>
              </w:rPr>
            </w:pPr>
            <w:r>
              <w:rPr>
                <w:sz w:val="22"/>
                <w:szCs w:val="22"/>
              </w:rPr>
              <w:t xml:space="preserve">(4) </w:t>
            </w:r>
            <w:r w:rsidRPr="00B637CA">
              <w:rPr>
                <w:color w:val="auto"/>
                <w:sz w:val="22"/>
                <w:szCs w:val="22"/>
              </w:rPr>
              <w:t>Dağıtıcılar</w:t>
            </w:r>
            <w:r>
              <w:rPr>
                <w:color w:val="auto"/>
                <w:sz w:val="22"/>
                <w:szCs w:val="22"/>
              </w:rPr>
              <w:t>; depolama ve nakliye koşullarının,</w:t>
            </w:r>
            <w:r w:rsidRPr="00B637CA">
              <w:rPr>
                <w:color w:val="auto"/>
                <w:sz w:val="22"/>
                <w:szCs w:val="22"/>
              </w:rPr>
              <w:t xml:space="preserve"> </w:t>
            </w:r>
            <w:r w:rsidRPr="00E378EF">
              <w:rPr>
                <w:sz w:val="22"/>
                <w:szCs w:val="22"/>
              </w:rPr>
              <w:t>sorumlulukları a</w:t>
            </w:r>
            <w:r>
              <w:rPr>
                <w:sz w:val="22"/>
                <w:szCs w:val="22"/>
              </w:rPr>
              <w:t xml:space="preserve">ltındaki ürünlerin </w:t>
            </w:r>
            <w:r w:rsidRPr="00E378EF">
              <w:rPr>
                <w:sz w:val="22"/>
                <w:szCs w:val="22"/>
              </w:rPr>
              <w:t>bu Yönetmelikte belirtilen gerekliliklere uygunluğu</w:t>
            </w:r>
            <w:r>
              <w:rPr>
                <w:sz w:val="22"/>
                <w:szCs w:val="22"/>
              </w:rPr>
              <w:t>nu</w:t>
            </w:r>
            <w:r w:rsidRPr="00E378EF">
              <w:rPr>
                <w:sz w:val="22"/>
                <w:szCs w:val="22"/>
              </w:rPr>
              <w:t xml:space="preserve"> tehlikeye atmamasını sağla</w:t>
            </w:r>
            <w:r>
              <w:rPr>
                <w:sz w:val="22"/>
                <w:szCs w:val="22"/>
              </w:rPr>
              <w:t>r.</w:t>
            </w:r>
          </w:p>
          <w:p w14:paraId="3A5AC15C" w14:textId="00EDA244" w:rsidR="006E4B30" w:rsidRPr="00E378EF" w:rsidRDefault="006E4B30" w:rsidP="00B547E3">
            <w:pPr>
              <w:pStyle w:val="Default"/>
              <w:spacing w:line="276" w:lineRule="auto"/>
              <w:jc w:val="both"/>
              <w:rPr>
                <w:sz w:val="22"/>
                <w:szCs w:val="22"/>
              </w:rPr>
            </w:pPr>
          </w:p>
          <w:p w14:paraId="055CC6F6" w14:textId="666CEB12" w:rsidR="006E4B30" w:rsidRDefault="006E4B30" w:rsidP="00B547E3">
            <w:pPr>
              <w:pStyle w:val="Default"/>
              <w:spacing w:line="276" w:lineRule="auto"/>
              <w:jc w:val="both"/>
              <w:rPr>
                <w:sz w:val="22"/>
                <w:szCs w:val="22"/>
              </w:rPr>
            </w:pPr>
          </w:p>
          <w:p w14:paraId="7B830F0A" w14:textId="77777777" w:rsidR="006E4B30" w:rsidRDefault="006E4B30" w:rsidP="00B547E3">
            <w:pPr>
              <w:pStyle w:val="Default"/>
              <w:spacing w:line="276" w:lineRule="auto"/>
              <w:jc w:val="both"/>
              <w:rPr>
                <w:sz w:val="22"/>
                <w:szCs w:val="22"/>
              </w:rPr>
            </w:pPr>
          </w:p>
          <w:p w14:paraId="356D41C7" w14:textId="68E034E1" w:rsidR="006E4B30" w:rsidRPr="00E378EF" w:rsidRDefault="006E4B30" w:rsidP="00B547E3">
            <w:pPr>
              <w:pStyle w:val="Default"/>
              <w:spacing w:line="276" w:lineRule="auto"/>
              <w:jc w:val="both"/>
              <w:rPr>
                <w:sz w:val="22"/>
                <w:szCs w:val="22"/>
              </w:rPr>
            </w:pPr>
          </w:p>
          <w:p w14:paraId="14EE92A7" w14:textId="0EC2DECA" w:rsidR="006E4B30" w:rsidRPr="00E378EF" w:rsidRDefault="006E4B30" w:rsidP="00B547E3">
            <w:pPr>
              <w:pStyle w:val="Default"/>
              <w:spacing w:line="276" w:lineRule="auto"/>
              <w:jc w:val="both"/>
              <w:rPr>
                <w:sz w:val="22"/>
                <w:szCs w:val="22"/>
              </w:rPr>
            </w:pPr>
          </w:p>
          <w:p w14:paraId="1F7CD65B" w14:textId="7737A023" w:rsidR="006E4B30" w:rsidRPr="00E378EF" w:rsidRDefault="006E4B30" w:rsidP="00B547E3">
            <w:pPr>
              <w:pStyle w:val="Default"/>
              <w:spacing w:line="276" w:lineRule="auto"/>
              <w:jc w:val="both"/>
              <w:rPr>
                <w:color w:val="00B050"/>
                <w:sz w:val="22"/>
                <w:szCs w:val="22"/>
              </w:rPr>
            </w:pPr>
            <w:r>
              <w:rPr>
                <w:sz w:val="22"/>
                <w:szCs w:val="22"/>
              </w:rPr>
              <w:t xml:space="preserve">(5) </w:t>
            </w:r>
            <w:r w:rsidRPr="00DF1CC2">
              <w:rPr>
                <w:color w:val="auto"/>
                <w:sz w:val="22"/>
                <w:szCs w:val="22"/>
              </w:rPr>
              <w:t xml:space="preserve">Dağıtıcılar, </w:t>
            </w:r>
            <w:r w:rsidRPr="00E378EF">
              <w:rPr>
                <w:sz w:val="22"/>
                <w:szCs w:val="22"/>
              </w:rPr>
              <w:t xml:space="preserve">piyasada bulundurdukları ürünlerin oluşturduğu riskleri ortadan kaldırmaya yönelik herhangi bir </w:t>
            </w:r>
            <w:r>
              <w:rPr>
                <w:sz w:val="22"/>
                <w:szCs w:val="22"/>
              </w:rPr>
              <w:t>faaliyette</w:t>
            </w:r>
            <w:r w:rsidRPr="00E378EF">
              <w:rPr>
                <w:sz w:val="22"/>
                <w:szCs w:val="22"/>
              </w:rPr>
              <w:t xml:space="preserve"> </w:t>
            </w:r>
            <w:r>
              <w:rPr>
                <w:sz w:val="22"/>
                <w:szCs w:val="22"/>
              </w:rPr>
              <w:t xml:space="preserve">Kurumla </w:t>
            </w:r>
            <w:r w:rsidRPr="00E378EF">
              <w:rPr>
                <w:sz w:val="22"/>
                <w:szCs w:val="22"/>
              </w:rPr>
              <w:t xml:space="preserve">işbirliği </w:t>
            </w:r>
            <w:r>
              <w:rPr>
                <w:sz w:val="22"/>
                <w:szCs w:val="22"/>
              </w:rPr>
              <w:t xml:space="preserve">yapar. </w:t>
            </w:r>
            <w:r w:rsidRPr="00D51C3D">
              <w:rPr>
                <w:color w:val="auto"/>
                <w:sz w:val="22"/>
                <w:szCs w:val="22"/>
              </w:rPr>
              <w:t xml:space="preserve">Dağıtıcılar, Kurumun </w:t>
            </w:r>
            <w:r>
              <w:rPr>
                <w:color w:val="auto"/>
                <w:sz w:val="22"/>
                <w:szCs w:val="22"/>
              </w:rPr>
              <w:t>isteği</w:t>
            </w:r>
            <w:r w:rsidRPr="00D51C3D">
              <w:rPr>
                <w:color w:val="auto"/>
                <w:sz w:val="22"/>
                <w:szCs w:val="22"/>
              </w:rPr>
              <w:t xml:space="preserve"> üzerine,</w:t>
            </w:r>
            <w:r>
              <w:rPr>
                <w:sz w:val="22"/>
                <w:szCs w:val="22"/>
              </w:rPr>
              <w:t xml:space="preserve"> özellikle, </w:t>
            </w:r>
            <w:r w:rsidRPr="00E378EF">
              <w:rPr>
                <w:sz w:val="22"/>
                <w:szCs w:val="22"/>
              </w:rPr>
              <w:t xml:space="preserve">ürünün </w:t>
            </w:r>
            <w:r>
              <w:rPr>
                <w:sz w:val="22"/>
                <w:szCs w:val="22"/>
              </w:rPr>
              <w:t xml:space="preserve">ikinci fıkrada </w:t>
            </w:r>
            <w:r w:rsidRPr="00E378EF">
              <w:rPr>
                <w:sz w:val="22"/>
                <w:szCs w:val="22"/>
              </w:rPr>
              <w:t xml:space="preserve">listelenen şartlara uygunluğunu </w:t>
            </w:r>
            <w:r>
              <w:rPr>
                <w:sz w:val="22"/>
                <w:szCs w:val="22"/>
              </w:rPr>
              <w:t xml:space="preserve">göstermek </w:t>
            </w:r>
            <w:r w:rsidRPr="00E378EF">
              <w:rPr>
                <w:sz w:val="22"/>
                <w:szCs w:val="22"/>
              </w:rPr>
              <w:t xml:space="preserve">için gerekli tüm bilgi ve </w:t>
            </w:r>
            <w:r>
              <w:rPr>
                <w:sz w:val="22"/>
                <w:szCs w:val="22"/>
              </w:rPr>
              <w:t>dokümanları</w:t>
            </w:r>
            <w:r w:rsidRPr="00E378EF">
              <w:rPr>
                <w:sz w:val="22"/>
                <w:szCs w:val="22"/>
              </w:rPr>
              <w:t xml:space="preserve">, </w:t>
            </w:r>
            <w:r>
              <w:t xml:space="preserve"> </w:t>
            </w:r>
            <w:r w:rsidRPr="001A430E">
              <w:rPr>
                <w:sz w:val="22"/>
                <w:szCs w:val="22"/>
              </w:rPr>
              <w:t xml:space="preserve"> Kuruma Türkçe </w:t>
            </w:r>
            <w:r w:rsidRPr="0052048B">
              <w:rPr>
                <w:sz w:val="22"/>
                <w:szCs w:val="22"/>
              </w:rPr>
              <w:t>veya İngilizce</w:t>
            </w:r>
            <w:r w:rsidRPr="001A430E">
              <w:rPr>
                <w:sz w:val="22"/>
                <w:szCs w:val="22"/>
              </w:rPr>
              <w:t xml:space="preserve"> iletir.</w:t>
            </w:r>
          </w:p>
          <w:p w14:paraId="0BA1A78A" w14:textId="77777777" w:rsidR="006E4B30" w:rsidRPr="00E378EF" w:rsidRDefault="006E4B30" w:rsidP="00B547E3">
            <w:pPr>
              <w:pStyle w:val="Default"/>
              <w:spacing w:line="276" w:lineRule="auto"/>
              <w:jc w:val="both"/>
              <w:rPr>
                <w:sz w:val="22"/>
                <w:szCs w:val="22"/>
              </w:rPr>
            </w:pPr>
          </w:p>
          <w:p w14:paraId="53A518F9" w14:textId="77777777" w:rsidR="006E4B30" w:rsidRPr="00E378EF" w:rsidRDefault="006E4B30" w:rsidP="00B547E3">
            <w:pPr>
              <w:pStyle w:val="Default"/>
              <w:spacing w:line="276" w:lineRule="auto"/>
              <w:jc w:val="both"/>
              <w:rPr>
                <w:color w:val="auto"/>
                <w:sz w:val="22"/>
                <w:szCs w:val="22"/>
              </w:rPr>
            </w:pPr>
          </w:p>
        </w:tc>
        <w:tc>
          <w:tcPr>
            <w:tcW w:w="4678" w:type="dxa"/>
          </w:tcPr>
          <w:p w14:paraId="2EC7021B" w14:textId="77777777" w:rsidR="006E4B30" w:rsidRPr="00E378EF" w:rsidRDefault="006E4B30" w:rsidP="00B547E3">
            <w:pPr>
              <w:pStyle w:val="Default"/>
              <w:spacing w:line="276" w:lineRule="auto"/>
              <w:rPr>
                <w:b/>
                <w:color w:val="auto"/>
                <w:sz w:val="22"/>
                <w:szCs w:val="22"/>
              </w:rPr>
            </w:pPr>
          </w:p>
        </w:tc>
      </w:tr>
      <w:tr w:rsidR="006E4B30" w:rsidRPr="00E378EF" w14:paraId="47082262" w14:textId="23A88713" w:rsidTr="006E4B30">
        <w:trPr>
          <w:trHeight w:val="385"/>
        </w:trPr>
        <w:tc>
          <w:tcPr>
            <w:tcW w:w="7941" w:type="dxa"/>
          </w:tcPr>
          <w:p w14:paraId="6480DF51" w14:textId="77777777" w:rsidR="006E4B30" w:rsidRPr="00E378EF" w:rsidRDefault="006E4B30" w:rsidP="00B547E3">
            <w:pPr>
              <w:pStyle w:val="Default"/>
              <w:spacing w:line="276" w:lineRule="auto"/>
              <w:jc w:val="center"/>
              <w:rPr>
                <w:b/>
                <w:color w:val="auto"/>
                <w:sz w:val="22"/>
                <w:szCs w:val="22"/>
              </w:rPr>
            </w:pPr>
            <w:r w:rsidRPr="00E378EF">
              <w:rPr>
                <w:b/>
                <w:color w:val="auto"/>
                <w:sz w:val="22"/>
                <w:szCs w:val="22"/>
              </w:rPr>
              <w:t>Article 7</w:t>
            </w:r>
          </w:p>
          <w:p w14:paraId="3F040C41" w14:textId="77777777" w:rsidR="006E4B30" w:rsidRPr="00E378EF" w:rsidRDefault="006E4B30" w:rsidP="00B547E3">
            <w:pPr>
              <w:pStyle w:val="Default"/>
              <w:spacing w:line="276" w:lineRule="auto"/>
              <w:jc w:val="center"/>
              <w:rPr>
                <w:b/>
                <w:color w:val="auto"/>
                <w:sz w:val="22"/>
                <w:szCs w:val="22"/>
              </w:rPr>
            </w:pPr>
            <w:r w:rsidRPr="00E378EF">
              <w:rPr>
                <w:b/>
                <w:color w:val="auto"/>
                <w:sz w:val="22"/>
                <w:szCs w:val="22"/>
              </w:rPr>
              <w:t>Identification within the supply chain</w:t>
            </w:r>
          </w:p>
          <w:p w14:paraId="1956EDAF" w14:textId="5F6759E9" w:rsidR="006E4B30" w:rsidRDefault="006E4B30" w:rsidP="00B547E3">
            <w:pPr>
              <w:pStyle w:val="Default"/>
              <w:spacing w:line="276" w:lineRule="auto"/>
              <w:jc w:val="both"/>
              <w:rPr>
                <w:color w:val="auto"/>
                <w:sz w:val="22"/>
                <w:szCs w:val="22"/>
              </w:rPr>
            </w:pPr>
            <w:r w:rsidRPr="00E378EF">
              <w:rPr>
                <w:color w:val="auto"/>
                <w:sz w:val="22"/>
                <w:szCs w:val="22"/>
              </w:rPr>
              <w:t>At the request of a competent authority:</w:t>
            </w:r>
          </w:p>
          <w:p w14:paraId="1AF118D0" w14:textId="2487AA1B" w:rsidR="006E4B30" w:rsidRDefault="006E4B30" w:rsidP="00B547E3">
            <w:pPr>
              <w:pStyle w:val="Default"/>
              <w:spacing w:line="276" w:lineRule="auto"/>
              <w:jc w:val="both"/>
              <w:rPr>
                <w:color w:val="auto"/>
                <w:sz w:val="22"/>
                <w:szCs w:val="22"/>
              </w:rPr>
            </w:pPr>
          </w:p>
          <w:p w14:paraId="039585A2" w14:textId="563C05F4" w:rsidR="006E4B30" w:rsidRDefault="006E4B30" w:rsidP="00B547E3">
            <w:pPr>
              <w:pStyle w:val="Default"/>
              <w:spacing w:line="276" w:lineRule="auto"/>
              <w:jc w:val="both"/>
              <w:rPr>
                <w:color w:val="auto"/>
                <w:sz w:val="22"/>
                <w:szCs w:val="22"/>
              </w:rPr>
            </w:pPr>
          </w:p>
          <w:p w14:paraId="179C19D4" w14:textId="0171F367" w:rsidR="006E4B30" w:rsidRPr="00E378EF" w:rsidRDefault="006E4B30" w:rsidP="00B547E3">
            <w:pPr>
              <w:pStyle w:val="Default"/>
              <w:spacing w:line="276" w:lineRule="auto"/>
              <w:jc w:val="both"/>
              <w:rPr>
                <w:color w:val="auto"/>
                <w:sz w:val="22"/>
                <w:szCs w:val="22"/>
              </w:rPr>
            </w:pPr>
          </w:p>
          <w:p w14:paraId="36E924C5"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 responsible persons shall identify the distributors to whom they supply the cosmetic product,</w:t>
            </w:r>
          </w:p>
          <w:p w14:paraId="29347D5F"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 the distributor shall identify the distributor or the responsible person from whom, and the distributors to whom, the cosmetic product was supplied.</w:t>
            </w:r>
          </w:p>
          <w:p w14:paraId="5DBA7D40"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This obligation shall apply for a period of three years following the date on which the batch of the cosmetic product was made available to the distributor.</w:t>
            </w:r>
          </w:p>
        </w:tc>
        <w:tc>
          <w:tcPr>
            <w:tcW w:w="6513" w:type="dxa"/>
          </w:tcPr>
          <w:p w14:paraId="29A23716" w14:textId="77777777" w:rsidR="006E4B30" w:rsidRPr="00E378EF" w:rsidRDefault="006E4B30" w:rsidP="00B547E3">
            <w:pPr>
              <w:pStyle w:val="Default"/>
              <w:spacing w:line="276" w:lineRule="auto"/>
              <w:jc w:val="both"/>
              <w:rPr>
                <w:b/>
                <w:color w:val="auto"/>
                <w:sz w:val="22"/>
                <w:szCs w:val="22"/>
              </w:rPr>
            </w:pPr>
            <w:r w:rsidRPr="00E378EF">
              <w:rPr>
                <w:b/>
                <w:color w:val="auto"/>
                <w:sz w:val="22"/>
                <w:szCs w:val="22"/>
              </w:rPr>
              <w:t>Tedarik zinciri içinde tanımlama</w:t>
            </w:r>
          </w:p>
          <w:p w14:paraId="51805D0D" w14:textId="71AE2D86" w:rsidR="006E4B30" w:rsidRPr="00A67D5D" w:rsidRDefault="006E4B30" w:rsidP="00B547E3">
            <w:pPr>
              <w:pStyle w:val="Default"/>
              <w:spacing w:line="276" w:lineRule="auto"/>
              <w:jc w:val="both"/>
              <w:rPr>
                <w:color w:val="auto"/>
                <w:sz w:val="22"/>
                <w:szCs w:val="22"/>
              </w:rPr>
            </w:pPr>
            <w:r w:rsidRPr="00364BD3">
              <w:rPr>
                <w:b/>
                <w:color w:val="auto"/>
                <w:sz w:val="22"/>
                <w:szCs w:val="22"/>
              </w:rPr>
              <w:t xml:space="preserve">MADDE 9 – </w:t>
            </w:r>
            <w:r w:rsidRPr="00364BD3">
              <w:rPr>
                <w:color w:val="auto"/>
                <w:sz w:val="22"/>
                <w:szCs w:val="22"/>
              </w:rPr>
              <w:t xml:space="preserve">(1)  Kurumun talebi üzerine, bir kozmetik ürün parti/serisinin dağıtıcıya sunulduğu tarihten itibaren üç yıllık bir süre için: </w:t>
            </w:r>
          </w:p>
          <w:p w14:paraId="50ED0EDD" w14:textId="491000E7" w:rsidR="006E4B30" w:rsidRPr="006E4B30" w:rsidRDefault="006E4B30" w:rsidP="00B547E3">
            <w:pPr>
              <w:pStyle w:val="Default"/>
              <w:spacing w:line="276" w:lineRule="auto"/>
              <w:jc w:val="both"/>
              <w:rPr>
                <w:color w:val="auto"/>
                <w:sz w:val="22"/>
                <w:szCs w:val="22"/>
                <w:highlight w:val="yellow"/>
              </w:rPr>
            </w:pPr>
          </w:p>
          <w:p w14:paraId="34F17536" w14:textId="24802F12" w:rsidR="006E4B30" w:rsidRPr="00364BD3" w:rsidRDefault="006E4B30" w:rsidP="00B547E3">
            <w:pPr>
              <w:pStyle w:val="Default"/>
              <w:spacing w:line="276" w:lineRule="auto"/>
              <w:jc w:val="both"/>
              <w:rPr>
                <w:sz w:val="22"/>
                <w:szCs w:val="22"/>
              </w:rPr>
            </w:pPr>
            <w:r w:rsidRPr="00364BD3">
              <w:rPr>
                <w:color w:val="auto"/>
                <w:sz w:val="22"/>
                <w:szCs w:val="22"/>
              </w:rPr>
              <w:t xml:space="preserve">a) </w:t>
            </w:r>
            <w:r w:rsidRPr="00364BD3">
              <w:rPr>
                <w:sz w:val="22"/>
                <w:szCs w:val="22"/>
              </w:rPr>
              <w:t xml:space="preserve">Yetkili temsilciler,  kozmetik ürünü verdikleri </w:t>
            </w:r>
            <w:r w:rsidRPr="00364BD3">
              <w:rPr>
                <w:color w:val="auto"/>
                <w:sz w:val="22"/>
                <w:szCs w:val="22"/>
              </w:rPr>
              <w:t xml:space="preserve">dağıtıcılara, </w:t>
            </w:r>
          </w:p>
          <w:p w14:paraId="0E308745" w14:textId="77777777" w:rsidR="006E4B30" w:rsidRPr="006E4B30" w:rsidRDefault="006E4B30" w:rsidP="00B547E3">
            <w:pPr>
              <w:pStyle w:val="Default"/>
              <w:spacing w:line="276" w:lineRule="auto"/>
              <w:jc w:val="both"/>
              <w:rPr>
                <w:sz w:val="22"/>
                <w:szCs w:val="22"/>
                <w:highlight w:val="yellow"/>
              </w:rPr>
            </w:pPr>
          </w:p>
          <w:p w14:paraId="472B47C3" w14:textId="3B82675D" w:rsidR="006E4B30" w:rsidRPr="00364BD3" w:rsidRDefault="006E4B30" w:rsidP="00B547E3">
            <w:pPr>
              <w:pStyle w:val="Default"/>
              <w:spacing w:line="276" w:lineRule="auto"/>
              <w:jc w:val="both"/>
              <w:rPr>
                <w:color w:val="auto"/>
                <w:sz w:val="22"/>
                <w:szCs w:val="22"/>
              </w:rPr>
            </w:pPr>
            <w:r w:rsidRPr="00364BD3">
              <w:rPr>
                <w:sz w:val="22"/>
                <w:szCs w:val="22"/>
              </w:rPr>
              <w:t xml:space="preserve">b) </w:t>
            </w:r>
            <w:r w:rsidRPr="00364BD3">
              <w:rPr>
                <w:color w:val="auto"/>
                <w:sz w:val="22"/>
                <w:szCs w:val="22"/>
              </w:rPr>
              <w:t>Dağıtıcılar,  kozmetik ürünü aldıkları dağıtıcılara veya yetkili temsilciye ve kozmetik ürünü verdikleri dağıtıcılara</w:t>
            </w:r>
          </w:p>
          <w:p w14:paraId="41DC99E1" w14:textId="585E2A95" w:rsidR="006E4B30" w:rsidRPr="00E378EF" w:rsidRDefault="006E4B30" w:rsidP="00B547E3">
            <w:pPr>
              <w:pStyle w:val="Default"/>
              <w:spacing w:line="276" w:lineRule="auto"/>
              <w:jc w:val="both"/>
              <w:rPr>
                <w:color w:val="auto"/>
                <w:sz w:val="22"/>
                <w:szCs w:val="22"/>
                <w:highlight w:val="magenta"/>
              </w:rPr>
            </w:pPr>
            <w:r w:rsidRPr="00A67D5D">
              <w:rPr>
                <w:color w:val="auto"/>
                <w:sz w:val="22"/>
                <w:szCs w:val="22"/>
              </w:rPr>
              <w:t>ilişkin bilgileri sunar.</w:t>
            </w:r>
          </w:p>
        </w:tc>
        <w:tc>
          <w:tcPr>
            <w:tcW w:w="4678" w:type="dxa"/>
          </w:tcPr>
          <w:p w14:paraId="13529F66" w14:textId="77777777" w:rsidR="006E4B30" w:rsidRPr="00E378EF" w:rsidRDefault="006E4B30" w:rsidP="00B547E3">
            <w:pPr>
              <w:pStyle w:val="Default"/>
              <w:spacing w:line="276" w:lineRule="auto"/>
              <w:rPr>
                <w:b/>
                <w:color w:val="auto"/>
                <w:sz w:val="22"/>
                <w:szCs w:val="22"/>
              </w:rPr>
            </w:pPr>
          </w:p>
        </w:tc>
      </w:tr>
      <w:tr w:rsidR="006E4B30" w:rsidRPr="00E378EF" w14:paraId="46E87A21" w14:textId="63B9C812" w:rsidTr="006E4B30">
        <w:trPr>
          <w:trHeight w:val="385"/>
        </w:trPr>
        <w:tc>
          <w:tcPr>
            <w:tcW w:w="7941" w:type="dxa"/>
          </w:tcPr>
          <w:p w14:paraId="1E1BD4AF" w14:textId="22782EF5" w:rsidR="006E4B30" w:rsidRPr="00E378EF" w:rsidRDefault="006E4B30" w:rsidP="00B547E3">
            <w:pPr>
              <w:pStyle w:val="Default"/>
              <w:spacing w:line="276" w:lineRule="auto"/>
              <w:jc w:val="center"/>
              <w:rPr>
                <w:b/>
                <w:color w:val="auto"/>
                <w:sz w:val="22"/>
                <w:szCs w:val="22"/>
              </w:rPr>
            </w:pPr>
            <w:r w:rsidRPr="00E378EF">
              <w:rPr>
                <w:b/>
                <w:color w:val="auto"/>
                <w:sz w:val="22"/>
                <w:szCs w:val="22"/>
              </w:rPr>
              <w:t>Article 8</w:t>
            </w:r>
          </w:p>
          <w:p w14:paraId="2CBAF134" w14:textId="77777777" w:rsidR="006E4B30" w:rsidRPr="00E378EF" w:rsidRDefault="006E4B30" w:rsidP="00B547E3">
            <w:pPr>
              <w:pStyle w:val="Default"/>
              <w:spacing w:line="276" w:lineRule="auto"/>
              <w:jc w:val="center"/>
              <w:rPr>
                <w:b/>
                <w:color w:val="auto"/>
                <w:sz w:val="22"/>
                <w:szCs w:val="22"/>
              </w:rPr>
            </w:pPr>
            <w:r w:rsidRPr="00E378EF">
              <w:rPr>
                <w:b/>
                <w:color w:val="auto"/>
                <w:sz w:val="22"/>
                <w:szCs w:val="22"/>
              </w:rPr>
              <w:t>Good manufacturing practice</w:t>
            </w:r>
          </w:p>
          <w:p w14:paraId="1AC41123" w14:textId="3432990E" w:rsidR="006E4B30" w:rsidRDefault="006E4B30" w:rsidP="00B547E3">
            <w:pPr>
              <w:pStyle w:val="Default"/>
              <w:spacing w:line="276" w:lineRule="auto"/>
              <w:jc w:val="both"/>
              <w:rPr>
                <w:color w:val="auto"/>
                <w:sz w:val="22"/>
                <w:szCs w:val="22"/>
              </w:rPr>
            </w:pPr>
            <w:r w:rsidRPr="00E378EF">
              <w:rPr>
                <w:color w:val="auto"/>
                <w:sz w:val="22"/>
                <w:szCs w:val="22"/>
              </w:rPr>
              <w:t>1. The manufacture of cosmetic products shall comply with good manufacturing practice with a view to ensuring the objectives of Article 1.</w:t>
            </w:r>
          </w:p>
          <w:p w14:paraId="14268561" w14:textId="77777777" w:rsidR="006E4B30" w:rsidRPr="00E378EF" w:rsidRDefault="006E4B30" w:rsidP="00B547E3">
            <w:pPr>
              <w:pStyle w:val="Default"/>
              <w:spacing w:line="276" w:lineRule="auto"/>
              <w:jc w:val="both"/>
              <w:rPr>
                <w:color w:val="auto"/>
                <w:sz w:val="22"/>
                <w:szCs w:val="22"/>
              </w:rPr>
            </w:pPr>
          </w:p>
          <w:p w14:paraId="6ED23CDC" w14:textId="77777777" w:rsidR="006E4B30" w:rsidRPr="00E378EF" w:rsidRDefault="006E4B30" w:rsidP="00B547E3">
            <w:pPr>
              <w:pStyle w:val="Default"/>
              <w:spacing w:line="276" w:lineRule="auto"/>
              <w:jc w:val="both"/>
              <w:rPr>
                <w:b/>
                <w:color w:val="auto"/>
                <w:sz w:val="22"/>
                <w:szCs w:val="22"/>
              </w:rPr>
            </w:pPr>
            <w:r w:rsidRPr="00E378EF">
              <w:rPr>
                <w:color w:val="auto"/>
                <w:sz w:val="22"/>
                <w:szCs w:val="22"/>
              </w:rPr>
              <w:t>2. Compliance with good manufacturing practice shall be presumed where the manufacture is in accordance with the relevant harmonised standards, the references of which have been published in the Official Journal of the European Union.</w:t>
            </w:r>
          </w:p>
        </w:tc>
        <w:tc>
          <w:tcPr>
            <w:tcW w:w="6513" w:type="dxa"/>
          </w:tcPr>
          <w:p w14:paraId="6E67D118" w14:textId="77777777" w:rsidR="006E4B30" w:rsidRDefault="006E4B30" w:rsidP="00B547E3">
            <w:pPr>
              <w:pStyle w:val="Default"/>
              <w:spacing w:line="276" w:lineRule="auto"/>
              <w:jc w:val="both"/>
              <w:rPr>
                <w:b/>
                <w:color w:val="auto"/>
                <w:sz w:val="22"/>
                <w:szCs w:val="22"/>
              </w:rPr>
            </w:pPr>
          </w:p>
          <w:p w14:paraId="30D639E5" w14:textId="090A623F" w:rsidR="006E4B30" w:rsidRDefault="006E4B30" w:rsidP="00B547E3">
            <w:pPr>
              <w:pStyle w:val="Default"/>
              <w:spacing w:line="276" w:lineRule="auto"/>
              <w:jc w:val="both"/>
              <w:rPr>
                <w:b/>
                <w:color w:val="auto"/>
                <w:sz w:val="22"/>
                <w:szCs w:val="22"/>
              </w:rPr>
            </w:pPr>
            <w:r>
              <w:rPr>
                <w:b/>
                <w:color w:val="auto"/>
                <w:sz w:val="22"/>
                <w:szCs w:val="22"/>
              </w:rPr>
              <w:t>İyi İmalat Uygulamaları</w:t>
            </w:r>
          </w:p>
          <w:p w14:paraId="3F55DD51" w14:textId="1F32E287" w:rsidR="006E4B30" w:rsidRPr="00E378EF" w:rsidRDefault="006E4B30" w:rsidP="00B547E3">
            <w:pPr>
              <w:pStyle w:val="Default"/>
              <w:spacing w:line="276" w:lineRule="auto"/>
              <w:jc w:val="both"/>
              <w:rPr>
                <w:sz w:val="22"/>
                <w:szCs w:val="22"/>
              </w:rPr>
            </w:pPr>
            <w:r w:rsidRPr="00E378EF">
              <w:rPr>
                <w:b/>
                <w:color w:val="auto"/>
                <w:sz w:val="22"/>
                <w:szCs w:val="22"/>
              </w:rPr>
              <w:t>M</w:t>
            </w:r>
            <w:r>
              <w:rPr>
                <w:b/>
                <w:color w:val="auto"/>
                <w:sz w:val="22"/>
                <w:szCs w:val="22"/>
              </w:rPr>
              <w:t>ADDE</w:t>
            </w:r>
            <w:r w:rsidRPr="00E378EF">
              <w:rPr>
                <w:b/>
                <w:color w:val="auto"/>
                <w:sz w:val="22"/>
                <w:szCs w:val="22"/>
              </w:rPr>
              <w:t xml:space="preserve"> 10</w:t>
            </w:r>
            <w:r>
              <w:rPr>
                <w:b/>
                <w:color w:val="auto"/>
                <w:sz w:val="22"/>
                <w:szCs w:val="22"/>
              </w:rPr>
              <w:t xml:space="preserve"> – </w:t>
            </w:r>
            <w:r w:rsidRPr="000B5129">
              <w:rPr>
                <w:color w:val="auto"/>
                <w:sz w:val="22"/>
                <w:szCs w:val="22"/>
              </w:rPr>
              <w:t>(1)</w:t>
            </w:r>
            <w:r>
              <w:rPr>
                <w:b/>
                <w:color w:val="auto"/>
                <w:sz w:val="22"/>
                <w:szCs w:val="22"/>
              </w:rPr>
              <w:t xml:space="preserve"> </w:t>
            </w:r>
            <w:r w:rsidRPr="00E378EF">
              <w:rPr>
                <w:sz w:val="22"/>
                <w:szCs w:val="22"/>
              </w:rPr>
              <w:t xml:space="preserve">Kozmetik ürünlerin imalatı, </w:t>
            </w:r>
            <w:r>
              <w:rPr>
                <w:sz w:val="22"/>
                <w:szCs w:val="22"/>
              </w:rPr>
              <w:t>1 inci maddede belirtilen amaçları</w:t>
            </w:r>
            <w:r w:rsidRPr="00E378EF">
              <w:rPr>
                <w:sz w:val="22"/>
                <w:szCs w:val="22"/>
              </w:rPr>
              <w:t xml:space="preserve"> sağlamak </w:t>
            </w:r>
            <w:r>
              <w:rPr>
                <w:sz w:val="22"/>
                <w:szCs w:val="22"/>
              </w:rPr>
              <w:t xml:space="preserve">üzere, </w:t>
            </w:r>
            <w:r w:rsidRPr="00E378EF">
              <w:rPr>
                <w:sz w:val="22"/>
                <w:szCs w:val="22"/>
              </w:rPr>
              <w:t>iyi imalat uygulamalarına uygun ol</w:t>
            </w:r>
            <w:r>
              <w:rPr>
                <w:sz w:val="22"/>
                <w:szCs w:val="22"/>
              </w:rPr>
              <w:t>ur.</w:t>
            </w:r>
          </w:p>
          <w:p w14:paraId="182EB82A" w14:textId="3101C522" w:rsidR="006E4B30" w:rsidRDefault="006E4B30" w:rsidP="00B547E3">
            <w:pPr>
              <w:pStyle w:val="Default"/>
              <w:spacing w:line="276" w:lineRule="auto"/>
              <w:jc w:val="both"/>
              <w:rPr>
                <w:sz w:val="22"/>
                <w:szCs w:val="22"/>
              </w:rPr>
            </w:pPr>
          </w:p>
          <w:p w14:paraId="2706B207" w14:textId="79CE0602" w:rsidR="006E4B30" w:rsidRPr="00E378EF" w:rsidRDefault="006E4B30" w:rsidP="00B547E3">
            <w:pPr>
              <w:pStyle w:val="Default"/>
              <w:spacing w:line="276" w:lineRule="auto"/>
              <w:jc w:val="both"/>
              <w:rPr>
                <w:color w:val="auto"/>
                <w:sz w:val="22"/>
                <w:szCs w:val="22"/>
                <w:highlight w:val="magenta"/>
              </w:rPr>
            </w:pPr>
            <w:r>
              <w:rPr>
                <w:sz w:val="22"/>
                <w:szCs w:val="22"/>
              </w:rPr>
              <w:t xml:space="preserve">(2) </w:t>
            </w:r>
            <w:r w:rsidRPr="0049782C">
              <w:rPr>
                <w:sz w:val="22"/>
                <w:szCs w:val="22"/>
              </w:rPr>
              <w:t>İmalatın, Avrupa Birliği Resmi Gazetesi’nde</w:t>
            </w:r>
            <w:r>
              <w:t xml:space="preserve"> </w:t>
            </w:r>
            <w:r w:rsidRPr="003D07D3">
              <w:rPr>
                <w:sz w:val="22"/>
                <w:szCs w:val="22"/>
              </w:rPr>
              <w:t xml:space="preserve">referans </w:t>
            </w:r>
            <w:r>
              <w:rPr>
                <w:sz w:val="22"/>
                <w:szCs w:val="22"/>
              </w:rPr>
              <w:t>numaraları</w:t>
            </w:r>
            <w:r w:rsidRPr="003D07D3">
              <w:rPr>
                <w:sz w:val="22"/>
                <w:szCs w:val="22"/>
              </w:rPr>
              <w:t xml:space="preserve"> </w:t>
            </w:r>
            <w:r>
              <w:rPr>
                <w:sz w:val="22"/>
                <w:szCs w:val="22"/>
              </w:rPr>
              <w:t>yayım</w:t>
            </w:r>
            <w:r w:rsidRPr="003D07D3">
              <w:rPr>
                <w:sz w:val="22"/>
                <w:szCs w:val="22"/>
              </w:rPr>
              <w:t>lanmış</w:t>
            </w:r>
            <w:r w:rsidRPr="00E378EF">
              <w:rPr>
                <w:sz w:val="22"/>
                <w:szCs w:val="22"/>
              </w:rPr>
              <w:t xml:space="preserve"> olan ilgili uyumlaştırılmış standartlara uygun olduğu dur</w:t>
            </w:r>
            <w:r>
              <w:rPr>
                <w:sz w:val="22"/>
                <w:szCs w:val="22"/>
              </w:rPr>
              <w:t>umlarda, iyi imalat uygulamalarına</w:t>
            </w:r>
            <w:r w:rsidRPr="00E378EF">
              <w:rPr>
                <w:sz w:val="22"/>
                <w:szCs w:val="22"/>
              </w:rPr>
              <w:t xml:space="preserve"> uygun</w:t>
            </w:r>
            <w:r>
              <w:rPr>
                <w:sz w:val="22"/>
                <w:szCs w:val="22"/>
              </w:rPr>
              <w:t xml:space="preserve"> olduğu varsayılır.</w:t>
            </w:r>
            <w:r w:rsidRPr="00E378EF">
              <w:rPr>
                <w:color w:val="auto"/>
                <w:sz w:val="22"/>
                <w:szCs w:val="22"/>
                <w:highlight w:val="magenta"/>
              </w:rPr>
              <w:t xml:space="preserve"> </w:t>
            </w:r>
          </w:p>
        </w:tc>
        <w:tc>
          <w:tcPr>
            <w:tcW w:w="4678" w:type="dxa"/>
          </w:tcPr>
          <w:p w14:paraId="693D4755" w14:textId="77777777" w:rsidR="006E4B30" w:rsidRPr="00E378EF" w:rsidRDefault="006E4B30" w:rsidP="00B547E3">
            <w:pPr>
              <w:pStyle w:val="Default"/>
              <w:spacing w:line="276" w:lineRule="auto"/>
              <w:rPr>
                <w:b/>
                <w:color w:val="auto"/>
                <w:sz w:val="22"/>
                <w:szCs w:val="22"/>
              </w:rPr>
            </w:pPr>
          </w:p>
        </w:tc>
      </w:tr>
      <w:tr w:rsidR="006E4B30" w:rsidRPr="00E378EF" w14:paraId="3F6D72B4" w14:textId="6EE67E30" w:rsidTr="006E4B30">
        <w:trPr>
          <w:trHeight w:val="385"/>
        </w:trPr>
        <w:tc>
          <w:tcPr>
            <w:tcW w:w="7941" w:type="dxa"/>
          </w:tcPr>
          <w:p w14:paraId="5FA217AE" w14:textId="378AD014" w:rsidR="006E4B30" w:rsidRPr="00E378EF" w:rsidRDefault="006E4B30" w:rsidP="00B547E3">
            <w:pPr>
              <w:pStyle w:val="Default"/>
              <w:spacing w:line="276" w:lineRule="auto"/>
              <w:jc w:val="center"/>
              <w:rPr>
                <w:b/>
                <w:color w:val="auto"/>
                <w:sz w:val="22"/>
                <w:szCs w:val="22"/>
              </w:rPr>
            </w:pPr>
            <w:r w:rsidRPr="00E378EF">
              <w:rPr>
                <w:b/>
                <w:color w:val="auto"/>
                <w:sz w:val="22"/>
                <w:szCs w:val="22"/>
              </w:rPr>
              <w:t>Article 9</w:t>
            </w:r>
          </w:p>
          <w:p w14:paraId="68736A4A" w14:textId="77777777" w:rsidR="006E4B30" w:rsidRPr="00E378EF" w:rsidRDefault="006E4B30" w:rsidP="00B547E3">
            <w:pPr>
              <w:pStyle w:val="Default"/>
              <w:spacing w:line="276" w:lineRule="auto"/>
              <w:jc w:val="center"/>
              <w:rPr>
                <w:color w:val="auto"/>
                <w:sz w:val="22"/>
                <w:szCs w:val="22"/>
              </w:rPr>
            </w:pPr>
            <w:r w:rsidRPr="00E378EF">
              <w:rPr>
                <w:b/>
                <w:color w:val="auto"/>
                <w:sz w:val="22"/>
                <w:szCs w:val="22"/>
              </w:rPr>
              <w:t>Free movement</w:t>
            </w:r>
          </w:p>
          <w:p w14:paraId="2EC1914B"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Member States shall not, for reasons related to the requirements laid down in this Regulation, refuse, prohibit or restrict the making available on the market of cosmetic products which comply with the requirements of this Regulation.</w:t>
            </w:r>
          </w:p>
        </w:tc>
        <w:tc>
          <w:tcPr>
            <w:tcW w:w="6513" w:type="dxa"/>
          </w:tcPr>
          <w:p w14:paraId="1001B4BF" w14:textId="77777777" w:rsidR="006E4B30" w:rsidRDefault="006E4B30" w:rsidP="00B547E3">
            <w:pPr>
              <w:pStyle w:val="Default"/>
              <w:spacing w:line="276" w:lineRule="auto"/>
              <w:jc w:val="both"/>
              <w:rPr>
                <w:b/>
                <w:color w:val="auto"/>
                <w:sz w:val="22"/>
                <w:szCs w:val="22"/>
              </w:rPr>
            </w:pPr>
          </w:p>
          <w:p w14:paraId="008ED9BA" w14:textId="63E980DE" w:rsidR="006E4B30" w:rsidRPr="00E378EF" w:rsidRDefault="006E4B30" w:rsidP="00B547E3">
            <w:pPr>
              <w:pStyle w:val="Default"/>
              <w:spacing w:line="276" w:lineRule="auto"/>
              <w:jc w:val="both"/>
              <w:rPr>
                <w:b/>
                <w:color w:val="auto"/>
                <w:sz w:val="22"/>
                <w:szCs w:val="22"/>
              </w:rPr>
            </w:pPr>
            <w:r w:rsidRPr="00E378EF">
              <w:rPr>
                <w:b/>
                <w:color w:val="auto"/>
                <w:sz w:val="22"/>
                <w:szCs w:val="22"/>
              </w:rPr>
              <w:t>Serbest Dolaşım</w:t>
            </w:r>
          </w:p>
          <w:p w14:paraId="41774E26" w14:textId="77777777" w:rsidR="006E4B30" w:rsidRDefault="006E4B30" w:rsidP="00B547E3">
            <w:pPr>
              <w:pStyle w:val="Default"/>
              <w:spacing w:line="276" w:lineRule="auto"/>
              <w:jc w:val="both"/>
              <w:rPr>
                <w:sz w:val="22"/>
                <w:szCs w:val="22"/>
              </w:rPr>
            </w:pPr>
            <w:r w:rsidRPr="00E378EF">
              <w:rPr>
                <w:b/>
                <w:color w:val="auto"/>
                <w:sz w:val="22"/>
                <w:szCs w:val="22"/>
              </w:rPr>
              <w:t>M</w:t>
            </w:r>
            <w:r>
              <w:rPr>
                <w:b/>
                <w:color w:val="auto"/>
                <w:sz w:val="22"/>
                <w:szCs w:val="22"/>
              </w:rPr>
              <w:t>ADDE</w:t>
            </w:r>
            <w:r w:rsidRPr="00E378EF">
              <w:rPr>
                <w:b/>
                <w:color w:val="auto"/>
                <w:sz w:val="22"/>
                <w:szCs w:val="22"/>
              </w:rPr>
              <w:t xml:space="preserve"> 11</w:t>
            </w:r>
            <w:r>
              <w:rPr>
                <w:b/>
                <w:color w:val="auto"/>
                <w:sz w:val="22"/>
                <w:szCs w:val="22"/>
              </w:rPr>
              <w:t xml:space="preserve"> – </w:t>
            </w:r>
            <w:r w:rsidRPr="00B85372">
              <w:rPr>
                <w:color w:val="auto"/>
                <w:sz w:val="22"/>
                <w:szCs w:val="22"/>
              </w:rPr>
              <w:t xml:space="preserve">(1) </w:t>
            </w:r>
            <w:r>
              <w:rPr>
                <w:sz w:val="22"/>
                <w:szCs w:val="22"/>
              </w:rPr>
              <w:t>B</w:t>
            </w:r>
            <w:r w:rsidRPr="00E378EF">
              <w:rPr>
                <w:sz w:val="22"/>
                <w:szCs w:val="22"/>
              </w:rPr>
              <w:t>u</w:t>
            </w:r>
            <w:r>
              <w:rPr>
                <w:sz w:val="22"/>
                <w:szCs w:val="22"/>
              </w:rPr>
              <w:t xml:space="preserve"> </w:t>
            </w:r>
            <w:r w:rsidRPr="00C70CE1">
              <w:rPr>
                <w:color w:val="auto"/>
                <w:sz w:val="22"/>
                <w:szCs w:val="22"/>
              </w:rPr>
              <w:t>Yönetmelikte b</w:t>
            </w:r>
            <w:r w:rsidRPr="00E378EF">
              <w:rPr>
                <w:sz w:val="22"/>
                <w:szCs w:val="22"/>
              </w:rPr>
              <w:t>elirtilen gereklilikler</w:t>
            </w:r>
            <w:r>
              <w:rPr>
                <w:sz w:val="22"/>
                <w:szCs w:val="22"/>
              </w:rPr>
              <w:t>i karşılayan kozmetik ürünlerin, bu Yönetmelikte yer alan gereklilikler ile ilgili nedenlerden dolayı,</w:t>
            </w:r>
            <w:r w:rsidRPr="00E378EF">
              <w:rPr>
                <w:sz w:val="22"/>
                <w:szCs w:val="22"/>
              </w:rPr>
              <w:t xml:space="preserve"> piyasada bulun</w:t>
            </w:r>
            <w:r>
              <w:rPr>
                <w:sz w:val="22"/>
                <w:szCs w:val="22"/>
              </w:rPr>
              <w:t>durulması reddedilmez, yasaklanmaz veya kısıtlanmaz.</w:t>
            </w:r>
            <w:r w:rsidRPr="00E378EF">
              <w:rPr>
                <w:sz w:val="22"/>
                <w:szCs w:val="22"/>
              </w:rPr>
              <w:t xml:space="preserve"> </w:t>
            </w:r>
          </w:p>
          <w:p w14:paraId="4A961FA4" w14:textId="2960EC29" w:rsidR="006E4B30" w:rsidRDefault="006E4B30" w:rsidP="006E4B30">
            <w:pPr>
              <w:pStyle w:val="Default"/>
              <w:spacing w:line="276" w:lineRule="auto"/>
              <w:jc w:val="both"/>
            </w:pPr>
            <w:r>
              <w:rPr>
                <w:sz w:val="22"/>
                <w:szCs w:val="22"/>
              </w:rPr>
              <w:t xml:space="preserve">(2) Ülkede yerleşik imalatçı </w:t>
            </w:r>
            <w:r w:rsidRPr="006E4B30">
              <w:t xml:space="preserve">kozmetik ürün ihracat sertifikası için </w:t>
            </w:r>
            <w:r>
              <w:t xml:space="preserve">elektronik kayıt sistemi üzerinden başvuru yapılır. </w:t>
            </w:r>
            <w:r w:rsidRPr="006E4B30">
              <w:t xml:space="preserve"> </w:t>
            </w:r>
            <w:r>
              <w:t xml:space="preserve">Başvuruya </w:t>
            </w:r>
            <w:r w:rsidRPr="006E4B30">
              <w:t>ilişkin iş ve işlemler bu Yönetmelik doğrultusunda yayımlanacak ilgili kılavuz hükümlerine göre yürütülür.</w:t>
            </w:r>
          </w:p>
          <w:p w14:paraId="6F44E9A0" w14:textId="4E104EEA" w:rsidR="006E4B30" w:rsidRDefault="006E4B30" w:rsidP="006E4B30">
            <w:pPr>
              <w:pStyle w:val="Default"/>
              <w:spacing w:line="276" w:lineRule="auto"/>
              <w:jc w:val="both"/>
            </w:pPr>
          </w:p>
          <w:p w14:paraId="62B03FCC" w14:textId="09DE1754" w:rsidR="006E4B30" w:rsidRDefault="006E4B30" w:rsidP="006E4B30">
            <w:pPr>
              <w:pStyle w:val="Default"/>
              <w:spacing w:line="276" w:lineRule="auto"/>
              <w:jc w:val="both"/>
            </w:pPr>
          </w:p>
          <w:p w14:paraId="2831A658" w14:textId="46102789" w:rsidR="006E4B30" w:rsidRDefault="006E4B30" w:rsidP="006E4B30">
            <w:pPr>
              <w:pStyle w:val="Default"/>
              <w:spacing w:line="276" w:lineRule="auto"/>
              <w:jc w:val="both"/>
            </w:pPr>
          </w:p>
          <w:p w14:paraId="74C97F1E" w14:textId="4D92500F" w:rsidR="006E4B30" w:rsidRDefault="006E4B30" w:rsidP="006E4B30">
            <w:pPr>
              <w:pStyle w:val="Default"/>
              <w:spacing w:line="276" w:lineRule="auto"/>
              <w:jc w:val="both"/>
            </w:pPr>
          </w:p>
          <w:p w14:paraId="01162612" w14:textId="77777777" w:rsidR="006E4B30" w:rsidRPr="006E4B30" w:rsidRDefault="006E4B30" w:rsidP="006E4B30">
            <w:pPr>
              <w:pStyle w:val="Default"/>
              <w:spacing w:line="276" w:lineRule="auto"/>
              <w:jc w:val="both"/>
              <w:rPr>
                <w:b/>
              </w:rPr>
            </w:pPr>
          </w:p>
          <w:p w14:paraId="2FDCA9DE" w14:textId="2FF2BF85" w:rsidR="006E4B30" w:rsidRPr="00436BF6" w:rsidRDefault="006E4B30" w:rsidP="00B547E3">
            <w:pPr>
              <w:pStyle w:val="Default"/>
              <w:spacing w:line="276" w:lineRule="auto"/>
              <w:jc w:val="both"/>
              <w:rPr>
                <w:b/>
                <w:color w:val="auto"/>
                <w:sz w:val="22"/>
                <w:szCs w:val="22"/>
              </w:rPr>
            </w:pPr>
          </w:p>
        </w:tc>
        <w:tc>
          <w:tcPr>
            <w:tcW w:w="4678" w:type="dxa"/>
          </w:tcPr>
          <w:p w14:paraId="1B83F060" w14:textId="77777777" w:rsidR="006E4B30" w:rsidRPr="00E378EF" w:rsidRDefault="006E4B30" w:rsidP="00B547E3">
            <w:pPr>
              <w:pStyle w:val="Default"/>
              <w:spacing w:line="276" w:lineRule="auto"/>
              <w:rPr>
                <w:b/>
                <w:color w:val="auto"/>
                <w:sz w:val="22"/>
                <w:szCs w:val="22"/>
              </w:rPr>
            </w:pPr>
          </w:p>
        </w:tc>
      </w:tr>
      <w:tr w:rsidR="006E4B30" w:rsidRPr="00E378EF" w14:paraId="1A1EA2E2" w14:textId="2FA94CF2" w:rsidTr="006E4B30">
        <w:trPr>
          <w:trHeight w:val="385"/>
        </w:trPr>
        <w:tc>
          <w:tcPr>
            <w:tcW w:w="7941" w:type="dxa"/>
          </w:tcPr>
          <w:p w14:paraId="29AE5FE8" w14:textId="77777777" w:rsidR="006E4B30" w:rsidRPr="00DA6BB1" w:rsidRDefault="006E4B30" w:rsidP="00B547E3">
            <w:pPr>
              <w:pStyle w:val="Default"/>
              <w:spacing w:line="276" w:lineRule="auto"/>
              <w:jc w:val="center"/>
              <w:rPr>
                <w:b/>
                <w:color w:val="auto"/>
                <w:sz w:val="22"/>
                <w:szCs w:val="22"/>
              </w:rPr>
            </w:pPr>
            <w:r w:rsidRPr="00DA6BB1">
              <w:rPr>
                <w:b/>
                <w:color w:val="auto"/>
                <w:sz w:val="22"/>
                <w:szCs w:val="22"/>
              </w:rPr>
              <w:t>CHAPTER III</w:t>
            </w:r>
          </w:p>
          <w:p w14:paraId="0779BF35" w14:textId="533D71BA" w:rsidR="006E4B30" w:rsidRDefault="006E4B30" w:rsidP="001928AC">
            <w:pPr>
              <w:pStyle w:val="Default"/>
              <w:spacing w:line="276" w:lineRule="auto"/>
              <w:jc w:val="center"/>
              <w:rPr>
                <w:b/>
                <w:color w:val="auto"/>
                <w:sz w:val="22"/>
                <w:szCs w:val="22"/>
              </w:rPr>
            </w:pPr>
            <w:r w:rsidRPr="00DA6BB1">
              <w:rPr>
                <w:b/>
                <w:color w:val="auto"/>
                <w:sz w:val="22"/>
                <w:szCs w:val="22"/>
              </w:rPr>
              <w:t>SAFETY ASSESSMENT, PRODUCT INFORMATION FILE,</w:t>
            </w:r>
            <w:r>
              <w:rPr>
                <w:b/>
                <w:color w:val="auto"/>
                <w:sz w:val="22"/>
                <w:szCs w:val="22"/>
              </w:rPr>
              <w:t xml:space="preserve"> </w:t>
            </w:r>
            <w:r w:rsidRPr="00DA6BB1">
              <w:rPr>
                <w:b/>
                <w:color w:val="auto"/>
                <w:sz w:val="22"/>
                <w:szCs w:val="22"/>
              </w:rPr>
              <w:t>NOTIFICATION</w:t>
            </w:r>
          </w:p>
          <w:p w14:paraId="7740DB29" w14:textId="77777777" w:rsidR="006E4B30" w:rsidRDefault="006E4B30" w:rsidP="001928AC">
            <w:pPr>
              <w:pStyle w:val="Default"/>
              <w:spacing w:line="276" w:lineRule="auto"/>
              <w:jc w:val="center"/>
              <w:rPr>
                <w:b/>
                <w:color w:val="auto"/>
                <w:sz w:val="22"/>
                <w:szCs w:val="22"/>
              </w:rPr>
            </w:pPr>
          </w:p>
          <w:p w14:paraId="64D6410D" w14:textId="3CA54087" w:rsidR="006E4B30" w:rsidRPr="00E378EF" w:rsidRDefault="006E4B30" w:rsidP="00B547E3">
            <w:pPr>
              <w:pStyle w:val="Default"/>
              <w:spacing w:line="276" w:lineRule="auto"/>
              <w:jc w:val="center"/>
              <w:rPr>
                <w:b/>
                <w:color w:val="auto"/>
                <w:sz w:val="22"/>
                <w:szCs w:val="22"/>
              </w:rPr>
            </w:pPr>
            <w:r w:rsidRPr="00E378EF">
              <w:rPr>
                <w:b/>
                <w:color w:val="auto"/>
                <w:sz w:val="22"/>
                <w:szCs w:val="22"/>
              </w:rPr>
              <w:t>Article 10</w:t>
            </w:r>
          </w:p>
          <w:p w14:paraId="0A8A6B83" w14:textId="77777777" w:rsidR="006E4B30" w:rsidRPr="00E378EF" w:rsidRDefault="006E4B30" w:rsidP="00B547E3">
            <w:pPr>
              <w:pStyle w:val="Default"/>
              <w:spacing w:line="276" w:lineRule="auto"/>
              <w:jc w:val="center"/>
              <w:rPr>
                <w:b/>
                <w:color w:val="auto"/>
                <w:sz w:val="22"/>
                <w:szCs w:val="22"/>
              </w:rPr>
            </w:pPr>
            <w:r w:rsidRPr="00E378EF">
              <w:rPr>
                <w:b/>
                <w:color w:val="auto"/>
                <w:sz w:val="22"/>
                <w:szCs w:val="22"/>
              </w:rPr>
              <w:t>Safety assessment</w:t>
            </w:r>
          </w:p>
          <w:p w14:paraId="7B4B479E" w14:textId="35A2F386" w:rsidR="006E4B30" w:rsidRDefault="006E4B30" w:rsidP="00B547E3">
            <w:pPr>
              <w:pStyle w:val="Default"/>
              <w:spacing w:line="276" w:lineRule="auto"/>
              <w:jc w:val="both"/>
              <w:rPr>
                <w:color w:val="auto"/>
                <w:sz w:val="22"/>
                <w:szCs w:val="22"/>
              </w:rPr>
            </w:pPr>
            <w:r w:rsidRPr="00E378EF">
              <w:rPr>
                <w:color w:val="auto"/>
                <w:sz w:val="22"/>
                <w:szCs w:val="22"/>
              </w:rPr>
              <w:t>1. In order to demonstrate that a cosmetic product complies with Article 3, the responsible person shall, prior to placing a cosmetic product on the market, ensure that the cosmetic product has undergone a safety assessment on the basis of the relevant information and that a cosmetic product safety report is set up in accordance with Annex I.</w:t>
            </w:r>
          </w:p>
          <w:p w14:paraId="6E62EC63" w14:textId="4E119D1D" w:rsidR="006E4B30" w:rsidRPr="00E378EF" w:rsidRDefault="006E4B30" w:rsidP="00B547E3">
            <w:pPr>
              <w:pStyle w:val="Default"/>
              <w:spacing w:line="276" w:lineRule="auto"/>
              <w:jc w:val="both"/>
              <w:rPr>
                <w:color w:val="auto"/>
                <w:sz w:val="22"/>
                <w:szCs w:val="22"/>
              </w:rPr>
            </w:pPr>
          </w:p>
          <w:p w14:paraId="12078019"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The responsible person shall ensure that:</w:t>
            </w:r>
          </w:p>
          <w:p w14:paraId="02473FEF" w14:textId="1ACB393B" w:rsidR="006E4B30" w:rsidRDefault="006E4B30" w:rsidP="00B547E3">
            <w:pPr>
              <w:pStyle w:val="Default"/>
              <w:spacing w:line="276" w:lineRule="auto"/>
              <w:jc w:val="both"/>
              <w:rPr>
                <w:color w:val="auto"/>
                <w:sz w:val="22"/>
                <w:szCs w:val="22"/>
              </w:rPr>
            </w:pPr>
            <w:r w:rsidRPr="00E378EF">
              <w:rPr>
                <w:color w:val="auto"/>
                <w:sz w:val="22"/>
                <w:szCs w:val="22"/>
              </w:rPr>
              <w:t>(a) the intended use of the cosmetic product and the anticipated systemic exposure to individual ingredients in a final formulation are taken into ac</w:t>
            </w:r>
            <w:r>
              <w:rPr>
                <w:color w:val="auto"/>
                <w:sz w:val="22"/>
                <w:szCs w:val="22"/>
              </w:rPr>
              <w:t>count in the safety assessment;</w:t>
            </w:r>
          </w:p>
          <w:p w14:paraId="015F5425" w14:textId="77777777" w:rsidR="006E4B30" w:rsidRDefault="006E4B30" w:rsidP="00B547E3">
            <w:pPr>
              <w:pStyle w:val="Default"/>
              <w:spacing w:line="276" w:lineRule="auto"/>
              <w:jc w:val="both"/>
              <w:rPr>
                <w:color w:val="auto"/>
                <w:sz w:val="22"/>
                <w:szCs w:val="22"/>
              </w:rPr>
            </w:pPr>
          </w:p>
          <w:p w14:paraId="3AF029E7" w14:textId="1B5CFB73" w:rsidR="006E4B30" w:rsidRDefault="006E4B30" w:rsidP="00B547E3">
            <w:pPr>
              <w:pStyle w:val="Default"/>
              <w:spacing w:line="276" w:lineRule="auto"/>
              <w:jc w:val="both"/>
              <w:rPr>
                <w:color w:val="auto"/>
                <w:sz w:val="22"/>
                <w:szCs w:val="22"/>
              </w:rPr>
            </w:pPr>
            <w:r w:rsidRPr="00E378EF">
              <w:rPr>
                <w:color w:val="auto"/>
                <w:sz w:val="22"/>
                <w:szCs w:val="22"/>
              </w:rPr>
              <w:t xml:space="preserve">(b) an appropriate weight-of-evidence approach is used in the safety assessment for reviewing </w:t>
            </w:r>
            <w:r>
              <w:rPr>
                <w:color w:val="auto"/>
                <w:sz w:val="22"/>
                <w:szCs w:val="22"/>
              </w:rPr>
              <w:t>data from all existing sources;</w:t>
            </w:r>
          </w:p>
          <w:p w14:paraId="59273C4C" w14:textId="1DAA913F" w:rsidR="006E4B30" w:rsidRDefault="006E4B30" w:rsidP="00B547E3">
            <w:pPr>
              <w:pStyle w:val="Default"/>
              <w:spacing w:line="276" w:lineRule="auto"/>
              <w:jc w:val="both"/>
              <w:rPr>
                <w:color w:val="auto"/>
                <w:sz w:val="22"/>
                <w:szCs w:val="22"/>
              </w:rPr>
            </w:pPr>
          </w:p>
          <w:p w14:paraId="7E247955" w14:textId="0E86F3E9" w:rsidR="006E4B30" w:rsidRDefault="006E4B30" w:rsidP="00B547E3">
            <w:pPr>
              <w:pStyle w:val="Default"/>
              <w:spacing w:line="276" w:lineRule="auto"/>
              <w:jc w:val="both"/>
              <w:rPr>
                <w:color w:val="auto"/>
                <w:sz w:val="22"/>
                <w:szCs w:val="22"/>
              </w:rPr>
            </w:pPr>
          </w:p>
          <w:p w14:paraId="5D8EA4C6" w14:textId="0F729CA5" w:rsidR="006E4B30" w:rsidRPr="00E378EF" w:rsidRDefault="006E4B30" w:rsidP="00B547E3">
            <w:pPr>
              <w:pStyle w:val="Default"/>
              <w:spacing w:line="276" w:lineRule="auto"/>
              <w:jc w:val="both"/>
              <w:rPr>
                <w:color w:val="auto"/>
                <w:sz w:val="22"/>
                <w:szCs w:val="22"/>
              </w:rPr>
            </w:pPr>
            <w:r w:rsidRPr="00E378EF">
              <w:rPr>
                <w:color w:val="auto"/>
                <w:sz w:val="22"/>
                <w:szCs w:val="22"/>
              </w:rPr>
              <w:t>(c) the cosmetic product safety report is kept up to date in view of additional relevant information generated subsequent to placing the product on the market.</w:t>
            </w:r>
          </w:p>
          <w:p w14:paraId="7317A655" w14:textId="1F8867C7" w:rsidR="006E4B30" w:rsidRDefault="006E4B30" w:rsidP="00B547E3">
            <w:pPr>
              <w:pStyle w:val="Default"/>
              <w:spacing w:line="276" w:lineRule="auto"/>
              <w:jc w:val="both"/>
              <w:rPr>
                <w:color w:val="auto"/>
                <w:sz w:val="22"/>
                <w:szCs w:val="22"/>
              </w:rPr>
            </w:pPr>
          </w:p>
          <w:p w14:paraId="7E72B7AD" w14:textId="118A634B" w:rsidR="006E4B30" w:rsidRDefault="006E4B30" w:rsidP="00B547E3">
            <w:pPr>
              <w:pStyle w:val="Default"/>
              <w:spacing w:line="276" w:lineRule="auto"/>
              <w:jc w:val="both"/>
              <w:rPr>
                <w:color w:val="auto"/>
                <w:sz w:val="22"/>
                <w:szCs w:val="22"/>
              </w:rPr>
            </w:pPr>
            <w:r w:rsidRPr="00E378EF">
              <w:rPr>
                <w:color w:val="auto"/>
                <w:sz w:val="22"/>
                <w:szCs w:val="22"/>
              </w:rPr>
              <w:t xml:space="preserve">The first subparagraph shall also apply to cosmetic products that have been notified under </w:t>
            </w:r>
            <w:r w:rsidRPr="00C224CC">
              <w:rPr>
                <w:color w:val="auto"/>
                <w:sz w:val="22"/>
                <w:szCs w:val="22"/>
              </w:rPr>
              <w:t>Directive 76/768/EEC.</w:t>
            </w:r>
          </w:p>
          <w:p w14:paraId="050FFB0F" w14:textId="77777777" w:rsidR="006E4B30" w:rsidRDefault="006E4B30" w:rsidP="00B547E3">
            <w:pPr>
              <w:pStyle w:val="Default"/>
              <w:spacing w:line="276" w:lineRule="auto"/>
              <w:jc w:val="both"/>
              <w:rPr>
                <w:color w:val="auto"/>
                <w:sz w:val="22"/>
                <w:szCs w:val="22"/>
              </w:rPr>
            </w:pPr>
          </w:p>
          <w:p w14:paraId="3D5F54D0" w14:textId="44FCC6BB" w:rsidR="006E4B30" w:rsidRDefault="006E4B30" w:rsidP="00B547E3">
            <w:pPr>
              <w:pStyle w:val="Default"/>
              <w:spacing w:line="276" w:lineRule="auto"/>
              <w:jc w:val="both"/>
              <w:rPr>
                <w:color w:val="auto"/>
                <w:sz w:val="22"/>
                <w:szCs w:val="22"/>
              </w:rPr>
            </w:pPr>
            <w:r w:rsidRPr="00E378EF">
              <w:rPr>
                <w:color w:val="auto"/>
                <w:sz w:val="22"/>
                <w:szCs w:val="22"/>
              </w:rPr>
              <w:t xml:space="preserve">The Commission, in close cooperation with all stakeholders, shall adopt appropriate guidelines to enable undertakings, in particular small and medium-sized enterprises, to comply with the requirements laid down in Annex I. </w:t>
            </w:r>
          </w:p>
          <w:p w14:paraId="6C16AD96" w14:textId="683E696C" w:rsidR="006E4B30" w:rsidRPr="00E378EF" w:rsidRDefault="006E4B30" w:rsidP="00B547E3">
            <w:pPr>
              <w:pStyle w:val="Default"/>
              <w:spacing w:line="276" w:lineRule="auto"/>
              <w:jc w:val="both"/>
              <w:rPr>
                <w:color w:val="auto"/>
                <w:sz w:val="22"/>
                <w:szCs w:val="22"/>
              </w:rPr>
            </w:pPr>
            <w:r w:rsidRPr="00E378EF">
              <w:rPr>
                <w:color w:val="auto"/>
                <w:sz w:val="22"/>
                <w:szCs w:val="22"/>
              </w:rPr>
              <w:t>Those guidelines shall be adopted in accordance with the regulatory procedure referred to in Article 32(2).</w:t>
            </w:r>
          </w:p>
        </w:tc>
        <w:tc>
          <w:tcPr>
            <w:tcW w:w="6513" w:type="dxa"/>
          </w:tcPr>
          <w:p w14:paraId="64A79D5F" w14:textId="17ADFCCA" w:rsidR="006E4B30" w:rsidRPr="00E378EF" w:rsidRDefault="006E4B30" w:rsidP="00B547E3">
            <w:pPr>
              <w:pStyle w:val="Default"/>
              <w:spacing w:line="276" w:lineRule="auto"/>
              <w:jc w:val="center"/>
              <w:rPr>
                <w:b/>
                <w:bCs/>
                <w:sz w:val="22"/>
                <w:szCs w:val="22"/>
              </w:rPr>
            </w:pPr>
            <w:r w:rsidRPr="00E378EF">
              <w:rPr>
                <w:b/>
                <w:bCs/>
                <w:sz w:val="22"/>
                <w:szCs w:val="22"/>
              </w:rPr>
              <w:t>B</w:t>
            </w:r>
            <w:r>
              <w:rPr>
                <w:b/>
                <w:bCs/>
                <w:sz w:val="22"/>
                <w:szCs w:val="22"/>
              </w:rPr>
              <w:t>ÖLÜM 3</w:t>
            </w:r>
          </w:p>
          <w:p w14:paraId="0D4D2FC3" w14:textId="5755ED46" w:rsidR="006E4B30" w:rsidRPr="00E378EF" w:rsidRDefault="006E4B30" w:rsidP="00B547E3">
            <w:pPr>
              <w:pStyle w:val="Default"/>
              <w:spacing w:line="276" w:lineRule="auto"/>
              <w:jc w:val="center"/>
              <w:rPr>
                <w:b/>
                <w:sz w:val="22"/>
                <w:szCs w:val="22"/>
              </w:rPr>
            </w:pPr>
            <w:r>
              <w:rPr>
                <w:b/>
                <w:bCs/>
                <w:sz w:val="22"/>
                <w:szCs w:val="22"/>
              </w:rPr>
              <w:t xml:space="preserve">Güvenlilik Değerlendirmesi, </w:t>
            </w:r>
            <w:r w:rsidRPr="00E378EF">
              <w:rPr>
                <w:b/>
                <w:bCs/>
                <w:sz w:val="22"/>
                <w:szCs w:val="22"/>
              </w:rPr>
              <w:t>Ürün Bilgi Dosyası, Bildirim</w:t>
            </w:r>
          </w:p>
          <w:p w14:paraId="652E150B" w14:textId="0262CE94" w:rsidR="006E4B30" w:rsidRDefault="006E4B30" w:rsidP="00B547E3">
            <w:pPr>
              <w:pStyle w:val="Default"/>
              <w:spacing w:line="276" w:lineRule="auto"/>
              <w:rPr>
                <w:b/>
                <w:color w:val="auto"/>
                <w:sz w:val="22"/>
                <w:szCs w:val="22"/>
              </w:rPr>
            </w:pPr>
          </w:p>
          <w:p w14:paraId="239BC122" w14:textId="77777777" w:rsidR="006E4B30" w:rsidRDefault="006E4B30" w:rsidP="00B547E3">
            <w:pPr>
              <w:pStyle w:val="Default"/>
              <w:spacing w:line="276" w:lineRule="auto"/>
              <w:rPr>
                <w:b/>
                <w:color w:val="auto"/>
                <w:sz w:val="22"/>
                <w:szCs w:val="22"/>
              </w:rPr>
            </w:pPr>
          </w:p>
          <w:p w14:paraId="4B3F6F6C" w14:textId="77777777" w:rsidR="006E4B30" w:rsidRPr="00E378EF" w:rsidRDefault="006E4B30" w:rsidP="00B547E3">
            <w:pPr>
              <w:pStyle w:val="Default"/>
              <w:spacing w:line="276" w:lineRule="auto"/>
              <w:rPr>
                <w:b/>
                <w:color w:val="auto"/>
                <w:sz w:val="22"/>
                <w:szCs w:val="22"/>
              </w:rPr>
            </w:pPr>
          </w:p>
          <w:p w14:paraId="33EA3298" w14:textId="22E442C0" w:rsidR="006E4B30" w:rsidRPr="00E378EF" w:rsidRDefault="006E4B30" w:rsidP="00B547E3">
            <w:pPr>
              <w:pStyle w:val="Default"/>
              <w:spacing w:line="276" w:lineRule="auto"/>
              <w:jc w:val="both"/>
              <w:rPr>
                <w:b/>
                <w:color w:val="auto"/>
                <w:sz w:val="22"/>
                <w:szCs w:val="22"/>
              </w:rPr>
            </w:pPr>
            <w:r w:rsidRPr="00E378EF">
              <w:rPr>
                <w:b/>
                <w:color w:val="auto"/>
                <w:sz w:val="22"/>
                <w:szCs w:val="22"/>
              </w:rPr>
              <w:t>Güvenlilik</w:t>
            </w:r>
            <w:r>
              <w:rPr>
                <w:b/>
                <w:color w:val="auto"/>
                <w:sz w:val="22"/>
                <w:szCs w:val="22"/>
              </w:rPr>
              <w:t xml:space="preserve"> </w:t>
            </w:r>
            <w:r w:rsidRPr="00E378EF">
              <w:rPr>
                <w:b/>
                <w:color w:val="auto"/>
                <w:sz w:val="22"/>
                <w:szCs w:val="22"/>
              </w:rPr>
              <w:t xml:space="preserve">Değerlendirmesi </w:t>
            </w:r>
          </w:p>
          <w:p w14:paraId="360680EF" w14:textId="14C42D22" w:rsidR="006E4B30" w:rsidRDefault="006E4B30" w:rsidP="00B547E3">
            <w:pPr>
              <w:pStyle w:val="Default"/>
              <w:spacing w:line="276" w:lineRule="auto"/>
              <w:jc w:val="both"/>
              <w:rPr>
                <w:color w:val="auto"/>
                <w:sz w:val="22"/>
                <w:szCs w:val="22"/>
              </w:rPr>
            </w:pPr>
            <w:r w:rsidRPr="00E378EF">
              <w:rPr>
                <w:b/>
                <w:color w:val="auto"/>
                <w:sz w:val="22"/>
                <w:szCs w:val="22"/>
              </w:rPr>
              <w:t>M</w:t>
            </w:r>
            <w:r>
              <w:rPr>
                <w:b/>
                <w:color w:val="auto"/>
                <w:sz w:val="22"/>
                <w:szCs w:val="22"/>
              </w:rPr>
              <w:t xml:space="preserve">ADDE </w:t>
            </w:r>
            <w:r w:rsidRPr="00E378EF">
              <w:rPr>
                <w:b/>
                <w:color w:val="auto"/>
                <w:sz w:val="22"/>
                <w:szCs w:val="22"/>
              </w:rPr>
              <w:t>12</w:t>
            </w:r>
            <w:r>
              <w:rPr>
                <w:b/>
                <w:color w:val="auto"/>
                <w:sz w:val="22"/>
                <w:szCs w:val="22"/>
              </w:rPr>
              <w:t xml:space="preserve"> – </w:t>
            </w:r>
            <w:r w:rsidRPr="004213C4">
              <w:rPr>
                <w:color w:val="auto"/>
                <w:sz w:val="22"/>
                <w:szCs w:val="22"/>
              </w:rPr>
              <w:t xml:space="preserve">(1) </w:t>
            </w:r>
            <w:r>
              <w:rPr>
                <w:color w:val="auto"/>
                <w:sz w:val="22"/>
                <w:szCs w:val="22"/>
              </w:rPr>
              <w:t>Yetkili temsilci</w:t>
            </w:r>
            <w:r w:rsidRPr="00BB03B7">
              <w:rPr>
                <w:color w:val="auto"/>
                <w:sz w:val="22"/>
                <w:szCs w:val="22"/>
              </w:rPr>
              <w:t xml:space="preserve">,  </w:t>
            </w:r>
            <w:r>
              <w:rPr>
                <w:color w:val="auto"/>
                <w:sz w:val="22"/>
                <w:szCs w:val="22"/>
              </w:rPr>
              <w:t>bir kozmetik ürünün 5 inci m</w:t>
            </w:r>
            <w:r w:rsidRPr="00BB03B7">
              <w:rPr>
                <w:color w:val="auto"/>
                <w:sz w:val="22"/>
                <w:szCs w:val="22"/>
              </w:rPr>
              <w:t xml:space="preserve">addeye uygun olduğunu göstermek </w:t>
            </w:r>
            <w:r>
              <w:rPr>
                <w:color w:val="auto"/>
                <w:sz w:val="22"/>
                <w:szCs w:val="22"/>
              </w:rPr>
              <w:t>için</w:t>
            </w:r>
            <w:r w:rsidRPr="00BB03B7">
              <w:rPr>
                <w:color w:val="auto"/>
                <w:sz w:val="22"/>
                <w:szCs w:val="22"/>
              </w:rPr>
              <w:t xml:space="preserve"> ürünü</w:t>
            </w:r>
            <w:r>
              <w:rPr>
                <w:color w:val="auto"/>
                <w:sz w:val="22"/>
                <w:szCs w:val="22"/>
              </w:rPr>
              <w:t>n piyasaya arz edil</w:t>
            </w:r>
            <w:r w:rsidRPr="00BB03B7">
              <w:rPr>
                <w:color w:val="auto"/>
                <w:sz w:val="22"/>
                <w:szCs w:val="22"/>
              </w:rPr>
              <w:t xml:space="preserve">meden önce ilgili bilgiler temelinde </w:t>
            </w:r>
            <w:r>
              <w:rPr>
                <w:color w:val="auto"/>
                <w:sz w:val="22"/>
                <w:szCs w:val="22"/>
              </w:rPr>
              <w:t>bir güvenlilik değerlendirmesine</w:t>
            </w:r>
            <w:r w:rsidRPr="00BB03B7">
              <w:rPr>
                <w:color w:val="auto"/>
                <w:sz w:val="22"/>
                <w:szCs w:val="22"/>
              </w:rPr>
              <w:t xml:space="preserve"> tabi tutulmasını ve</w:t>
            </w:r>
            <w:r>
              <w:rPr>
                <w:color w:val="auto"/>
                <w:sz w:val="22"/>
                <w:szCs w:val="22"/>
              </w:rPr>
              <w:t xml:space="preserve"> Ek I uyarınca </w:t>
            </w:r>
            <w:r w:rsidRPr="00BB03B7">
              <w:rPr>
                <w:color w:val="auto"/>
                <w:sz w:val="22"/>
                <w:szCs w:val="22"/>
              </w:rPr>
              <w:t xml:space="preserve">bir kozmetik ürün güvenlilik </w:t>
            </w:r>
            <w:r>
              <w:rPr>
                <w:color w:val="auto"/>
                <w:sz w:val="22"/>
                <w:szCs w:val="22"/>
              </w:rPr>
              <w:t xml:space="preserve">değerlendirme </w:t>
            </w:r>
            <w:r w:rsidRPr="00BB03B7">
              <w:rPr>
                <w:color w:val="auto"/>
                <w:sz w:val="22"/>
                <w:szCs w:val="22"/>
              </w:rPr>
              <w:t>raporunun hazırlanmasını sağla</w:t>
            </w:r>
            <w:r>
              <w:rPr>
                <w:color w:val="auto"/>
                <w:sz w:val="22"/>
                <w:szCs w:val="22"/>
              </w:rPr>
              <w:t>r.</w:t>
            </w:r>
          </w:p>
          <w:p w14:paraId="31D17840" w14:textId="4127CDA2" w:rsidR="006E4B30" w:rsidRDefault="006E4B30" w:rsidP="00B547E3">
            <w:pPr>
              <w:pStyle w:val="Default"/>
              <w:spacing w:line="276" w:lineRule="auto"/>
              <w:jc w:val="both"/>
              <w:rPr>
                <w:color w:val="auto"/>
                <w:sz w:val="22"/>
                <w:szCs w:val="22"/>
              </w:rPr>
            </w:pPr>
          </w:p>
          <w:p w14:paraId="2F08A4EE" w14:textId="77777777" w:rsidR="006E4B30" w:rsidRDefault="006E4B30" w:rsidP="00B547E3">
            <w:pPr>
              <w:pStyle w:val="Default"/>
              <w:spacing w:line="276" w:lineRule="auto"/>
              <w:jc w:val="both"/>
              <w:rPr>
                <w:color w:val="auto"/>
                <w:sz w:val="22"/>
                <w:szCs w:val="22"/>
              </w:rPr>
            </w:pPr>
          </w:p>
          <w:p w14:paraId="6E5699DC" w14:textId="45043CBB" w:rsidR="006E4B30" w:rsidRPr="00BD1615" w:rsidRDefault="006E4B30" w:rsidP="00B547E3">
            <w:pPr>
              <w:pStyle w:val="Default"/>
              <w:spacing w:line="276" w:lineRule="auto"/>
              <w:jc w:val="both"/>
              <w:rPr>
                <w:b/>
                <w:color w:val="auto"/>
                <w:sz w:val="22"/>
                <w:szCs w:val="22"/>
              </w:rPr>
            </w:pPr>
            <w:r>
              <w:rPr>
                <w:color w:val="auto"/>
                <w:sz w:val="22"/>
                <w:szCs w:val="22"/>
              </w:rPr>
              <w:t>(2) Yetkili temsilci:</w:t>
            </w:r>
            <w:r w:rsidRPr="00E378EF">
              <w:rPr>
                <w:color w:val="auto"/>
                <w:sz w:val="22"/>
                <w:szCs w:val="22"/>
              </w:rPr>
              <w:t xml:space="preserve"> </w:t>
            </w:r>
          </w:p>
          <w:p w14:paraId="2E98750B" w14:textId="77777777" w:rsidR="006E4B30" w:rsidRDefault="006E4B30" w:rsidP="00B547E3">
            <w:pPr>
              <w:pStyle w:val="Default"/>
              <w:spacing w:line="276" w:lineRule="auto"/>
              <w:jc w:val="both"/>
              <w:rPr>
                <w:color w:val="auto"/>
                <w:sz w:val="22"/>
                <w:szCs w:val="22"/>
              </w:rPr>
            </w:pPr>
          </w:p>
          <w:p w14:paraId="01C201D4" w14:textId="79E08D78" w:rsidR="006E4B30" w:rsidRPr="00E378EF" w:rsidRDefault="006E4B30" w:rsidP="00B547E3">
            <w:pPr>
              <w:pStyle w:val="Default"/>
              <w:spacing w:line="276" w:lineRule="auto"/>
              <w:jc w:val="both"/>
              <w:rPr>
                <w:color w:val="auto"/>
                <w:sz w:val="22"/>
                <w:szCs w:val="22"/>
              </w:rPr>
            </w:pPr>
            <w:r w:rsidRPr="00112989">
              <w:rPr>
                <w:color w:val="auto"/>
                <w:sz w:val="22"/>
                <w:szCs w:val="22"/>
              </w:rPr>
              <w:t>a)</w:t>
            </w:r>
            <w:r>
              <w:rPr>
                <w:color w:val="auto"/>
                <w:sz w:val="22"/>
                <w:szCs w:val="22"/>
              </w:rPr>
              <w:t xml:space="preserve"> </w:t>
            </w:r>
            <w:r w:rsidRPr="00983833">
              <w:rPr>
                <w:color w:val="auto"/>
                <w:sz w:val="22"/>
                <w:szCs w:val="22"/>
              </w:rPr>
              <w:t>Kozmetik ürünün amaçlanan kullanımı ve nihai formülasyondaki her bir bileşen için beklenen sistemik maruziy</w:t>
            </w:r>
            <w:r>
              <w:rPr>
                <w:color w:val="auto"/>
                <w:sz w:val="22"/>
                <w:szCs w:val="22"/>
              </w:rPr>
              <w:t>etin, güvenlilik d</w:t>
            </w:r>
            <w:r w:rsidRPr="00983833">
              <w:rPr>
                <w:color w:val="auto"/>
                <w:sz w:val="22"/>
                <w:szCs w:val="22"/>
              </w:rPr>
              <w:t>eğerlendirmesinde dikkate alınmasını,</w:t>
            </w:r>
          </w:p>
          <w:p w14:paraId="52C63AEA" w14:textId="52DB846C" w:rsidR="006E4B30" w:rsidRDefault="006E4B30" w:rsidP="00B547E3">
            <w:pPr>
              <w:pStyle w:val="Default"/>
              <w:spacing w:line="276" w:lineRule="auto"/>
              <w:jc w:val="both"/>
              <w:rPr>
                <w:color w:val="auto"/>
                <w:sz w:val="22"/>
                <w:szCs w:val="22"/>
              </w:rPr>
            </w:pPr>
            <w:r>
              <w:rPr>
                <w:color w:val="auto"/>
                <w:sz w:val="22"/>
                <w:szCs w:val="22"/>
              </w:rPr>
              <w:t>b)  Güvenlilik değerlendirmesinde, m</w:t>
            </w:r>
            <w:r w:rsidRPr="00801045">
              <w:rPr>
                <w:color w:val="auto"/>
                <w:sz w:val="22"/>
                <w:szCs w:val="22"/>
              </w:rPr>
              <w:t>evcut</w:t>
            </w:r>
            <w:r w:rsidRPr="005714DD">
              <w:rPr>
                <w:color w:val="auto"/>
                <w:sz w:val="22"/>
                <w:szCs w:val="22"/>
              </w:rPr>
              <w:t xml:space="preserve"> tüm kaynaklar</w:t>
            </w:r>
            <w:r>
              <w:rPr>
                <w:color w:val="auto"/>
                <w:sz w:val="22"/>
                <w:szCs w:val="22"/>
              </w:rPr>
              <w:t xml:space="preserve">daki verilerin incelenmesi için uygun bir </w:t>
            </w:r>
            <w:r w:rsidRPr="00C224CC">
              <w:rPr>
                <w:color w:val="auto"/>
                <w:sz w:val="22"/>
                <w:szCs w:val="22"/>
              </w:rPr>
              <w:t>kanıt ağırlığı yönteminin</w:t>
            </w:r>
            <w:r>
              <w:rPr>
                <w:color w:val="auto"/>
                <w:sz w:val="22"/>
                <w:szCs w:val="22"/>
              </w:rPr>
              <w:t xml:space="preserve"> kullanılmasını,</w:t>
            </w:r>
          </w:p>
          <w:p w14:paraId="32823ECC" w14:textId="24AEAAE9" w:rsidR="006E4B30" w:rsidRPr="00E378EF" w:rsidRDefault="006E4B30" w:rsidP="00B547E3">
            <w:pPr>
              <w:pStyle w:val="Default"/>
              <w:spacing w:line="276" w:lineRule="auto"/>
              <w:jc w:val="both"/>
              <w:rPr>
                <w:color w:val="auto"/>
                <w:sz w:val="22"/>
                <w:szCs w:val="22"/>
              </w:rPr>
            </w:pPr>
            <w:r w:rsidRPr="00EF0E73">
              <w:rPr>
                <w:color w:val="auto"/>
                <w:sz w:val="22"/>
                <w:szCs w:val="22"/>
              </w:rPr>
              <w:t xml:space="preserve">c) </w:t>
            </w:r>
            <w:r>
              <w:rPr>
                <w:color w:val="auto"/>
                <w:sz w:val="22"/>
                <w:szCs w:val="22"/>
              </w:rPr>
              <w:t>K</w:t>
            </w:r>
            <w:r w:rsidRPr="00EF0E73">
              <w:rPr>
                <w:color w:val="auto"/>
                <w:sz w:val="22"/>
                <w:szCs w:val="22"/>
              </w:rPr>
              <w:t>ozmetik ürün güvenlilik değerlendirme raporunun, ürünün piyasaya arz edilmesinin ardından elde edilen ilgili ek bilgiler ışığında güncel tutulmasını</w:t>
            </w:r>
            <w:r>
              <w:rPr>
                <w:color w:val="auto"/>
                <w:sz w:val="22"/>
                <w:szCs w:val="22"/>
              </w:rPr>
              <w:t xml:space="preserve"> sağlar.</w:t>
            </w:r>
          </w:p>
          <w:p w14:paraId="19534EDA" w14:textId="461B3370" w:rsidR="006E4B30" w:rsidRDefault="006E4B30" w:rsidP="00B547E3">
            <w:pPr>
              <w:pStyle w:val="Default"/>
              <w:spacing w:line="276" w:lineRule="auto"/>
              <w:jc w:val="both"/>
              <w:rPr>
                <w:color w:val="auto"/>
                <w:sz w:val="22"/>
                <w:szCs w:val="22"/>
              </w:rPr>
            </w:pPr>
          </w:p>
          <w:p w14:paraId="1C913B70" w14:textId="45DE3F2A" w:rsidR="006E4B30" w:rsidRDefault="006E4B30" w:rsidP="00B547E3">
            <w:pPr>
              <w:pStyle w:val="Default"/>
              <w:spacing w:line="276" w:lineRule="auto"/>
              <w:jc w:val="both"/>
              <w:rPr>
                <w:color w:val="auto"/>
                <w:sz w:val="22"/>
                <w:szCs w:val="22"/>
              </w:rPr>
            </w:pPr>
          </w:p>
          <w:p w14:paraId="7A2A0C4A" w14:textId="4BDF5B92" w:rsidR="006E4B30" w:rsidRDefault="006E4B30" w:rsidP="00B547E3">
            <w:pPr>
              <w:pStyle w:val="Default"/>
              <w:spacing w:line="276" w:lineRule="auto"/>
              <w:jc w:val="both"/>
              <w:rPr>
                <w:color w:val="auto"/>
                <w:sz w:val="22"/>
                <w:szCs w:val="22"/>
              </w:rPr>
            </w:pPr>
          </w:p>
          <w:p w14:paraId="52C8CB13" w14:textId="084A2194" w:rsidR="006E4B30" w:rsidRDefault="006E4B30" w:rsidP="00B547E3">
            <w:pPr>
              <w:pStyle w:val="Default"/>
              <w:spacing w:line="276" w:lineRule="auto"/>
              <w:jc w:val="both"/>
              <w:rPr>
                <w:color w:val="auto"/>
                <w:sz w:val="22"/>
                <w:szCs w:val="22"/>
              </w:rPr>
            </w:pPr>
          </w:p>
          <w:p w14:paraId="40A4F917" w14:textId="2E75E8CB" w:rsidR="006E4B30" w:rsidRDefault="006E4B30" w:rsidP="00B547E3">
            <w:pPr>
              <w:pStyle w:val="Default"/>
              <w:spacing w:line="276" w:lineRule="auto"/>
              <w:jc w:val="both"/>
              <w:rPr>
                <w:color w:val="auto"/>
                <w:sz w:val="22"/>
                <w:szCs w:val="22"/>
              </w:rPr>
            </w:pPr>
          </w:p>
          <w:p w14:paraId="22BF25EC" w14:textId="1DEFC993" w:rsidR="006E4B30" w:rsidRPr="00E378EF" w:rsidRDefault="006E4B30" w:rsidP="00A67D5D">
            <w:pPr>
              <w:pStyle w:val="Default"/>
              <w:spacing w:line="276" w:lineRule="auto"/>
              <w:jc w:val="both"/>
              <w:rPr>
                <w:b/>
                <w:color w:val="auto"/>
                <w:sz w:val="22"/>
                <w:szCs w:val="22"/>
              </w:rPr>
            </w:pPr>
            <w:r w:rsidRPr="00DE7B3D">
              <w:rPr>
                <w:color w:val="auto"/>
                <w:sz w:val="22"/>
                <w:szCs w:val="22"/>
              </w:rPr>
              <w:t>(3) Kurum, Ek I'de belirtilen gerekliliklere uy</w:t>
            </w:r>
            <w:r>
              <w:rPr>
                <w:color w:val="auto"/>
                <w:sz w:val="22"/>
                <w:szCs w:val="22"/>
              </w:rPr>
              <w:t>ul</w:t>
            </w:r>
            <w:r w:rsidRPr="00DE7B3D">
              <w:rPr>
                <w:color w:val="auto"/>
                <w:sz w:val="22"/>
                <w:szCs w:val="22"/>
              </w:rPr>
              <w:t xml:space="preserve">masını sağlamak için </w:t>
            </w:r>
            <w:r>
              <w:rPr>
                <w:color w:val="auto"/>
                <w:sz w:val="22"/>
                <w:szCs w:val="22"/>
              </w:rPr>
              <w:t>gerektiğinde kılavuzlar</w:t>
            </w:r>
            <w:r w:rsidRPr="00DE7B3D">
              <w:rPr>
                <w:color w:val="auto"/>
                <w:sz w:val="22"/>
                <w:szCs w:val="22"/>
              </w:rPr>
              <w:t xml:space="preserve"> hazırlar. </w:t>
            </w:r>
          </w:p>
        </w:tc>
        <w:tc>
          <w:tcPr>
            <w:tcW w:w="4678" w:type="dxa"/>
          </w:tcPr>
          <w:p w14:paraId="6433F09E" w14:textId="77777777" w:rsidR="006E4B30" w:rsidRDefault="006E4B30" w:rsidP="00FE3967">
            <w:pPr>
              <w:pStyle w:val="Default"/>
              <w:spacing w:line="276" w:lineRule="auto"/>
              <w:rPr>
                <w:b/>
                <w:bCs/>
                <w:sz w:val="22"/>
                <w:szCs w:val="22"/>
              </w:rPr>
            </w:pPr>
          </w:p>
          <w:p w14:paraId="06062AC0" w14:textId="77777777" w:rsidR="006E4B30" w:rsidRDefault="006E4B30" w:rsidP="00FE3967">
            <w:pPr>
              <w:pStyle w:val="Default"/>
              <w:spacing w:line="276" w:lineRule="auto"/>
              <w:rPr>
                <w:b/>
                <w:bCs/>
                <w:sz w:val="22"/>
                <w:szCs w:val="22"/>
              </w:rPr>
            </w:pPr>
          </w:p>
          <w:p w14:paraId="24E40E7F" w14:textId="77777777" w:rsidR="006E4B30" w:rsidRDefault="006E4B30" w:rsidP="00FE3967">
            <w:pPr>
              <w:pStyle w:val="Default"/>
              <w:spacing w:line="276" w:lineRule="auto"/>
              <w:rPr>
                <w:b/>
                <w:bCs/>
                <w:sz w:val="22"/>
                <w:szCs w:val="22"/>
              </w:rPr>
            </w:pPr>
          </w:p>
          <w:p w14:paraId="10B7BA64" w14:textId="77777777" w:rsidR="006E4B30" w:rsidRDefault="006E4B30" w:rsidP="00FE3967">
            <w:pPr>
              <w:pStyle w:val="Default"/>
              <w:spacing w:line="276" w:lineRule="auto"/>
              <w:rPr>
                <w:b/>
                <w:bCs/>
                <w:sz w:val="22"/>
                <w:szCs w:val="22"/>
              </w:rPr>
            </w:pPr>
          </w:p>
          <w:p w14:paraId="0FF6C29B" w14:textId="77777777" w:rsidR="006E4B30" w:rsidRDefault="006E4B30" w:rsidP="00FE3967">
            <w:pPr>
              <w:pStyle w:val="Default"/>
              <w:spacing w:line="276" w:lineRule="auto"/>
              <w:rPr>
                <w:b/>
                <w:bCs/>
                <w:sz w:val="22"/>
                <w:szCs w:val="22"/>
              </w:rPr>
            </w:pPr>
          </w:p>
          <w:p w14:paraId="14568778" w14:textId="77777777" w:rsidR="006E4B30" w:rsidRDefault="006E4B30" w:rsidP="00FE3967">
            <w:pPr>
              <w:pStyle w:val="Default"/>
              <w:spacing w:line="276" w:lineRule="auto"/>
              <w:rPr>
                <w:b/>
                <w:bCs/>
                <w:sz w:val="22"/>
                <w:szCs w:val="22"/>
              </w:rPr>
            </w:pPr>
          </w:p>
          <w:p w14:paraId="43963CA1" w14:textId="77777777" w:rsidR="006E4B30" w:rsidRDefault="006E4B30" w:rsidP="00FE3967">
            <w:pPr>
              <w:pStyle w:val="Default"/>
              <w:spacing w:line="276" w:lineRule="auto"/>
              <w:rPr>
                <w:b/>
                <w:bCs/>
                <w:sz w:val="22"/>
                <w:szCs w:val="22"/>
              </w:rPr>
            </w:pPr>
          </w:p>
          <w:p w14:paraId="57386B28" w14:textId="77777777" w:rsidR="006E4B30" w:rsidRDefault="006E4B30" w:rsidP="00FE3967">
            <w:pPr>
              <w:pStyle w:val="Default"/>
              <w:spacing w:line="276" w:lineRule="auto"/>
              <w:rPr>
                <w:b/>
                <w:bCs/>
                <w:sz w:val="22"/>
                <w:szCs w:val="22"/>
              </w:rPr>
            </w:pPr>
          </w:p>
          <w:p w14:paraId="6BEC83F6" w14:textId="77777777" w:rsidR="006E4B30" w:rsidRDefault="006E4B30" w:rsidP="00FE3967">
            <w:pPr>
              <w:pStyle w:val="Default"/>
              <w:spacing w:line="276" w:lineRule="auto"/>
              <w:rPr>
                <w:b/>
                <w:bCs/>
                <w:sz w:val="22"/>
                <w:szCs w:val="22"/>
              </w:rPr>
            </w:pPr>
          </w:p>
          <w:p w14:paraId="17F7FA68" w14:textId="77777777" w:rsidR="006E4B30" w:rsidRDefault="006E4B30" w:rsidP="00FE3967">
            <w:pPr>
              <w:pStyle w:val="Default"/>
              <w:spacing w:line="276" w:lineRule="auto"/>
              <w:rPr>
                <w:b/>
                <w:bCs/>
                <w:sz w:val="22"/>
                <w:szCs w:val="22"/>
              </w:rPr>
            </w:pPr>
          </w:p>
          <w:p w14:paraId="457F41CE" w14:textId="77777777" w:rsidR="006E4B30" w:rsidRDefault="006E4B30" w:rsidP="00FE3967">
            <w:pPr>
              <w:pStyle w:val="Default"/>
              <w:spacing w:line="276" w:lineRule="auto"/>
              <w:rPr>
                <w:b/>
                <w:bCs/>
                <w:sz w:val="22"/>
                <w:szCs w:val="22"/>
              </w:rPr>
            </w:pPr>
          </w:p>
          <w:p w14:paraId="523259DB" w14:textId="77777777" w:rsidR="006E4B30" w:rsidRDefault="006E4B30" w:rsidP="00FE3967">
            <w:pPr>
              <w:pStyle w:val="Default"/>
              <w:spacing w:line="276" w:lineRule="auto"/>
              <w:rPr>
                <w:b/>
                <w:bCs/>
                <w:sz w:val="22"/>
                <w:szCs w:val="22"/>
              </w:rPr>
            </w:pPr>
          </w:p>
          <w:p w14:paraId="7B3DC23A" w14:textId="77777777" w:rsidR="006E4B30" w:rsidRDefault="006E4B30" w:rsidP="00FE3967">
            <w:pPr>
              <w:pStyle w:val="Default"/>
              <w:spacing w:line="276" w:lineRule="auto"/>
              <w:rPr>
                <w:b/>
                <w:bCs/>
                <w:sz w:val="22"/>
                <w:szCs w:val="22"/>
              </w:rPr>
            </w:pPr>
          </w:p>
          <w:p w14:paraId="0C5E449E" w14:textId="77777777" w:rsidR="006E4B30" w:rsidRDefault="006E4B30" w:rsidP="00FE3967">
            <w:pPr>
              <w:pStyle w:val="Default"/>
              <w:spacing w:line="276" w:lineRule="auto"/>
              <w:rPr>
                <w:b/>
                <w:bCs/>
                <w:sz w:val="22"/>
                <w:szCs w:val="22"/>
              </w:rPr>
            </w:pPr>
          </w:p>
          <w:p w14:paraId="56248BAB" w14:textId="77777777" w:rsidR="006E4B30" w:rsidRDefault="006E4B30" w:rsidP="00FE3967">
            <w:pPr>
              <w:pStyle w:val="Default"/>
              <w:spacing w:line="276" w:lineRule="auto"/>
              <w:rPr>
                <w:b/>
                <w:bCs/>
                <w:sz w:val="22"/>
                <w:szCs w:val="22"/>
              </w:rPr>
            </w:pPr>
          </w:p>
          <w:p w14:paraId="0217F59F" w14:textId="77777777" w:rsidR="006E4B30" w:rsidRDefault="006E4B30" w:rsidP="00FE3967">
            <w:pPr>
              <w:pStyle w:val="Default"/>
              <w:spacing w:line="276" w:lineRule="auto"/>
              <w:rPr>
                <w:b/>
                <w:bCs/>
                <w:sz w:val="22"/>
                <w:szCs w:val="22"/>
              </w:rPr>
            </w:pPr>
          </w:p>
          <w:p w14:paraId="7A6DC2C7" w14:textId="77777777" w:rsidR="006E4B30" w:rsidRDefault="006E4B30" w:rsidP="00FE3967">
            <w:pPr>
              <w:pStyle w:val="Default"/>
              <w:spacing w:line="276" w:lineRule="auto"/>
              <w:rPr>
                <w:b/>
                <w:bCs/>
                <w:sz w:val="22"/>
                <w:szCs w:val="22"/>
              </w:rPr>
            </w:pPr>
          </w:p>
          <w:p w14:paraId="6605F2CC" w14:textId="77777777" w:rsidR="006E4B30" w:rsidRDefault="006E4B30" w:rsidP="00FE3967">
            <w:pPr>
              <w:pStyle w:val="Default"/>
              <w:spacing w:line="276" w:lineRule="auto"/>
              <w:rPr>
                <w:b/>
                <w:bCs/>
                <w:sz w:val="22"/>
                <w:szCs w:val="22"/>
              </w:rPr>
            </w:pPr>
          </w:p>
          <w:p w14:paraId="1C6D7E65" w14:textId="77777777" w:rsidR="006E4B30" w:rsidRDefault="006E4B30" w:rsidP="00FE3967">
            <w:pPr>
              <w:pStyle w:val="Default"/>
              <w:spacing w:line="276" w:lineRule="auto"/>
              <w:rPr>
                <w:b/>
                <w:bCs/>
                <w:sz w:val="22"/>
                <w:szCs w:val="22"/>
              </w:rPr>
            </w:pPr>
          </w:p>
          <w:p w14:paraId="11AEF19D" w14:textId="77777777" w:rsidR="006E4B30" w:rsidRDefault="006E4B30" w:rsidP="00FE3967">
            <w:pPr>
              <w:pStyle w:val="Default"/>
              <w:spacing w:line="276" w:lineRule="auto"/>
              <w:rPr>
                <w:b/>
                <w:bCs/>
                <w:sz w:val="22"/>
                <w:szCs w:val="22"/>
              </w:rPr>
            </w:pPr>
          </w:p>
          <w:p w14:paraId="0F3B6D7D" w14:textId="77777777" w:rsidR="006E4B30" w:rsidRDefault="006E4B30" w:rsidP="00FE3967">
            <w:pPr>
              <w:pStyle w:val="Default"/>
              <w:spacing w:line="276" w:lineRule="auto"/>
              <w:rPr>
                <w:b/>
                <w:bCs/>
                <w:sz w:val="22"/>
                <w:szCs w:val="22"/>
              </w:rPr>
            </w:pPr>
          </w:p>
          <w:p w14:paraId="0086B040" w14:textId="77777777" w:rsidR="006E4B30" w:rsidRDefault="006E4B30" w:rsidP="00FE3967">
            <w:pPr>
              <w:pStyle w:val="Default"/>
              <w:spacing w:line="276" w:lineRule="auto"/>
              <w:rPr>
                <w:b/>
                <w:bCs/>
                <w:sz w:val="22"/>
                <w:szCs w:val="22"/>
              </w:rPr>
            </w:pPr>
          </w:p>
          <w:p w14:paraId="140197F6" w14:textId="77777777" w:rsidR="006E4B30" w:rsidRDefault="006E4B30" w:rsidP="00FE3967">
            <w:pPr>
              <w:pStyle w:val="Default"/>
              <w:spacing w:line="276" w:lineRule="auto"/>
              <w:rPr>
                <w:b/>
                <w:bCs/>
                <w:sz w:val="22"/>
                <w:szCs w:val="22"/>
              </w:rPr>
            </w:pPr>
          </w:p>
          <w:p w14:paraId="4125ED87" w14:textId="77777777" w:rsidR="006E4B30" w:rsidRDefault="006E4B30" w:rsidP="00FE3967">
            <w:pPr>
              <w:pStyle w:val="Default"/>
              <w:spacing w:line="276" w:lineRule="auto"/>
              <w:rPr>
                <w:b/>
                <w:bCs/>
                <w:sz w:val="22"/>
                <w:szCs w:val="22"/>
              </w:rPr>
            </w:pPr>
          </w:p>
          <w:p w14:paraId="56F214E0" w14:textId="77777777" w:rsidR="006E4B30" w:rsidRDefault="006E4B30" w:rsidP="00FE3967">
            <w:pPr>
              <w:pStyle w:val="Default"/>
              <w:spacing w:line="276" w:lineRule="auto"/>
              <w:rPr>
                <w:b/>
                <w:bCs/>
                <w:sz w:val="22"/>
                <w:szCs w:val="22"/>
              </w:rPr>
            </w:pPr>
          </w:p>
          <w:p w14:paraId="3D7BBB07" w14:textId="7DF51DCF" w:rsidR="006E4B30" w:rsidRDefault="006E4B30" w:rsidP="00FE3967">
            <w:pPr>
              <w:pStyle w:val="Default"/>
              <w:spacing w:line="276" w:lineRule="auto"/>
              <w:rPr>
                <w:bCs/>
                <w:sz w:val="22"/>
                <w:szCs w:val="22"/>
              </w:rPr>
            </w:pPr>
          </w:p>
          <w:p w14:paraId="3F8581D0" w14:textId="77777777" w:rsidR="006E4B30" w:rsidRDefault="006E4B30" w:rsidP="00FE3967">
            <w:pPr>
              <w:pStyle w:val="Default"/>
              <w:spacing w:line="276" w:lineRule="auto"/>
              <w:rPr>
                <w:b/>
                <w:bCs/>
                <w:sz w:val="22"/>
                <w:szCs w:val="22"/>
              </w:rPr>
            </w:pPr>
          </w:p>
          <w:p w14:paraId="75A08422" w14:textId="77777777" w:rsidR="006E4B30" w:rsidRDefault="006E4B30" w:rsidP="00FE3967">
            <w:pPr>
              <w:pStyle w:val="Default"/>
              <w:spacing w:line="276" w:lineRule="auto"/>
              <w:rPr>
                <w:b/>
                <w:bCs/>
                <w:sz w:val="22"/>
                <w:szCs w:val="22"/>
              </w:rPr>
            </w:pPr>
          </w:p>
          <w:p w14:paraId="74721990" w14:textId="77777777" w:rsidR="006E4B30" w:rsidRDefault="006E4B30" w:rsidP="00FE3967">
            <w:pPr>
              <w:pStyle w:val="Default"/>
              <w:spacing w:line="276" w:lineRule="auto"/>
              <w:rPr>
                <w:b/>
                <w:bCs/>
                <w:sz w:val="22"/>
                <w:szCs w:val="22"/>
              </w:rPr>
            </w:pPr>
          </w:p>
          <w:p w14:paraId="10896C2D" w14:textId="77777777" w:rsidR="006E4B30" w:rsidRDefault="006E4B30" w:rsidP="00FE3967">
            <w:pPr>
              <w:pStyle w:val="Default"/>
              <w:spacing w:line="276" w:lineRule="auto"/>
              <w:rPr>
                <w:b/>
                <w:bCs/>
                <w:sz w:val="22"/>
                <w:szCs w:val="22"/>
              </w:rPr>
            </w:pPr>
          </w:p>
          <w:p w14:paraId="7E7357C4" w14:textId="77777777" w:rsidR="006E4B30" w:rsidRDefault="006E4B30" w:rsidP="00FE3967">
            <w:pPr>
              <w:pStyle w:val="Default"/>
              <w:spacing w:line="276" w:lineRule="auto"/>
              <w:rPr>
                <w:b/>
                <w:bCs/>
                <w:sz w:val="22"/>
                <w:szCs w:val="22"/>
              </w:rPr>
            </w:pPr>
          </w:p>
          <w:p w14:paraId="7892A5AB" w14:textId="77777777" w:rsidR="006E4B30" w:rsidRDefault="006E4B30" w:rsidP="00FE3967">
            <w:pPr>
              <w:pStyle w:val="Default"/>
              <w:spacing w:line="276" w:lineRule="auto"/>
              <w:rPr>
                <w:b/>
                <w:bCs/>
                <w:sz w:val="22"/>
                <w:szCs w:val="22"/>
              </w:rPr>
            </w:pPr>
          </w:p>
          <w:p w14:paraId="21943946" w14:textId="77777777" w:rsidR="006E4B30" w:rsidRDefault="006E4B30" w:rsidP="00FE3967">
            <w:pPr>
              <w:pStyle w:val="Default"/>
              <w:spacing w:line="276" w:lineRule="auto"/>
              <w:rPr>
                <w:b/>
                <w:bCs/>
                <w:sz w:val="22"/>
                <w:szCs w:val="22"/>
              </w:rPr>
            </w:pPr>
          </w:p>
          <w:p w14:paraId="69384D84" w14:textId="77777777" w:rsidR="006E4B30" w:rsidRDefault="006E4B30" w:rsidP="00FE3967">
            <w:pPr>
              <w:pStyle w:val="Default"/>
              <w:spacing w:line="276" w:lineRule="auto"/>
              <w:rPr>
                <w:b/>
                <w:bCs/>
                <w:sz w:val="22"/>
                <w:szCs w:val="22"/>
              </w:rPr>
            </w:pPr>
          </w:p>
          <w:p w14:paraId="17B8A9BC" w14:textId="77777777" w:rsidR="006E4B30" w:rsidRDefault="006E4B30" w:rsidP="00FE3967">
            <w:pPr>
              <w:pStyle w:val="Default"/>
              <w:spacing w:line="276" w:lineRule="auto"/>
              <w:rPr>
                <w:b/>
                <w:bCs/>
                <w:sz w:val="22"/>
                <w:szCs w:val="22"/>
              </w:rPr>
            </w:pPr>
          </w:p>
          <w:p w14:paraId="5A450C13" w14:textId="516EA1BA" w:rsidR="006E4B30" w:rsidRDefault="006E4B30" w:rsidP="00B547E3">
            <w:pPr>
              <w:pStyle w:val="Default"/>
              <w:spacing w:line="276" w:lineRule="auto"/>
              <w:rPr>
                <w:b/>
                <w:bCs/>
                <w:sz w:val="22"/>
                <w:szCs w:val="22"/>
              </w:rPr>
            </w:pPr>
          </w:p>
          <w:p w14:paraId="1C3F36DD" w14:textId="77777777" w:rsidR="006E4B30" w:rsidRDefault="006E4B30" w:rsidP="00B547E3">
            <w:pPr>
              <w:pStyle w:val="Default"/>
              <w:spacing w:line="276" w:lineRule="auto"/>
              <w:rPr>
                <w:b/>
                <w:bCs/>
                <w:sz w:val="22"/>
                <w:szCs w:val="22"/>
              </w:rPr>
            </w:pPr>
          </w:p>
          <w:p w14:paraId="622A1785" w14:textId="02202839" w:rsidR="006E4B30" w:rsidRDefault="006E4B30" w:rsidP="00B547E3">
            <w:pPr>
              <w:pStyle w:val="Default"/>
              <w:spacing w:line="276" w:lineRule="auto"/>
              <w:rPr>
                <w:b/>
                <w:bCs/>
                <w:sz w:val="22"/>
                <w:szCs w:val="22"/>
              </w:rPr>
            </w:pPr>
          </w:p>
          <w:p w14:paraId="0CFCBF87" w14:textId="77777777" w:rsidR="006E4B30" w:rsidRDefault="006E4B30" w:rsidP="007316CA">
            <w:pPr>
              <w:pStyle w:val="Default"/>
              <w:spacing w:line="276" w:lineRule="auto"/>
              <w:jc w:val="both"/>
              <w:rPr>
                <w:bCs/>
                <w:sz w:val="22"/>
                <w:szCs w:val="22"/>
              </w:rPr>
            </w:pPr>
            <w:r w:rsidRPr="00F95E6B">
              <w:rPr>
                <w:bCs/>
                <w:sz w:val="22"/>
                <w:szCs w:val="22"/>
              </w:rPr>
              <w:t>*** Hâlihazırda yürürlükte olan Kozmetik Yönetmeliği kapsamında uygulandığından alınmamıştır.</w:t>
            </w:r>
          </w:p>
          <w:p w14:paraId="693360CD" w14:textId="77777777" w:rsidR="006E4B30" w:rsidRDefault="006E4B30" w:rsidP="00B547E3">
            <w:pPr>
              <w:pStyle w:val="Default"/>
              <w:spacing w:line="276" w:lineRule="auto"/>
              <w:jc w:val="both"/>
              <w:rPr>
                <w:bCs/>
                <w:sz w:val="22"/>
                <w:szCs w:val="22"/>
              </w:rPr>
            </w:pPr>
          </w:p>
          <w:p w14:paraId="1A031BB8" w14:textId="77777777" w:rsidR="006E4B30" w:rsidRDefault="006E4B30" w:rsidP="00B547E3">
            <w:pPr>
              <w:pStyle w:val="Default"/>
              <w:spacing w:line="276" w:lineRule="auto"/>
              <w:jc w:val="both"/>
              <w:rPr>
                <w:bCs/>
                <w:sz w:val="22"/>
                <w:szCs w:val="22"/>
              </w:rPr>
            </w:pPr>
          </w:p>
          <w:p w14:paraId="3D53C708" w14:textId="77777777" w:rsidR="006E4B30" w:rsidRDefault="006E4B30" w:rsidP="00B547E3">
            <w:pPr>
              <w:pStyle w:val="Default"/>
              <w:spacing w:line="276" w:lineRule="auto"/>
              <w:jc w:val="both"/>
              <w:rPr>
                <w:bCs/>
                <w:sz w:val="22"/>
                <w:szCs w:val="22"/>
              </w:rPr>
            </w:pPr>
          </w:p>
          <w:p w14:paraId="4F6292B2" w14:textId="77777777" w:rsidR="006E4B30" w:rsidRDefault="006E4B30" w:rsidP="00B547E3">
            <w:pPr>
              <w:pStyle w:val="Default"/>
              <w:spacing w:line="276" w:lineRule="auto"/>
              <w:jc w:val="both"/>
              <w:rPr>
                <w:bCs/>
                <w:sz w:val="22"/>
                <w:szCs w:val="22"/>
              </w:rPr>
            </w:pPr>
          </w:p>
          <w:p w14:paraId="3B423E4C" w14:textId="77777777" w:rsidR="006E4B30" w:rsidRDefault="006E4B30" w:rsidP="00B547E3">
            <w:pPr>
              <w:pStyle w:val="Default"/>
              <w:spacing w:line="276" w:lineRule="auto"/>
              <w:jc w:val="both"/>
              <w:rPr>
                <w:bCs/>
                <w:sz w:val="22"/>
                <w:szCs w:val="22"/>
              </w:rPr>
            </w:pPr>
          </w:p>
          <w:p w14:paraId="4C64422B" w14:textId="77777777" w:rsidR="006E4B30" w:rsidRDefault="006E4B30" w:rsidP="00B547E3">
            <w:pPr>
              <w:pStyle w:val="Default"/>
              <w:spacing w:line="276" w:lineRule="auto"/>
              <w:jc w:val="both"/>
              <w:rPr>
                <w:bCs/>
                <w:sz w:val="22"/>
                <w:szCs w:val="22"/>
              </w:rPr>
            </w:pPr>
          </w:p>
          <w:p w14:paraId="5D442FA1" w14:textId="77777777" w:rsidR="006E4B30" w:rsidRDefault="006E4B30" w:rsidP="00B547E3">
            <w:pPr>
              <w:pStyle w:val="Default"/>
              <w:spacing w:line="276" w:lineRule="auto"/>
              <w:jc w:val="both"/>
              <w:rPr>
                <w:bCs/>
                <w:sz w:val="22"/>
                <w:szCs w:val="22"/>
              </w:rPr>
            </w:pPr>
          </w:p>
          <w:p w14:paraId="069D04E5" w14:textId="77777777" w:rsidR="006E4B30" w:rsidRDefault="006E4B30" w:rsidP="00B547E3">
            <w:pPr>
              <w:pStyle w:val="Default"/>
              <w:spacing w:line="276" w:lineRule="auto"/>
              <w:jc w:val="both"/>
              <w:rPr>
                <w:bCs/>
                <w:sz w:val="22"/>
                <w:szCs w:val="22"/>
              </w:rPr>
            </w:pPr>
          </w:p>
          <w:p w14:paraId="3FBF043B" w14:textId="77777777" w:rsidR="006E4B30" w:rsidRDefault="006E4B30" w:rsidP="00B547E3">
            <w:pPr>
              <w:pStyle w:val="Default"/>
              <w:spacing w:line="276" w:lineRule="auto"/>
              <w:jc w:val="both"/>
              <w:rPr>
                <w:bCs/>
                <w:sz w:val="22"/>
                <w:szCs w:val="22"/>
              </w:rPr>
            </w:pPr>
          </w:p>
          <w:p w14:paraId="0CF9B0FD" w14:textId="0CB5CBAF" w:rsidR="006E4B30" w:rsidRPr="00F95E6B" w:rsidRDefault="006E4B30" w:rsidP="00B547E3">
            <w:pPr>
              <w:pStyle w:val="Default"/>
              <w:spacing w:line="276" w:lineRule="auto"/>
              <w:jc w:val="both"/>
              <w:rPr>
                <w:bCs/>
                <w:sz w:val="22"/>
                <w:szCs w:val="22"/>
              </w:rPr>
            </w:pPr>
          </w:p>
        </w:tc>
      </w:tr>
      <w:tr w:rsidR="006E4B30" w:rsidRPr="00E378EF" w14:paraId="4A96C396" w14:textId="6207A1EA" w:rsidTr="006E4B30">
        <w:trPr>
          <w:trHeight w:val="385"/>
        </w:trPr>
        <w:tc>
          <w:tcPr>
            <w:tcW w:w="7941" w:type="dxa"/>
          </w:tcPr>
          <w:p w14:paraId="754F23AA" w14:textId="691422F4" w:rsidR="006E4B30" w:rsidRPr="00E378EF" w:rsidRDefault="006E4B30" w:rsidP="00B547E3">
            <w:pPr>
              <w:pStyle w:val="Default"/>
              <w:spacing w:line="276" w:lineRule="auto"/>
              <w:jc w:val="both"/>
              <w:rPr>
                <w:b/>
                <w:color w:val="auto"/>
                <w:sz w:val="22"/>
                <w:szCs w:val="22"/>
              </w:rPr>
            </w:pPr>
            <w:r w:rsidRPr="00E378EF">
              <w:rPr>
                <w:color w:val="auto"/>
                <w:sz w:val="22"/>
                <w:szCs w:val="22"/>
              </w:rPr>
              <w:t>2. The cosmetic product safety assessment, as set out in Part B of Annex I shall be carried out by a person in possession of a diploma or other evidence of formal qualifications awarded on completion of a university course of theoretical and practical study in pharmacy, toxicology, medicine or a similar discipline, or a course recognised as equivalent by a Member State.</w:t>
            </w:r>
          </w:p>
        </w:tc>
        <w:tc>
          <w:tcPr>
            <w:tcW w:w="6513" w:type="dxa"/>
          </w:tcPr>
          <w:p w14:paraId="6CE93B59" w14:textId="18762DA9" w:rsidR="006E4B30" w:rsidRPr="00A67D5D" w:rsidRDefault="006E4B30" w:rsidP="00A67D5D">
            <w:pPr>
              <w:pStyle w:val="Default"/>
              <w:spacing w:line="276" w:lineRule="auto"/>
              <w:jc w:val="both"/>
              <w:rPr>
                <w:color w:val="auto"/>
                <w:sz w:val="22"/>
                <w:szCs w:val="22"/>
              </w:rPr>
            </w:pPr>
            <w:r w:rsidRPr="00A67D5D">
              <w:rPr>
                <w:color w:val="auto"/>
                <w:sz w:val="22"/>
                <w:szCs w:val="22"/>
              </w:rPr>
              <w:t>(4)</w:t>
            </w:r>
            <w:r w:rsidRPr="00A67D5D">
              <w:rPr>
                <w:rFonts w:eastAsia="Times New Roman"/>
                <w:color w:val="auto"/>
                <w:sz w:val="22"/>
                <w:szCs w:val="22"/>
              </w:rPr>
              <w:t xml:space="preserve"> </w:t>
            </w:r>
            <w:r w:rsidRPr="00A67D5D">
              <w:rPr>
                <w:color w:val="auto"/>
                <w:sz w:val="22"/>
                <w:szCs w:val="22"/>
              </w:rPr>
              <w:t>Ek I’de detayları verilen kozmetik ürün güvenlilik değerlendirmesi; eczacılık, toksikoloji, tıp veya benzer bir disiplinde teorik ve pratik olarak verilmiş üniversite eğitimini veya bunlara denkliği Kurum tarafından kabul edilen başka bir eğitim programını tamamladığını gösterir bir diploma veya diğer resmi yeterlilik kanıtı olan bir kişi tarafından yapılır.</w:t>
            </w:r>
          </w:p>
        </w:tc>
        <w:tc>
          <w:tcPr>
            <w:tcW w:w="4678" w:type="dxa"/>
          </w:tcPr>
          <w:p w14:paraId="59DB7D33" w14:textId="77777777" w:rsidR="006E4B30" w:rsidRPr="00E378EF" w:rsidRDefault="006E4B30" w:rsidP="00B547E3">
            <w:pPr>
              <w:pStyle w:val="Default"/>
              <w:spacing w:line="276" w:lineRule="auto"/>
              <w:rPr>
                <w:b/>
                <w:sz w:val="22"/>
                <w:szCs w:val="22"/>
              </w:rPr>
            </w:pPr>
          </w:p>
        </w:tc>
      </w:tr>
      <w:tr w:rsidR="006E4B30" w:rsidRPr="00E378EF" w14:paraId="6CF90177" w14:textId="545EFCA5" w:rsidTr="006E4B30">
        <w:trPr>
          <w:trHeight w:val="4098"/>
        </w:trPr>
        <w:tc>
          <w:tcPr>
            <w:tcW w:w="7941" w:type="dxa"/>
          </w:tcPr>
          <w:p w14:paraId="69E363E4" w14:textId="77777777" w:rsidR="006E4B30" w:rsidRPr="00E378EF" w:rsidRDefault="006E4B30" w:rsidP="00B547E3">
            <w:pPr>
              <w:pStyle w:val="Default"/>
              <w:spacing w:line="276" w:lineRule="auto"/>
              <w:jc w:val="both"/>
              <w:rPr>
                <w:b/>
                <w:color w:val="auto"/>
                <w:sz w:val="22"/>
                <w:szCs w:val="22"/>
              </w:rPr>
            </w:pPr>
            <w:r w:rsidRPr="00E378EF">
              <w:rPr>
                <w:color w:val="auto"/>
                <w:sz w:val="22"/>
                <w:szCs w:val="22"/>
              </w:rPr>
              <w:t xml:space="preserve">3. Non-clinical safety studies referred to in the safety assessment according to paragraph 1 and carried out after 30 Jule 1988 for the purpose of assessing the safety of a cosmetic product shall comply with Community legislation on the principles of good laboratory practice, as applicable at the time of performance of the study, </w:t>
            </w:r>
            <w:r w:rsidRPr="00F75407">
              <w:rPr>
                <w:color w:val="auto"/>
                <w:sz w:val="22"/>
                <w:szCs w:val="22"/>
              </w:rPr>
              <w:t>or with other international standards recognised as being equivalent by the Commission or the ECHA.</w:t>
            </w:r>
          </w:p>
        </w:tc>
        <w:tc>
          <w:tcPr>
            <w:tcW w:w="6513" w:type="dxa"/>
          </w:tcPr>
          <w:p w14:paraId="7B2F9F23" w14:textId="23793C0E" w:rsidR="006E4B30" w:rsidRPr="00E378EF" w:rsidRDefault="006E4B30" w:rsidP="00A67D5D">
            <w:pPr>
              <w:pStyle w:val="Default"/>
              <w:spacing w:line="276" w:lineRule="auto"/>
              <w:jc w:val="both"/>
              <w:rPr>
                <w:rFonts w:eastAsia="Times New Roman"/>
                <w:color w:val="00B050"/>
                <w:sz w:val="22"/>
                <w:szCs w:val="22"/>
              </w:rPr>
            </w:pPr>
            <w:r w:rsidRPr="00B44298">
              <w:rPr>
                <w:color w:val="auto"/>
                <w:sz w:val="22"/>
                <w:szCs w:val="22"/>
              </w:rPr>
              <w:t>(5)</w:t>
            </w:r>
            <w:r w:rsidRPr="00285811">
              <w:rPr>
                <w:rFonts w:eastAsia="Times New Roman"/>
                <w:color w:val="auto"/>
                <w:sz w:val="22"/>
                <w:szCs w:val="22"/>
              </w:rPr>
              <w:t xml:space="preserve"> </w:t>
            </w:r>
            <w:r w:rsidRPr="00F71F16">
              <w:rPr>
                <w:rFonts w:eastAsia="Times New Roman"/>
                <w:color w:val="auto"/>
                <w:sz w:val="22"/>
                <w:szCs w:val="22"/>
              </w:rPr>
              <w:t xml:space="preserve">Birinci fıkrada belirtilen güvenlilik değerlendirmelerinde atıfta bulunulan klinik olmayan güvenlilik çalışmaları, </w:t>
            </w:r>
            <w:r w:rsidRPr="00285811">
              <w:rPr>
                <w:rFonts w:eastAsia="Times New Roman"/>
                <w:color w:val="auto"/>
                <w:sz w:val="22"/>
                <w:szCs w:val="22"/>
              </w:rPr>
              <w:t xml:space="preserve">9/3/2010 tarihli ve 27516 sayılı Resmî Gazete’de yayımlanan İyi Laboratuvar Uygulamaları Prensipleri, Test Birimlerinin Uyumlaştırılması, İyi Laboratuvar </w:t>
            </w:r>
            <w:r>
              <w:rPr>
                <w:rFonts w:eastAsia="Times New Roman"/>
                <w:color w:val="auto"/>
                <w:sz w:val="22"/>
                <w:szCs w:val="22"/>
              </w:rPr>
              <w:t>U</w:t>
            </w:r>
            <w:r w:rsidRPr="00285811">
              <w:rPr>
                <w:rFonts w:eastAsia="Times New Roman"/>
                <w:color w:val="auto"/>
                <w:sz w:val="22"/>
                <w:szCs w:val="22"/>
              </w:rPr>
              <w:t xml:space="preserve">ygulamalarının ve Çalışmaların Denetlenmesi </w:t>
            </w:r>
            <w:r w:rsidRPr="009D3A41">
              <w:rPr>
                <w:color w:val="auto"/>
                <w:sz w:val="22"/>
                <w:szCs w:val="22"/>
                <w:lang w:val="en-GB"/>
              </w:rPr>
              <w:t xml:space="preserve">Hakkında Yönetmelik hükümlerine </w:t>
            </w:r>
            <w:r w:rsidRPr="00464F22">
              <w:rPr>
                <w:color w:val="auto"/>
                <w:sz w:val="22"/>
                <w:szCs w:val="22"/>
                <w:lang w:val="en-GB"/>
              </w:rPr>
              <w:t>veya</w:t>
            </w:r>
            <w:r w:rsidRPr="009D3A41">
              <w:rPr>
                <w:color w:val="auto"/>
                <w:sz w:val="22"/>
                <w:szCs w:val="22"/>
                <w:lang w:val="en-GB"/>
              </w:rPr>
              <w:t xml:space="preserve"> </w:t>
            </w:r>
            <w:r>
              <w:rPr>
                <w:color w:val="auto"/>
                <w:sz w:val="22"/>
                <w:szCs w:val="22"/>
                <w:lang w:val="en-GB"/>
              </w:rPr>
              <w:t xml:space="preserve">AB </w:t>
            </w:r>
            <w:r w:rsidRPr="009D3A41">
              <w:rPr>
                <w:color w:val="auto"/>
                <w:sz w:val="22"/>
                <w:szCs w:val="22"/>
                <w:lang w:val="en-GB"/>
              </w:rPr>
              <w:t xml:space="preserve">Komisyonun ya da Avrupa Kimyasallar Ajansının (ECHA) </w:t>
            </w:r>
            <w:r w:rsidRPr="00EA2915">
              <w:rPr>
                <w:color w:val="auto"/>
                <w:sz w:val="22"/>
                <w:szCs w:val="22"/>
                <w:lang w:val="en-GB"/>
              </w:rPr>
              <w:t>eşdeğer olarak</w:t>
            </w:r>
            <w:r>
              <w:rPr>
                <w:color w:val="auto"/>
                <w:sz w:val="22"/>
                <w:szCs w:val="22"/>
                <w:lang w:val="en-GB"/>
              </w:rPr>
              <w:t xml:space="preserve"> </w:t>
            </w:r>
            <w:r w:rsidRPr="009D3A41">
              <w:rPr>
                <w:color w:val="auto"/>
                <w:sz w:val="22"/>
                <w:szCs w:val="22"/>
                <w:lang w:val="en-GB"/>
              </w:rPr>
              <w:t>tanıdığı diğer standartlara uygun olarak yapılır.</w:t>
            </w:r>
          </w:p>
        </w:tc>
        <w:tc>
          <w:tcPr>
            <w:tcW w:w="4678" w:type="dxa"/>
          </w:tcPr>
          <w:p w14:paraId="5B0F2E17" w14:textId="77777777" w:rsidR="006E4B30" w:rsidRPr="00E378EF" w:rsidRDefault="006E4B30" w:rsidP="00B547E3">
            <w:pPr>
              <w:pStyle w:val="Default"/>
              <w:spacing w:line="276" w:lineRule="auto"/>
              <w:rPr>
                <w:b/>
                <w:sz w:val="22"/>
                <w:szCs w:val="22"/>
              </w:rPr>
            </w:pPr>
          </w:p>
        </w:tc>
      </w:tr>
      <w:tr w:rsidR="006E4B30" w:rsidRPr="00E378EF" w14:paraId="17A8D1C9" w14:textId="706814A0" w:rsidTr="006E4B30">
        <w:trPr>
          <w:trHeight w:val="385"/>
        </w:trPr>
        <w:tc>
          <w:tcPr>
            <w:tcW w:w="7941" w:type="dxa"/>
          </w:tcPr>
          <w:p w14:paraId="27BA26E5" w14:textId="77777777" w:rsidR="006E4B30" w:rsidRPr="00E378EF" w:rsidRDefault="006E4B30" w:rsidP="00B547E3">
            <w:pPr>
              <w:pStyle w:val="Default"/>
              <w:spacing w:line="276" w:lineRule="auto"/>
              <w:jc w:val="center"/>
              <w:rPr>
                <w:b/>
                <w:color w:val="auto"/>
                <w:sz w:val="22"/>
                <w:szCs w:val="22"/>
              </w:rPr>
            </w:pPr>
            <w:r w:rsidRPr="00E378EF">
              <w:rPr>
                <w:b/>
                <w:color w:val="auto"/>
                <w:sz w:val="22"/>
                <w:szCs w:val="22"/>
              </w:rPr>
              <w:t>Article 11</w:t>
            </w:r>
          </w:p>
          <w:p w14:paraId="2B72F1FD" w14:textId="77777777" w:rsidR="006E4B30" w:rsidRPr="00E378EF" w:rsidRDefault="006E4B30" w:rsidP="00B547E3">
            <w:pPr>
              <w:pStyle w:val="Default"/>
              <w:spacing w:line="276" w:lineRule="auto"/>
              <w:jc w:val="center"/>
              <w:rPr>
                <w:b/>
                <w:color w:val="auto"/>
                <w:sz w:val="22"/>
                <w:szCs w:val="22"/>
              </w:rPr>
            </w:pPr>
            <w:r w:rsidRPr="00E378EF">
              <w:rPr>
                <w:b/>
                <w:color w:val="auto"/>
                <w:sz w:val="22"/>
                <w:szCs w:val="22"/>
              </w:rPr>
              <w:t>Product information file</w:t>
            </w:r>
          </w:p>
          <w:p w14:paraId="73BA45BB"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1. When a cosmetic product is placed on the market, the responsible person shall keep a product information file for it. The product information file shall be kept for a period of ten years following the date on which the last batch of the cosmetic product was placed on the market.</w:t>
            </w:r>
          </w:p>
        </w:tc>
        <w:tc>
          <w:tcPr>
            <w:tcW w:w="6513" w:type="dxa"/>
          </w:tcPr>
          <w:p w14:paraId="42E66317" w14:textId="77777777" w:rsidR="006E4B30" w:rsidRDefault="006E4B30" w:rsidP="00B547E3">
            <w:pPr>
              <w:pStyle w:val="Default"/>
              <w:spacing w:line="276" w:lineRule="auto"/>
              <w:rPr>
                <w:b/>
                <w:color w:val="auto"/>
                <w:sz w:val="22"/>
                <w:szCs w:val="22"/>
              </w:rPr>
            </w:pPr>
          </w:p>
          <w:p w14:paraId="0AB5B2F9" w14:textId="786B2E91" w:rsidR="006E4B30" w:rsidRPr="00E378EF" w:rsidRDefault="006E4B30" w:rsidP="00B547E3">
            <w:pPr>
              <w:pStyle w:val="Default"/>
              <w:spacing w:line="276" w:lineRule="auto"/>
              <w:rPr>
                <w:b/>
                <w:color w:val="auto"/>
                <w:sz w:val="22"/>
                <w:szCs w:val="22"/>
              </w:rPr>
            </w:pPr>
            <w:r w:rsidRPr="00E378EF">
              <w:rPr>
                <w:b/>
                <w:color w:val="auto"/>
                <w:sz w:val="22"/>
                <w:szCs w:val="22"/>
              </w:rPr>
              <w:t>Ürün Bilgi Dosyası</w:t>
            </w:r>
          </w:p>
          <w:p w14:paraId="47055749" w14:textId="409E5CCE" w:rsidR="006E4B30" w:rsidRPr="00E378EF" w:rsidRDefault="006E4B30" w:rsidP="00B547E3">
            <w:pPr>
              <w:pStyle w:val="Default"/>
              <w:spacing w:line="276" w:lineRule="auto"/>
              <w:jc w:val="both"/>
              <w:rPr>
                <w:sz w:val="22"/>
                <w:szCs w:val="22"/>
              </w:rPr>
            </w:pPr>
            <w:r>
              <w:rPr>
                <w:b/>
                <w:color w:val="auto"/>
                <w:sz w:val="22"/>
                <w:szCs w:val="22"/>
              </w:rPr>
              <w:t>MADDE</w:t>
            </w:r>
            <w:r w:rsidRPr="00E378EF">
              <w:rPr>
                <w:b/>
                <w:color w:val="auto"/>
                <w:sz w:val="22"/>
                <w:szCs w:val="22"/>
              </w:rPr>
              <w:t xml:space="preserve"> 13</w:t>
            </w:r>
            <w:r>
              <w:rPr>
                <w:b/>
                <w:color w:val="auto"/>
                <w:sz w:val="22"/>
                <w:szCs w:val="22"/>
              </w:rPr>
              <w:t xml:space="preserve"> – </w:t>
            </w:r>
            <w:r w:rsidRPr="001E75CC">
              <w:rPr>
                <w:color w:val="auto"/>
                <w:sz w:val="22"/>
                <w:szCs w:val="22"/>
              </w:rPr>
              <w:t>(1)</w:t>
            </w:r>
            <w:r>
              <w:t xml:space="preserve"> </w:t>
            </w:r>
            <w:r>
              <w:rPr>
                <w:color w:val="auto"/>
                <w:sz w:val="22"/>
                <w:szCs w:val="22"/>
              </w:rPr>
              <w:t>Yetkili temsilci</w:t>
            </w:r>
            <w:r w:rsidRPr="0085317A">
              <w:rPr>
                <w:color w:val="auto"/>
                <w:sz w:val="22"/>
                <w:szCs w:val="22"/>
              </w:rPr>
              <w:t>, bir</w:t>
            </w:r>
            <w:r>
              <w:rPr>
                <w:color w:val="auto"/>
                <w:sz w:val="22"/>
                <w:szCs w:val="22"/>
              </w:rPr>
              <w:t xml:space="preserve"> k</w:t>
            </w:r>
            <w:r w:rsidRPr="005333F4">
              <w:rPr>
                <w:color w:val="auto"/>
                <w:sz w:val="22"/>
                <w:szCs w:val="22"/>
              </w:rPr>
              <w:t xml:space="preserve">ozmetik ürün piyasaya arz edildiğinde bu ürüne </w:t>
            </w:r>
            <w:r>
              <w:rPr>
                <w:color w:val="auto"/>
                <w:sz w:val="22"/>
                <w:szCs w:val="22"/>
              </w:rPr>
              <w:t>ilişkin</w:t>
            </w:r>
            <w:r w:rsidRPr="005333F4">
              <w:rPr>
                <w:color w:val="auto"/>
                <w:sz w:val="22"/>
                <w:szCs w:val="22"/>
              </w:rPr>
              <w:t xml:space="preserve"> ürün bilgi dosyasını kozmetik ürünün son</w:t>
            </w:r>
            <w:r>
              <w:rPr>
                <w:color w:val="auto"/>
                <w:sz w:val="22"/>
                <w:szCs w:val="22"/>
              </w:rPr>
              <w:t xml:space="preserve"> </w:t>
            </w:r>
            <w:r w:rsidRPr="005333F4">
              <w:rPr>
                <w:color w:val="auto"/>
                <w:sz w:val="22"/>
                <w:szCs w:val="22"/>
              </w:rPr>
              <w:t>partisi/serisinin piyasaya arz edilmesini takip eden on yıl boyunca saklar.</w:t>
            </w:r>
          </w:p>
          <w:p w14:paraId="32F26210" w14:textId="77777777" w:rsidR="006E4B30" w:rsidRPr="00E378EF" w:rsidRDefault="006E4B30" w:rsidP="00B547E3">
            <w:pPr>
              <w:pStyle w:val="Default"/>
              <w:spacing w:line="276" w:lineRule="auto"/>
              <w:rPr>
                <w:color w:val="auto"/>
                <w:sz w:val="22"/>
                <w:szCs w:val="22"/>
              </w:rPr>
            </w:pPr>
          </w:p>
        </w:tc>
        <w:tc>
          <w:tcPr>
            <w:tcW w:w="4678" w:type="dxa"/>
          </w:tcPr>
          <w:p w14:paraId="63EC2A05" w14:textId="77777777" w:rsidR="006E4B30" w:rsidRPr="00E378EF" w:rsidRDefault="006E4B30" w:rsidP="00B547E3">
            <w:pPr>
              <w:pStyle w:val="Default"/>
              <w:spacing w:line="276" w:lineRule="auto"/>
              <w:rPr>
                <w:b/>
                <w:color w:val="auto"/>
                <w:sz w:val="22"/>
                <w:szCs w:val="22"/>
              </w:rPr>
            </w:pPr>
          </w:p>
        </w:tc>
      </w:tr>
      <w:tr w:rsidR="006E4B30" w:rsidRPr="00E378EF" w14:paraId="3D77F24D" w14:textId="7614F13B" w:rsidTr="006E4B30">
        <w:trPr>
          <w:trHeight w:val="385"/>
        </w:trPr>
        <w:tc>
          <w:tcPr>
            <w:tcW w:w="7941" w:type="dxa"/>
          </w:tcPr>
          <w:p w14:paraId="14DC0E93"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2. The product information file shall contain the following information and data which shall be updated as necessary:</w:t>
            </w:r>
          </w:p>
          <w:p w14:paraId="6917874D" w14:textId="0D38AC76" w:rsidR="006E4B30" w:rsidRPr="00922006" w:rsidRDefault="006E4B30" w:rsidP="00B547E3">
            <w:pPr>
              <w:pStyle w:val="Default"/>
              <w:spacing w:line="276" w:lineRule="auto"/>
              <w:jc w:val="both"/>
              <w:rPr>
                <w:color w:val="auto"/>
                <w:sz w:val="22"/>
                <w:szCs w:val="22"/>
              </w:rPr>
            </w:pPr>
            <w:r w:rsidRPr="00E378EF">
              <w:rPr>
                <w:color w:val="auto"/>
                <w:sz w:val="22"/>
                <w:szCs w:val="22"/>
              </w:rPr>
              <w:t>(a) a description of the cosmetic product which enables the product information file to be clearly attr</w:t>
            </w:r>
            <w:r>
              <w:rPr>
                <w:color w:val="auto"/>
                <w:sz w:val="22"/>
                <w:szCs w:val="22"/>
              </w:rPr>
              <w:t>ibuted to the cosmetic product;</w:t>
            </w:r>
          </w:p>
        </w:tc>
        <w:tc>
          <w:tcPr>
            <w:tcW w:w="6513" w:type="dxa"/>
          </w:tcPr>
          <w:p w14:paraId="48856975" w14:textId="5A16BA13" w:rsidR="006E4B30" w:rsidRDefault="006E4B30" w:rsidP="00B547E3">
            <w:pPr>
              <w:pStyle w:val="Default"/>
              <w:spacing w:line="276" w:lineRule="auto"/>
              <w:jc w:val="both"/>
              <w:rPr>
                <w:sz w:val="22"/>
                <w:szCs w:val="22"/>
              </w:rPr>
            </w:pPr>
            <w:r>
              <w:rPr>
                <w:color w:val="auto"/>
                <w:sz w:val="22"/>
                <w:szCs w:val="22"/>
              </w:rPr>
              <w:t>(</w:t>
            </w:r>
            <w:r w:rsidRPr="00795FDB">
              <w:rPr>
                <w:color w:val="auto"/>
                <w:sz w:val="22"/>
                <w:szCs w:val="22"/>
              </w:rPr>
              <w:t>2</w:t>
            </w:r>
            <w:r w:rsidRPr="00E863AE">
              <w:rPr>
                <w:color w:val="auto"/>
                <w:sz w:val="22"/>
                <w:szCs w:val="22"/>
              </w:rPr>
              <w:t>)</w:t>
            </w:r>
            <w:r w:rsidRPr="00AB7353">
              <w:rPr>
                <w:color w:val="auto"/>
                <w:sz w:val="22"/>
                <w:szCs w:val="22"/>
              </w:rPr>
              <w:t xml:space="preserve"> Ürün bilgi dosyası,  aşağıdaki bilgi ve verileri içerir ve gerektiğinde güncellenir:</w:t>
            </w:r>
          </w:p>
          <w:p w14:paraId="4D408C3D" w14:textId="77777777" w:rsidR="006E4B30" w:rsidRDefault="006E4B30" w:rsidP="00B547E3">
            <w:pPr>
              <w:pStyle w:val="Default"/>
              <w:spacing w:line="276" w:lineRule="auto"/>
              <w:jc w:val="both"/>
              <w:rPr>
                <w:color w:val="auto"/>
                <w:sz w:val="22"/>
                <w:szCs w:val="22"/>
              </w:rPr>
            </w:pPr>
          </w:p>
          <w:p w14:paraId="3F5BBD3F" w14:textId="381398BE" w:rsidR="006E4B30" w:rsidRPr="00795FDB" w:rsidRDefault="006E4B30" w:rsidP="00B547E3">
            <w:pPr>
              <w:pStyle w:val="Default"/>
              <w:spacing w:line="276" w:lineRule="auto"/>
              <w:jc w:val="both"/>
              <w:rPr>
                <w:color w:val="auto"/>
                <w:sz w:val="22"/>
                <w:szCs w:val="22"/>
              </w:rPr>
            </w:pPr>
            <w:r w:rsidRPr="00AB7353">
              <w:rPr>
                <w:color w:val="auto"/>
                <w:sz w:val="22"/>
                <w:szCs w:val="22"/>
              </w:rPr>
              <w:t xml:space="preserve">a) </w:t>
            </w:r>
            <w:r>
              <w:rPr>
                <w:color w:val="auto"/>
                <w:sz w:val="22"/>
                <w:szCs w:val="22"/>
              </w:rPr>
              <w:t xml:space="preserve"> Ü</w:t>
            </w:r>
            <w:r w:rsidRPr="00AB7353">
              <w:rPr>
                <w:color w:val="auto"/>
                <w:sz w:val="22"/>
                <w:szCs w:val="22"/>
              </w:rPr>
              <w:t>rün bilgi dosyasının kozmetik ürüne açıkça atfedilmesini sağlayan</w:t>
            </w:r>
            <w:r>
              <w:rPr>
                <w:color w:val="auto"/>
                <w:sz w:val="22"/>
                <w:szCs w:val="22"/>
              </w:rPr>
              <w:t>,</w:t>
            </w:r>
            <w:r w:rsidRPr="00AB7353">
              <w:rPr>
                <w:color w:val="auto"/>
                <w:sz w:val="22"/>
                <w:szCs w:val="22"/>
              </w:rPr>
              <w:t xml:space="preserve"> kozmetik ürün</w:t>
            </w:r>
            <w:r>
              <w:rPr>
                <w:color w:val="auto"/>
                <w:sz w:val="22"/>
                <w:szCs w:val="22"/>
              </w:rPr>
              <w:t>ün</w:t>
            </w:r>
            <w:r w:rsidRPr="00AB7353">
              <w:rPr>
                <w:color w:val="auto"/>
                <w:sz w:val="22"/>
                <w:szCs w:val="22"/>
              </w:rPr>
              <w:t xml:space="preserve"> tanımını,</w:t>
            </w:r>
          </w:p>
        </w:tc>
        <w:tc>
          <w:tcPr>
            <w:tcW w:w="4678" w:type="dxa"/>
          </w:tcPr>
          <w:p w14:paraId="1C776876" w14:textId="77777777" w:rsidR="006E4B30" w:rsidRPr="00E378EF" w:rsidRDefault="006E4B30" w:rsidP="00B547E3">
            <w:pPr>
              <w:pStyle w:val="Default"/>
              <w:spacing w:line="276" w:lineRule="auto"/>
              <w:rPr>
                <w:b/>
                <w:color w:val="auto"/>
                <w:sz w:val="22"/>
                <w:szCs w:val="22"/>
              </w:rPr>
            </w:pPr>
          </w:p>
        </w:tc>
      </w:tr>
      <w:tr w:rsidR="006E4B30" w:rsidRPr="00E378EF" w14:paraId="7A15377A" w14:textId="2BEF2C71" w:rsidTr="006E4B30">
        <w:trPr>
          <w:trHeight w:val="385"/>
        </w:trPr>
        <w:tc>
          <w:tcPr>
            <w:tcW w:w="7941" w:type="dxa"/>
          </w:tcPr>
          <w:p w14:paraId="1B925A62" w14:textId="153468C6" w:rsidR="006E4B30" w:rsidRPr="00E378EF" w:rsidRDefault="006E4B30" w:rsidP="00B547E3">
            <w:pPr>
              <w:pStyle w:val="Default"/>
              <w:spacing w:line="276" w:lineRule="auto"/>
              <w:jc w:val="both"/>
              <w:rPr>
                <w:color w:val="auto"/>
                <w:sz w:val="22"/>
                <w:szCs w:val="22"/>
              </w:rPr>
            </w:pPr>
            <w:r w:rsidRPr="00E378EF">
              <w:rPr>
                <w:color w:val="auto"/>
                <w:sz w:val="22"/>
                <w:szCs w:val="22"/>
              </w:rPr>
              <w:t>(b) the cosmetic product safety report referred to in Article 10(1);</w:t>
            </w:r>
          </w:p>
        </w:tc>
        <w:tc>
          <w:tcPr>
            <w:tcW w:w="6513" w:type="dxa"/>
          </w:tcPr>
          <w:p w14:paraId="0C0A16B1" w14:textId="789170A3" w:rsidR="006E4B30" w:rsidRPr="00E378EF" w:rsidRDefault="006E4B30" w:rsidP="00B547E3">
            <w:pPr>
              <w:pStyle w:val="Default"/>
              <w:spacing w:line="276" w:lineRule="auto"/>
              <w:jc w:val="both"/>
              <w:rPr>
                <w:color w:val="auto"/>
                <w:sz w:val="22"/>
                <w:szCs w:val="22"/>
              </w:rPr>
            </w:pPr>
            <w:r w:rsidRPr="00E378EF">
              <w:rPr>
                <w:color w:val="auto"/>
                <w:sz w:val="22"/>
                <w:szCs w:val="22"/>
              </w:rPr>
              <w:t>b)</w:t>
            </w:r>
            <w:r>
              <w:rPr>
                <w:color w:val="auto"/>
                <w:sz w:val="22"/>
                <w:szCs w:val="22"/>
              </w:rPr>
              <w:t xml:space="preserve"> 12 nci maddenin birinci fıkrasında atıfta bulunulan </w:t>
            </w:r>
            <w:r w:rsidRPr="00AB7353">
              <w:rPr>
                <w:color w:val="auto"/>
                <w:sz w:val="22"/>
                <w:szCs w:val="22"/>
              </w:rPr>
              <w:t xml:space="preserve">kozmetik </w:t>
            </w:r>
            <w:r w:rsidRPr="000A5B28">
              <w:rPr>
                <w:color w:val="auto"/>
                <w:sz w:val="22"/>
                <w:szCs w:val="22"/>
              </w:rPr>
              <w:t>ürün güvenlilik raporu</w:t>
            </w:r>
            <w:r>
              <w:rPr>
                <w:color w:val="auto"/>
                <w:sz w:val="22"/>
                <w:szCs w:val="22"/>
              </w:rPr>
              <w:t>nu,</w:t>
            </w:r>
          </w:p>
        </w:tc>
        <w:tc>
          <w:tcPr>
            <w:tcW w:w="4678" w:type="dxa"/>
          </w:tcPr>
          <w:p w14:paraId="1188C006" w14:textId="77777777" w:rsidR="006E4B30" w:rsidRPr="00E378EF" w:rsidRDefault="006E4B30" w:rsidP="00B547E3">
            <w:pPr>
              <w:pStyle w:val="Default"/>
              <w:spacing w:line="276" w:lineRule="auto"/>
              <w:rPr>
                <w:b/>
                <w:sz w:val="22"/>
                <w:szCs w:val="22"/>
              </w:rPr>
            </w:pPr>
          </w:p>
        </w:tc>
      </w:tr>
      <w:tr w:rsidR="006E4B30" w:rsidRPr="00E378EF" w14:paraId="40362461" w14:textId="463B58E8" w:rsidTr="006E4B30">
        <w:trPr>
          <w:trHeight w:val="385"/>
        </w:trPr>
        <w:tc>
          <w:tcPr>
            <w:tcW w:w="7941" w:type="dxa"/>
          </w:tcPr>
          <w:p w14:paraId="3CA884CB" w14:textId="0342E049" w:rsidR="006E4B30" w:rsidRPr="00E378EF" w:rsidRDefault="006E4B30" w:rsidP="00B547E3">
            <w:pPr>
              <w:pStyle w:val="Default"/>
              <w:spacing w:line="276" w:lineRule="auto"/>
              <w:jc w:val="both"/>
              <w:rPr>
                <w:color w:val="auto"/>
                <w:sz w:val="22"/>
                <w:szCs w:val="22"/>
              </w:rPr>
            </w:pPr>
            <w:r w:rsidRPr="00E378EF">
              <w:rPr>
                <w:color w:val="auto"/>
                <w:sz w:val="22"/>
                <w:szCs w:val="22"/>
              </w:rPr>
              <w:t>(c) a description of the method of manufacturing and a statement on compliance with good manufacturing practice referred to in Article 8;</w:t>
            </w:r>
          </w:p>
        </w:tc>
        <w:tc>
          <w:tcPr>
            <w:tcW w:w="6513" w:type="dxa"/>
          </w:tcPr>
          <w:p w14:paraId="555886BF" w14:textId="31F79C36" w:rsidR="006E4B30" w:rsidRPr="000A5B28" w:rsidRDefault="006E4B30" w:rsidP="00B547E3">
            <w:pPr>
              <w:pStyle w:val="Default"/>
              <w:spacing w:line="276" w:lineRule="auto"/>
              <w:jc w:val="both"/>
              <w:rPr>
                <w:color w:val="auto"/>
                <w:sz w:val="22"/>
                <w:szCs w:val="22"/>
              </w:rPr>
            </w:pPr>
            <w:r w:rsidRPr="000A5B28">
              <w:rPr>
                <w:color w:val="auto"/>
                <w:sz w:val="22"/>
                <w:szCs w:val="22"/>
              </w:rPr>
              <w:t>c)</w:t>
            </w:r>
            <w:r>
              <w:rPr>
                <w:color w:val="auto"/>
                <w:sz w:val="22"/>
                <w:szCs w:val="22"/>
              </w:rPr>
              <w:t xml:space="preserve"> İ</w:t>
            </w:r>
            <w:r w:rsidRPr="000A5B28">
              <w:rPr>
                <w:color w:val="auto"/>
                <w:sz w:val="22"/>
                <w:szCs w:val="22"/>
              </w:rPr>
              <w:t xml:space="preserve">malat yönteminin açıklaması ve </w:t>
            </w:r>
            <w:r>
              <w:rPr>
                <w:color w:val="auto"/>
                <w:sz w:val="22"/>
                <w:szCs w:val="22"/>
              </w:rPr>
              <w:t xml:space="preserve">10 uncu maddede </w:t>
            </w:r>
            <w:r w:rsidRPr="000A5B28">
              <w:rPr>
                <w:color w:val="auto"/>
                <w:sz w:val="22"/>
                <w:szCs w:val="22"/>
              </w:rPr>
              <w:t>belirtilen iyi imalat uygulamalarına uyulduğuna dair beyan</w:t>
            </w:r>
            <w:r>
              <w:rPr>
                <w:color w:val="auto"/>
                <w:sz w:val="22"/>
                <w:szCs w:val="22"/>
              </w:rPr>
              <w:t>ı,</w:t>
            </w:r>
            <w:r w:rsidRPr="000A5B28">
              <w:rPr>
                <w:color w:val="auto"/>
                <w:sz w:val="22"/>
                <w:szCs w:val="22"/>
              </w:rPr>
              <w:t xml:space="preserve">   </w:t>
            </w:r>
          </w:p>
        </w:tc>
        <w:tc>
          <w:tcPr>
            <w:tcW w:w="4678" w:type="dxa"/>
          </w:tcPr>
          <w:p w14:paraId="6DCE94FE" w14:textId="77777777" w:rsidR="006E4B30" w:rsidRPr="00E378EF" w:rsidRDefault="006E4B30" w:rsidP="00B547E3">
            <w:pPr>
              <w:pStyle w:val="Default"/>
              <w:spacing w:line="276" w:lineRule="auto"/>
              <w:rPr>
                <w:b/>
                <w:sz w:val="22"/>
                <w:szCs w:val="22"/>
              </w:rPr>
            </w:pPr>
          </w:p>
        </w:tc>
      </w:tr>
      <w:tr w:rsidR="006E4B30" w:rsidRPr="00E378EF" w14:paraId="2CFB5D4D" w14:textId="2936D6E0" w:rsidTr="006E4B30">
        <w:trPr>
          <w:trHeight w:val="385"/>
        </w:trPr>
        <w:tc>
          <w:tcPr>
            <w:tcW w:w="7941" w:type="dxa"/>
          </w:tcPr>
          <w:p w14:paraId="755B681A" w14:textId="4C255FB5" w:rsidR="006E4B30" w:rsidRPr="00E378EF" w:rsidRDefault="006E4B30" w:rsidP="00B547E3">
            <w:pPr>
              <w:pStyle w:val="Default"/>
              <w:spacing w:line="276" w:lineRule="auto"/>
              <w:jc w:val="both"/>
              <w:rPr>
                <w:color w:val="auto"/>
                <w:sz w:val="22"/>
                <w:szCs w:val="22"/>
              </w:rPr>
            </w:pPr>
            <w:r w:rsidRPr="00E378EF">
              <w:rPr>
                <w:color w:val="auto"/>
                <w:sz w:val="22"/>
                <w:szCs w:val="22"/>
              </w:rPr>
              <w:t>(d) where justified by the nature or the effect of the cosmetic product, proof of the effect claimed for the cosmetic product</w:t>
            </w:r>
          </w:p>
        </w:tc>
        <w:tc>
          <w:tcPr>
            <w:tcW w:w="6513" w:type="dxa"/>
          </w:tcPr>
          <w:p w14:paraId="31CD5324" w14:textId="070F2025" w:rsidR="006E4B30" w:rsidRPr="0032274E" w:rsidRDefault="006E4B30" w:rsidP="00B547E3">
            <w:pPr>
              <w:pStyle w:val="Default"/>
              <w:spacing w:line="276" w:lineRule="auto"/>
              <w:jc w:val="both"/>
              <w:rPr>
                <w:sz w:val="22"/>
                <w:szCs w:val="22"/>
              </w:rPr>
            </w:pPr>
            <w:r>
              <w:rPr>
                <w:color w:val="auto"/>
                <w:sz w:val="22"/>
                <w:szCs w:val="22"/>
              </w:rPr>
              <w:t>ç</w:t>
            </w:r>
            <w:r w:rsidRPr="0032274E">
              <w:rPr>
                <w:color w:val="auto"/>
                <w:sz w:val="22"/>
                <w:szCs w:val="22"/>
              </w:rPr>
              <w:t xml:space="preserve">) </w:t>
            </w:r>
            <w:r w:rsidRPr="0032274E">
              <w:rPr>
                <w:rFonts w:eastAsia="Times New Roman"/>
                <w:sz w:val="22"/>
                <w:szCs w:val="22"/>
              </w:rPr>
              <w:t xml:space="preserve"> </w:t>
            </w:r>
            <w:r w:rsidRPr="00FD695F">
              <w:rPr>
                <w:color w:val="auto"/>
                <w:sz w:val="22"/>
                <w:szCs w:val="22"/>
              </w:rPr>
              <w:t>Kozmetik ürünün yapısı veya etkisi</w:t>
            </w:r>
            <w:r>
              <w:rPr>
                <w:color w:val="auto"/>
                <w:sz w:val="22"/>
                <w:szCs w:val="22"/>
              </w:rPr>
              <w:t xml:space="preserve">ne dayanılarak </w:t>
            </w:r>
            <w:r w:rsidRPr="00FD695F">
              <w:rPr>
                <w:color w:val="auto"/>
                <w:sz w:val="22"/>
                <w:szCs w:val="22"/>
              </w:rPr>
              <w:t>gerekçelendirildiği durumlarda,</w:t>
            </w:r>
            <w:r>
              <w:rPr>
                <w:color w:val="auto"/>
                <w:sz w:val="22"/>
                <w:szCs w:val="22"/>
              </w:rPr>
              <w:t xml:space="preserve"> </w:t>
            </w:r>
            <w:r w:rsidRPr="00FD695F">
              <w:rPr>
                <w:color w:val="auto"/>
                <w:sz w:val="22"/>
                <w:szCs w:val="22"/>
              </w:rPr>
              <w:t>kozmetik ürünün sahip olduğu idd</w:t>
            </w:r>
            <w:r>
              <w:rPr>
                <w:color w:val="auto"/>
                <w:sz w:val="22"/>
                <w:szCs w:val="22"/>
              </w:rPr>
              <w:t>ia edilen etkiye ilişkin kanıtı,</w:t>
            </w:r>
            <w:r w:rsidRPr="00FD695F">
              <w:rPr>
                <w:color w:val="auto"/>
                <w:sz w:val="22"/>
                <w:szCs w:val="22"/>
              </w:rPr>
              <w:t xml:space="preserve"> </w:t>
            </w:r>
          </w:p>
        </w:tc>
        <w:tc>
          <w:tcPr>
            <w:tcW w:w="4678" w:type="dxa"/>
          </w:tcPr>
          <w:p w14:paraId="37DE19EE" w14:textId="77777777" w:rsidR="006E4B30" w:rsidRPr="00E378EF" w:rsidRDefault="006E4B30" w:rsidP="00B547E3">
            <w:pPr>
              <w:pStyle w:val="Default"/>
              <w:spacing w:line="276" w:lineRule="auto"/>
              <w:rPr>
                <w:b/>
                <w:sz w:val="22"/>
                <w:szCs w:val="22"/>
              </w:rPr>
            </w:pPr>
          </w:p>
        </w:tc>
      </w:tr>
      <w:tr w:rsidR="006E4B30" w:rsidRPr="00E378EF" w14:paraId="584012C9" w14:textId="5E958F09" w:rsidTr="006E4B30">
        <w:trPr>
          <w:trHeight w:val="385"/>
        </w:trPr>
        <w:tc>
          <w:tcPr>
            <w:tcW w:w="7941" w:type="dxa"/>
          </w:tcPr>
          <w:p w14:paraId="281EC9E0"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2 (e) data on any animal testing performed by the manufacturer, his agents or suppliers, relating to the development or safety assessment of the cosmetic product or its ingredients, including any animal testing performed to meet the legislative or regulatory requirements of third countries.</w:t>
            </w:r>
          </w:p>
          <w:p w14:paraId="4033511E" w14:textId="77777777" w:rsidR="006E4B30" w:rsidRPr="00E378EF" w:rsidRDefault="006E4B30" w:rsidP="00B547E3">
            <w:pPr>
              <w:pStyle w:val="Default"/>
              <w:spacing w:line="276" w:lineRule="auto"/>
              <w:jc w:val="both"/>
              <w:rPr>
                <w:color w:val="auto"/>
                <w:sz w:val="22"/>
                <w:szCs w:val="22"/>
              </w:rPr>
            </w:pPr>
          </w:p>
        </w:tc>
        <w:tc>
          <w:tcPr>
            <w:tcW w:w="6513" w:type="dxa"/>
          </w:tcPr>
          <w:p w14:paraId="2941B16B" w14:textId="34445277" w:rsidR="006E4B30" w:rsidRPr="003945C4" w:rsidRDefault="006E4B30" w:rsidP="00B547E3">
            <w:pPr>
              <w:pStyle w:val="Default"/>
              <w:spacing w:line="276" w:lineRule="auto"/>
              <w:jc w:val="both"/>
              <w:rPr>
                <w:color w:val="FF0000"/>
                <w:sz w:val="22"/>
                <w:szCs w:val="22"/>
              </w:rPr>
            </w:pPr>
            <w:r w:rsidRPr="001E013E">
              <w:rPr>
                <w:color w:val="auto"/>
                <w:sz w:val="22"/>
                <w:szCs w:val="22"/>
              </w:rPr>
              <w:t>d) Kozmetik ürün veya bileşenlerinin geliştirilmesi</w:t>
            </w:r>
            <w:r>
              <w:rPr>
                <w:color w:val="auto"/>
                <w:sz w:val="22"/>
                <w:szCs w:val="22"/>
              </w:rPr>
              <w:t>yle</w:t>
            </w:r>
            <w:r w:rsidRPr="001E013E">
              <w:rPr>
                <w:color w:val="auto"/>
                <w:sz w:val="22"/>
                <w:szCs w:val="22"/>
              </w:rPr>
              <w:t xml:space="preserve"> </w:t>
            </w:r>
            <w:r>
              <w:rPr>
                <w:color w:val="auto"/>
                <w:sz w:val="22"/>
                <w:szCs w:val="22"/>
              </w:rPr>
              <w:t>ya da</w:t>
            </w:r>
            <w:r w:rsidRPr="001E013E">
              <w:rPr>
                <w:color w:val="auto"/>
                <w:sz w:val="22"/>
                <w:szCs w:val="22"/>
              </w:rPr>
              <w:t xml:space="preserve"> güvenlilik değerlendirmesiyle ilgili olarak </w:t>
            </w:r>
            <w:r w:rsidRPr="002425B0">
              <w:rPr>
                <w:color w:val="auto"/>
                <w:sz w:val="22"/>
                <w:szCs w:val="22"/>
              </w:rPr>
              <w:t>imalatçı, temsilcileri veya tedarikçileri tarafından</w:t>
            </w:r>
            <w:r>
              <w:rPr>
                <w:color w:val="auto"/>
                <w:sz w:val="22"/>
                <w:szCs w:val="22"/>
              </w:rPr>
              <w:t xml:space="preserve">, Türkiye ve </w:t>
            </w:r>
            <w:r w:rsidRPr="00644753">
              <w:rPr>
                <w:color w:val="auto"/>
                <w:sz w:val="22"/>
                <w:szCs w:val="22"/>
              </w:rPr>
              <w:t>AB üyesi ülkeler</w:t>
            </w:r>
            <w:r>
              <w:rPr>
                <w:color w:val="auto"/>
                <w:sz w:val="22"/>
                <w:szCs w:val="22"/>
              </w:rPr>
              <w:t xml:space="preserve"> dışındaki</w:t>
            </w:r>
            <w:r w:rsidRPr="002425B0">
              <w:rPr>
                <w:color w:val="auto"/>
                <w:sz w:val="22"/>
                <w:szCs w:val="22"/>
              </w:rPr>
              <w:t xml:space="preserve"> ülkelerin yasal veya düzenleyici gerekliliklerini karşılamak için yapılan</w:t>
            </w:r>
            <w:r>
              <w:rPr>
                <w:color w:val="auto"/>
                <w:sz w:val="22"/>
                <w:szCs w:val="22"/>
              </w:rPr>
              <w:t>lar da</w:t>
            </w:r>
            <w:r w:rsidRPr="002425B0">
              <w:rPr>
                <w:color w:val="auto"/>
                <w:sz w:val="22"/>
                <w:szCs w:val="22"/>
              </w:rPr>
              <w:t xml:space="preserve"> </w:t>
            </w:r>
            <w:r w:rsidRPr="007A093C">
              <w:rPr>
                <w:color w:val="auto"/>
                <w:sz w:val="22"/>
                <w:szCs w:val="22"/>
              </w:rPr>
              <w:t>dâhil</w:t>
            </w:r>
            <w:r w:rsidRPr="002425B0">
              <w:rPr>
                <w:color w:val="auto"/>
                <w:sz w:val="22"/>
                <w:szCs w:val="22"/>
              </w:rPr>
              <w:t xml:space="preserve"> olmak üzere </w:t>
            </w:r>
            <w:r>
              <w:rPr>
                <w:color w:val="auto"/>
                <w:sz w:val="22"/>
                <w:szCs w:val="22"/>
              </w:rPr>
              <w:t>yapılan her türlü</w:t>
            </w:r>
            <w:r w:rsidRPr="002425B0">
              <w:rPr>
                <w:color w:val="auto"/>
                <w:sz w:val="22"/>
                <w:szCs w:val="22"/>
              </w:rPr>
              <w:t xml:space="preserve"> hayvan test</w:t>
            </w:r>
            <w:r>
              <w:rPr>
                <w:color w:val="auto"/>
                <w:sz w:val="22"/>
                <w:szCs w:val="22"/>
              </w:rPr>
              <w:t>ler</w:t>
            </w:r>
            <w:r w:rsidRPr="002425B0">
              <w:rPr>
                <w:color w:val="auto"/>
                <w:sz w:val="22"/>
                <w:szCs w:val="22"/>
              </w:rPr>
              <w:t>ine ilişkin veriler</w:t>
            </w:r>
            <w:r>
              <w:rPr>
                <w:color w:val="auto"/>
                <w:sz w:val="22"/>
                <w:szCs w:val="22"/>
              </w:rPr>
              <w:t>i</w:t>
            </w:r>
            <w:r w:rsidRPr="002425B0">
              <w:rPr>
                <w:color w:val="auto"/>
                <w:sz w:val="22"/>
                <w:szCs w:val="22"/>
              </w:rPr>
              <w:t>.</w:t>
            </w:r>
          </w:p>
        </w:tc>
        <w:tc>
          <w:tcPr>
            <w:tcW w:w="4678" w:type="dxa"/>
          </w:tcPr>
          <w:p w14:paraId="2A9D225D" w14:textId="77777777" w:rsidR="006E4B30" w:rsidRPr="00E378EF" w:rsidRDefault="006E4B30" w:rsidP="00B547E3">
            <w:pPr>
              <w:pStyle w:val="Default"/>
              <w:spacing w:line="276" w:lineRule="auto"/>
              <w:rPr>
                <w:b/>
                <w:sz w:val="22"/>
                <w:szCs w:val="22"/>
              </w:rPr>
            </w:pPr>
          </w:p>
        </w:tc>
      </w:tr>
      <w:tr w:rsidR="006E4B30" w:rsidRPr="00E378EF" w14:paraId="73963F18" w14:textId="693C184F" w:rsidTr="006E4B30">
        <w:trPr>
          <w:trHeight w:val="385"/>
        </w:trPr>
        <w:tc>
          <w:tcPr>
            <w:tcW w:w="7941" w:type="dxa"/>
          </w:tcPr>
          <w:p w14:paraId="16A56BE4" w14:textId="77777777" w:rsidR="006E4B30" w:rsidRPr="003D5F4D" w:rsidRDefault="006E4B30" w:rsidP="00B547E3">
            <w:pPr>
              <w:pStyle w:val="Default"/>
              <w:spacing w:line="276" w:lineRule="auto"/>
              <w:jc w:val="both"/>
              <w:rPr>
                <w:color w:val="auto"/>
                <w:sz w:val="22"/>
                <w:szCs w:val="22"/>
              </w:rPr>
            </w:pPr>
            <w:r w:rsidRPr="003D5F4D">
              <w:rPr>
                <w:color w:val="auto"/>
                <w:sz w:val="22"/>
                <w:szCs w:val="22"/>
              </w:rPr>
              <w:t xml:space="preserve">3. The responsible person shall make the </w:t>
            </w:r>
            <w:r w:rsidRPr="003D5F4D">
              <w:rPr>
                <w:b/>
                <w:color w:val="auto"/>
                <w:sz w:val="22"/>
                <w:szCs w:val="22"/>
              </w:rPr>
              <w:t xml:space="preserve">product information file </w:t>
            </w:r>
            <w:r w:rsidRPr="003D5F4D">
              <w:rPr>
                <w:color w:val="auto"/>
                <w:sz w:val="22"/>
                <w:szCs w:val="22"/>
              </w:rPr>
              <w:t xml:space="preserve">readily accessible in </w:t>
            </w:r>
            <w:r w:rsidRPr="003D5F4D">
              <w:rPr>
                <w:b/>
                <w:color w:val="auto"/>
                <w:sz w:val="22"/>
                <w:szCs w:val="22"/>
              </w:rPr>
              <w:t xml:space="preserve">electronic </w:t>
            </w:r>
            <w:r w:rsidRPr="003D5F4D">
              <w:rPr>
                <w:color w:val="auto"/>
                <w:sz w:val="22"/>
                <w:szCs w:val="22"/>
              </w:rPr>
              <w:t>or other format at his address indicated on the label to the competent authority of the Member State in which the file is kept.</w:t>
            </w:r>
          </w:p>
        </w:tc>
        <w:tc>
          <w:tcPr>
            <w:tcW w:w="6513" w:type="dxa"/>
          </w:tcPr>
          <w:p w14:paraId="7DB32A92" w14:textId="165B1BC3" w:rsidR="006E4B30" w:rsidRPr="00694A65" w:rsidRDefault="006E4B30" w:rsidP="00B547E3">
            <w:pPr>
              <w:pStyle w:val="Default"/>
              <w:spacing w:line="276" w:lineRule="auto"/>
              <w:jc w:val="both"/>
              <w:rPr>
                <w:color w:val="00B050"/>
                <w:sz w:val="22"/>
                <w:szCs w:val="22"/>
              </w:rPr>
            </w:pPr>
            <w:r w:rsidRPr="00694A65">
              <w:rPr>
                <w:color w:val="auto"/>
                <w:sz w:val="22"/>
                <w:szCs w:val="22"/>
                <w:lang w:val="en-GB"/>
              </w:rPr>
              <w:t>(3)</w:t>
            </w:r>
            <w:r w:rsidRPr="00694A65">
              <w:rPr>
                <w:rFonts w:eastAsia="Times New Roman"/>
                <w:color w:val="auto"/>
                <w:sz w:val="22"/>
                <w:szCs w:val="22"/>
              </w:rPr>
              <w:t xml:space="preserve"> </w:t>
            </w:r>
            <w:r>
              <w:rPr>
                <w:color w:val="auto"/>
                <w:sz w:val="22"/>
                <w:szCs w:val="22"/>
              </w:rPr>
              <w:t>Yetkili temsilci</w:t>
            </w:r>
            <w:r w:rsidRPr="003D5F4D">
              <w:rPr>
                <w:color w:val="auto"/>
                <w:sz w:val="22"/>
                <w:szCs w:val="22"/>
              </w:rPr>
              <w:t>, ürün bilgi dosyasını, etikette belirtilen adresinde elektronik ya da başka bir formatta Kurumun erişimine hazır halde bulundurur</w:t>
            </w:r>
            <w:r w:rsidRPr="00DD142D">
              <w:rPr>
                <w:color w:val="auto"/>
                <w:sz w:val="22"/>
                <w:szCs w:val="22"/>
              </w:rPr>
              <w:t>.</w:t>
            </w:r>
          </w:p>
          <w:p w14:paraId="5D752EEE" w14:textId="77777777" w:rsidR="006E4B30" w:rsidRPr="00E378EF" w:rsidRDefault="006E4B30" w:rsidP="00B547E3">
            <w:pPr>
              <w:pStyle w:val="Default"/>
              <w:spacing w:line="276" w:lineRule="auto"/>
              <w:jc w:val="both"/>
              <w:rPr>
                <w:b/>
                <w:color w:val="00B050"/>
                <w:sz w:val="22"/>
                <w:szCs w:val="22"/>
                <w:lang w:val="en-GB"/>
              </w:rPr>
            </w:pPr>
          </w:p>
        </w:tc>
        <w:tc>
          <w:tcPr>
            <w:tcW w:w="4678" w:type="dxa"/>
          </w:tcPr>
          <w:p w14:paraId="417D7653" w14:textId="77777777" w:rsidR="006E4B30" w:rsidRPr="00E378EF" w:rsidRDefault="006E4B30" w:rsidP="00B547E3">
            <w:pPr>
              <w:pStyle w:val="Default"/>
              <w:spacing w:line="276" w:lineRule="auto"/>
              <w:jc w:val="both"/>
              <w:rPr>
                <w:b/>
                <w:sz w:val="22"/>
                <w:szCs w:val="22"/>
              </w:rPr>
            </w:pPr>
          </w:p>
        </w:tc>
      </w:tr>
      <w:tr w:rsidR="006E4B30" w:rsidRPr="00E378EF" w14:paraId="20586F8D" w14:textId="05313003" w:rsidTr="006E4B30">
        <w:trPr>
          <w:trHeight w:val="385"/>
        </w:trPr>
        <w:tc>
          <w:tcPr>
            <w:tcW w:w="7941" w:type="dxa"/>
          </w:tcPr>
          <w:p w14:paraId="723953D2"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3. The information contained in the product information file shall be available in a language which can be easily understood by the competent authorities of the Member State.</w:t>
            </w:r>
          </w:p>
        </w:tc>
        <w:tc>
          <w:tcPr>
            <w:tcW w:w="6513" w:type="dxa"/>
          </w:tcPr>
          <w:p w14:paraId="19FD2A9C" w14:textId="6C8395FB" w:rsidR="006E4B30" w:rsidRPr="00E378EF" w:rsidRDefault="006E4B30" w:rsidP="00B547E3">
            <w:pPr>
              <w:pStyle w:val="Default"/>
              <w:spacing w:line="276" w:lineRule="auto"/>
              <w:jc w:val="both"/>
              <w:rPr>
                <w:sz w:val="22"/>
                <w:szCs w:val="22"/>
                <w:highlight w:val="magenta"/>
                <w:lang w:val="en-GB"/>
              </w:rPr>
            </w:pPr>
            <w:r>
              <w:rPr>
                <w:sz w:val="22"/>
                <w:szCs w:val="22"/>
              </w:rPr>
              <w:t>(4)</w:t>
            </w:r>
            <w:r>
              <w:t xml:space="preserve"> </w:t>
            </w:r>
            <w:r>
              <w:rPr>
                <w:sz w:val="22"/>
                <w:szCs w:val="22"/>
              </w:rPr>
              <w:t xml:space="preserve">Ürün bilgi dosyası, Türkçe veya </w:t>
            </w:r>
            <w:r w:rsidRPr="00795F0F">
              <w:rPr>
                <w:sz w:val="22"/>
                <w:szCs w:val="22"/>
              </w:rPr>
              <w:t>İngilizce olarak hazırlanır.</w:t>
            </w:r>
          </w:p>
        </w:tc>
        <w:tc>
          <w:tcPr>
            <w:tcW w:w="4678" w:type="dxa"/>
          </w:tcPr>
          <w:p w14:paraId="4B0B9F1B" w14:textId="77777777" w:rsidR="006E4B30" w:rsidRPr="00E94530" w:rsidRDefault="006E4B30" w:rsidP="00B547E3">
            <w:pPr>
              <w:pStyle w:val="Default"/>
              <w:spacing w:line="276" w:lineRule="auto"/>
              <w:rPr>
                <w:b/>
                <w:sz w:val="22"/>
                <w:szCs w:val="22"/>
                <w:lang w:val="en-GB"/>
              </w:rPr>
            </w:pPr>
          </w:p>
        </w:tc>
      </w:tr>
      <w:tr w:rsidR="006E4B30" w:rsidRPr="00E378EF" w14:paraId="3DD65156" w14:textId="17E3BB9B" w:rsidTr="006E4B30">
        <w:trPr>
          <w:trHeight w:val="385"/>
        </w:trPr>
        <w:tc>
          <w:tcPr>
            <w:tcW w:w="7941" w:type="dxa"/>
          </w:tcPr>
          <w:p w14:paraId="2294CF15"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4. The requirements provided in paragraphs 1 to 3 of this Article shall also apply to cosmetic products that have been notified under Directive 76/768/EEC.</w:t>
            </w:r>
          </w:p>
        </w:tc>
        <w:tc>
          <w:tcPr>
            <w:tcW w:w="6513" w:type="dxa"/>
          </w:tcPr>
          <w:p w14:paraId="06E29762" w14:textId="742C2443" w:rsidR="006E4B30" w:rsidRPr="00C51AE0" w:rsidRDefault="006E4B30" w:rsidP="00B547E3">
            <w:pPr>
              <w:pStyle w:val="Default"/>
              <w:spacing w:line="276" w:lineRule="auto"/>
              <w:jc w:val="both"/>
              <w:rPr>
                <w:color w:val="auto"/>
                <w:sz w:val="22"/>
                <w:szCs w:val="22"/>
              </w:rPr>
            </w:pPr>
          </w:p>
        </w:tc>
        <w:tc>
          <w:tcPr>
            <w:tcW w:w="4678" w:type="dxa"/>
          </w:tcPr>
          <w:p w14:paraId="16A0F943" w14:textId="1F7A6E84" w:rsidR="006E4B30" w:rsidRPr="0047778D" w:rsidRDefault="006E4B30" w:rsidP="00B547E3">
            <w:pPr>
              <w:pStyle w:val="Default"/>
              <w:spacing w:line="276" w:lineRule="auto"/>
              <w:jc w:val="both"/>
              <w:rPr>
                <w:sz w:val="22"/>
                <w:szCs w:val="22"/>
                <w:lang w:val="en-GB"/>
              </w:rPr>
            </w:pPr>
            <w:r w:rsidRPr="0047778D">
              <w:rPr>
                <w:sz w:val="22"/>
                <w:szCs w:val="22"/>
                <w:lang w:val="en-GB"/>
              </w:rPr>
              <w:t>*** Halizhazırda yürürlükte olan Kozmetik Yönetmeliği kapsamında da uygulandığından alınmamıştır.</w:t>
            </w:r>
          </w:p>
        </w:tc>
      </w:tr>
      <w:tr w:rsidR="006E4B30" w:rsidRPr="00E378EF" w14:paraId="6ED9AEC1" w14:textId="38872B8C" w:rsidTr="006E4B30">
        <w:trPr>
          <w:trHeight w:val="385"/>
        </w:trPr>
        <w:tc>
          <w:tcPr>
            <w:tcW w:w="7941" w:type="dxa"/>
          </w:tcPr>
          <w:p w14:paraId="61FB15B3" w14:textId="77777777" w:rsidR="006E4B30" w:rsidRPr="00922006" w:rsidRDefault="006E4B30" w:rsidP="00B547E3">
            <w:pPr>
              <w:pStyle w:val="Default"/>
              <w:spacing w:line="276" w:lineRule="auto"/>
              <w:jc w:val="center"/>
              <w:rPr>
                <w:b/>
                <w:color w:val="auto"/>
                <w:sz w:val="22"/>
                <w:szCs w:val="22"/>
              </w:rPr>
            </w:pPr>
            <w:r w:rsidRPr="00922006">
              <w:rPr>
                <w:b/>
                <w:color w:val="auto"/>
                <w:sz w:val="22"/>
                <w:szCs w:val="22"/>
              </w:rPr>
              <w:t>Article 12</w:t>
            </w:r>
          </w:p>
          <w:p w14:paraId="787C5C79" w14:textId="77777777" w:rsidR="006E4B30" w:rsidRPr="00E378EF" w:rsidRDefault="006E4B30" w:rsidP="00B547E3">
            <w:pPr>
              <w:pStyle w:val="Default"/>
              <w:spacing w:line="276" w:lineRule="auto"/>
              <w:jc w:val="center"/>
              <w:rPr>
                <w:b/>
                <w:color w:val="auto"/>
                <w:sz w:val="22"/>
                <w:szCs w:val="22"/>
              </w:rPr>
            </w:pPr>
            <w:r w:rsidRPr="00922006">
              <w:rPr>
                <w:b/>
                <w:color w:val="auto"/>
                <w:sz w:val="22"/>
                <w:szCs w:val="22"/>
              </w:rPr>
              <w:t>Sampling and analysis</w:t>
            </w:r>
          </w:p>
          <w:p w14:paraId="3E771359" w14:textId="45ACCAFB" w:rsidR="006E4B30" w:rsidRDefault="006E4B30" w:rsidP="00B547E3">
            <w:pPr>
              <w:pStyle w:val="Default"/>
              <w:spacing w:line="276" w:lineRule="auto"/>
              <w:jc w:val="both"/>
              <w:rPr>
                <w:color w:val="auto"/>
                <w:sz w:val="22"/>
                <w:szCs w:val="22"/>
              </w:rPr>
            </w:pPr>
            <w:r w:rsidRPr="00E378EF">
              <w:rPr>
                <w:color w:val="auto"/>
                <w:sz w:val="22"/>
                <w:szCs w:val="22"/>
              </w:rPr>
              <w:t>1. Sampling and analysis of cosmetic products shall be performed in a reliable and reproducible manner.</w:t>
            </w:r>
          </w:p>
          <w:p w14:paraId="10F3E2B1" w14:textId="77777777" w:rsidR="006E4B30" w:rsidRPr="00E378EF" w:rsidRDefault="006E4B30" w:rsidP="00B547E3">
            <w:pPr>
              <w:pStyle w:val="Default"/>
              <w:spacing w:line="276" w:lineRule="auto"/>
              <w:jc w:val="both"/>
              <w:rPr>
                <w:color w:val="auto"/>
                <w:sz w:val="22"/>
                <w:szCs w:val="22"/>
              </w:rPr>
            </w:pPr>
          </w:p>
          <w:p w14:paraId="232F3EEF"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2. In the absence of any applicable Community legislation, reliability and reproducibility shall be presumed if the method used is in accordance with the relevant harmonised standards, the references of which have been published in the Official Journal of the European Union.</w:t>
            </w:r>
          </w:p>
        </w:tc>
        <w:tc>
          <w:tcPr>
            <w:tcW w:w="6513" w:type="dxa"/>
          </w:tcPr>
          <w:p w14:paraId="199602E1" w14:textId="77777777" w:rsidR="006E4B30" w:rsidRDefault="006E4B30" w:rsidP="00B547E3">
            <w:pPr>
              <w:pStyle w:val="Default"/>
              <w:spacing w:line="276" w:lineRule="auto"/>
              <w:jc w:val="both"/>
              <w:rPr>
                <w:b/>
                <w:color w:val="auto"/>
                <w:sz w:val="22"/>
                <w:szCs w:val="22"/>
              </w:rPr>
            </w:pPr>
          </w:p>
          <w:p w14:paraId="3D2E8CDB" w14:textId="1263CC01" w:rsidR="006E4B30" w:rsidRPr="00FD299B" w:rsidRDefault="006E4B30" w:rsidP="00B547E3">
            <w:pPr>
              <w:pStyle w:val="Default"/>
              <w:spacing w:line="276" w:lineRule="auto"/>
              <w:jc w:val="both"/>
              <w:rPr>
                <w:b/>
                <w:color w:val="auto"/>
                <w:sz w:val="22"/>
                <w:szCs w:val="22"/>
              </w:rPr>
            </w:pPr>
            <w:r w:rsidRPr="00FD299B">
              <w:rPr>
                <w:b/>
                <w:color w:val="auto"/>
                <w:sz w:val="22"/>
                <w:szCs w:val="22"/>
              </w:rPr>
              <w:t xml:space="preserve">Örnek Alma ve Analiz </w:t>
            </w:r>
          </w:p>
          <w:p w14:paraId="193C0142" w14:textId="3945B1B2" w:rsidR="006E4B30" w:rsidRPr="00E378EF" w:rsidRDefault="006E4B30" w:rsidP="00B547E3">
            <w:pPr>
              <w:pStyle w:val="Default"/>
              <w:spacing w:line="276" w:lineRule="auto"/>
              <w:jc w:val="both"/>
              <w:rPr>
                <w:color w:val="00B050"/>
                <w:sz w:val="22"/>
                <w:szCs w:val="22"/>
              </w:rPr>
            </w:pPr>
            <w:r w:rsidRPr="00FD299B">
              <w:rPr>
                <w:b/>
                <w:color w:val="auto"/>
                <w:sz w:val="22"/>
                <w:szCs w:val="22"/>
              </w:rPr>
              <w:t>M</w:t>
            </w:r>
            <w:r>
              <w:rPr>
                <w:b/>
                <w:color w:val="auto"/>
                <w:sz w:val="22"/>
                <w:szCs w:val="22"/>
              </w:rPr>
              <w:t xml:space="preserve">ADDE </w:t>
            </w:r>
            <w:r w:rsidRPr="00FD299B">
              <w:rPr>
                <w:b/>
                <w:color w:val="auto"/>
                <w:sz w:val="22"/>
                <w:szCs w:val="22"/>
              </w:rPr>
              <w:t>14</w:t>
            </w:r>
            <w:r>
              <w:rPr>
                <w:b/>
                <w:color w:val="auto"/>
                <w:sz w:val="22"/>
                <w:szCs w:val="22"/>
              </w:rPr>
              <w:t xml:space="preserve"> – </w:t>
            </w:r>
            <w:r w:rsidRPr="00060A1A">
              <w:rPr>
                <w:color w:val="auto"/>
                <w:sz w:val="22"/>
                <w:szCs w:val="22"/>
              </w:rPr>
              <w:t>(1)</w:t>
            </w:r>
            <w:r>
              <w:rPr>
                <w:b/>
                <w:color w:val="auto"/>
                <w:sz w:val="22"/>
                <w:szCs w:val="22"/>
              </w:rPr>
              <w:t xml:space="preserve"> </w:t>
            </w:r>
            <w:r w:rsidRPr="00922006">
              <w:rPr>
                <w:color w:val="auto"/>
                <w:sz w:val="22"/>
                <w:szCs w:val="22"/>
              </w:rPr>
              <w:t>Kozmetik ürünler için örnek alma ve analiz işlemleri güvenilir ve tekrarlanabilir bir şekilde gerçekleştirilir.</w:t>
            </w:r>
          </w:p>
          <w:p w14:paraId="35C5584F" w14:textId="569906F4" w:rsidR="006E4B30" w:rsidRPr="00E378EF" w:rsidRDefault="006E4B30" w:rsidP="00AD0D92">
            <w:pPr>
              <w:pStyle w:val="Default"/>
              <w:spacing w:line="276" w:lineRule="auto"/>
              <w:jc w:val="both"/>
              <w:rPr>
                <w:b/>
                <w:color w:val="auto"/>
                <w:sz w:val="22"/>
                <w:szCs w:val="22"/>
                <w:highlight w:val="yellow"/>
              </w:rPr>
            </w:pPr>
            <w:r>
              <w:rPr>
                <w:sz w:val="22"/>
                <w:szCs w:val="22"/>
              </w:rPr>
              <w:t>(</w:t>
            </w:r>
            <w:r w:rsidRPr="00E378EF">
              <w:rPr>
                <w:sz w:val="22"/>
                <w:szCs w:val="22"/>
              </w:rPr>
              <w:t>2</w:t>
            </w:r>
            <w:r>
              <w:rPr>
                <w:sz w:val="22"/>
                <w:szCs w:val="22"/>
              </w:rPr>
              <w:t>)</w:t>
            </w:r>
            <w:r>
              <w:t xml:space="preserve"> </w:t>
            </w:r>
            <w:r w:rsidRPr="00644753">
              <w:rPr>
                <w:sz w:val="22"/>
                <w:szCs w:val="22"/>
              </w:rPr>
              <w:t>Örnek alma ve analiz işlemlerinde kullanılan yöntem</w:t>
            </w:r>
            <w:r>
              <w:rPr>
                <w:sz w:val="22"/>
                <w:szCs w:val="22"/>
              </w:rPr>
              <w:t xml:space="preserve">, </w:t>
            </w:r>
            <w:r w:rsidRPr="00644753">
              <w:rPr>
                <w:sz w:val="22"/>
                <w:szCs w:val="22"/>
              </w:rPr>
              <w:t>Kurum tarafından yayımlanan kılavuzlara uygun olur. Ayrıca, yöntem Avrupa Birliği Resmi Gazetesi’nde referans numaraları yayımlanmış olan ilgili uyumlaştırılmış standartlara uygunsa</w:t>
            </w:r>
            <w:r w:rsidRPr="00644753">
              <w:t xml:space="preserve"> </w:t>
            </w:r>
            <w:r w:rsidRPr="00644753">
              <w:rPr>
                <w:color w:val="auto"/>
                <w:sz w:val="22"/>
                <w:szCs w:val="22"/>
              </w:rPr>
              <w:t>güvenilir ve tekrarlanabilir olduğu kabul edilir.</w:t>
            </w:r>
          </w:p>
        </w:tc>
        <w:tc>
          <w:tcPr>
            <w:tcW w:w="4678" w:type="dxa"/>
          </w:tcPr>
          <w:p w14:paraId="349E7A25" w14:textId="77777777" w:rsidR="006E4B30" w:rsidRPr="00E94530" w:rsidRDefault="006E4B30" w:rsidP="00B547E3">
            <w:pPr>
              <w:pStyle w:val="Default"/>
              <w:spacing w:line="276" w:lineRule="auto"/>
              <w:rPr>
                <w:b/>
                <w:color w:val="00B050"/>
                <w:sz w:val="22"/>
                <w:szCs w:val="22"/>
              </w:rPr>
            </w:pPr>
          </w:p>
        </w:tc>
      </w:tr>
      <w:tr w:rsidR="006E4B30" w:rsidRPr="00E378EF" w14:paraId="22DE7573" w14:textId="3EC0A094" w:rsidTr="006E4B30">
        <w:trPr>
          <w:trHeight w:val="385"/>
        </w:trPr>
        <w:tc>
          <w:tcPr>
            <w:tcW w:w="7941" w:type="dxa"/>
          </w:tcPr>
          <w:p w14:paraId="30121D12" w14:textId="77777777" w:rsidR="006E4B30" w:rsidRPr="00E378EF" w:rsidRDefault="006E4B30" w:rsidP="00B547E3">
            <w:pPr>
              <w:pStyle w:val="Default"/>
              <w:spacing w:line="276" w:lineRule="auto"/>
              <w:jc w:val="center"/>
              <w:rPr>
                <w:b/>
                <w:color w:val="auto"/>
                <w:sz w:val="22"/>
                <w:szCs w:val="22"/>
              </w:rPr>
            </w:pPr>
            <w:r w:rsidRPr="00E378EF">
              <w:rPr>
                <w:b/>
                <w:color w:val="auto"/>
                <w:sz w:val="22"/>
                <w:szCs w:val="22"/>
              </w:rPr>
              <w:t>Article 13</w:t>
            </w:r>
          </w:p>
          <w:p w14:paraId="41F2183A" w14:textId="77777777" w:rsidR="006E4B30" w:rsidRPr="00E378EF" w:rsidRDefault="006E4B30" w:rsidP="00B547E3">
            <w:pPr>
              <w:pStyle w:val="Default"/>
              <w:spacing w:line="276" w:lineRule="auto"/>
              <w:jc w:val="center"/>
              <w:rPr>
                <w:b/>
                <w:color w:val="auto"/>
                <w:sz w:val="22"/>
                <w:szCs w:val="22"/>
              </w:rPr>
            </w:pPr>
            <w:r w:rsidRPr="00E378EF">
              <w:rPr>
                <w:b/>
                <w:color w:val="auto"/>
                <w:sz w:val="22"/>
                <w:szCs w:val="22"/>
              </w:rPr>
              <w:t>Notification</w:t>
            </w:r>
          </w:p>
          <w:p w14:paraId="47A34050" w14:textId="5C0912E7" w:rsidR="006E4B30" w:rsidRDefault="006E4B30" w:rsidP="00B547E3">
            <w:pPr>
              <w:pStyle w:val="Default"/>
              <w:spacing w:line="276" w:lineRule="auto"/>
              <w:jc w:val="both"/>
              <w:rPr>
                <w:color w:val="auto"/>
                <w:sz w:val="22"/>
                <w:szCs w:val="22"/>
              </w:rPr>
            </w:pPr>
            <w:r w:rsidRPr="00E378EF">
              <w:rPr>
                <w:color w:val="auto"/>
                <w:sz w:val="22"/>
                <w:szCs w:val="22"/>
              </w:rPr>
              <w:t>1. Prior to placing the cosmetic product on the market the responsible person shall submit, by electronic means, the following</w:t>
            </w:r>
            <w:r>
              <w:rPr>
                <w:color w:val="auto"/>
                <w:sz w:val="22"/>
                <w:szCs w:val="22"/>
              </w:rPr>
              <w:t xml:space="preserve"> information to the Commission:</w:t>
            </w:r>
          </w:p>
          <w:p w14:paraId="68E25646" w14:textId="7F1B8FD9" w:rsidR="006E4B30" w:rsidRPr="00E378EF" w:rsidRDefault="006E4B30" w:rsidP="00B547E3">
            <w:pPr>
              <w:pStyle w:val="Default"/>
              <w:spacing w:line="276" w:lineRule="auto"/>
              <w:jc w:val="both"/>
              <w:rPr>
                <w:color w:val="auto"/>
                <w:sz w:val="22"/>
                <w:szCs w:val="22"/>
              </w:rPr>
            </w:pPr>
            <w:r w:rsidRPr="00E378EF">
              <w:rPr>
                <w:color w:val="auto"/>
                <w:sz w:val="22"/>
                <w:szCs w:val="22"/>
              </w:rPr>
              <w:t>(a) the category of cosmetic product and its name or names, enabli</w:t>
            </w:r>
            <w:r>
              <w:rPr>
                <w:color w:val="auto"/>
                <w:sz w:val="22"/>
                <w:szCs w:val="22"/>
              </w:rPr>
              <w:t>ng its specific identification;</w:t>
            </w:r>
          </w:p>
        </w:tc>
        <w:tc>
          <w:tcPr>
            <w:tcW w:w="6513" w:type="dxa"/>
          </w:tcPr>
          <w:p w14:paraId="42CBE5BF" w14:textId="77777777" w:rsidR="006E4B30" w:rsidRPr="00E378EF" w:rsidRDefault="006E4B30" w:rsidP="00B547E3">
            <w:pPr>
              <w:pStyle w:val="Default"/>
              <w:spacing w:line="276" w:lineRule="auto"/>
              <w:jc w:val="both"/>
              <w:rPr>
                <w:b/>
                <w:color w:val="auto"/>
                <w:sz w:val="22"/>
                <w:szCs w:val="22"/>
              </w:rPr>
            </w:pPr>
            <w:r w:rsidRPr="00E378EF">
              <w:rPr>
                <w:b/>
                <w:color w:val="auto"/>
                <w:sz w:val="22"/>
                <w:szCs w:val="22"/>
              </w:rPr>
              <w:t>Bildirim</w:t>
            </w:r>
          </w:p>
          <w:p w14:paraId="7547501F" w14:textId="4044C1E9" w:rsidR="006E4B30" w:rsidRPr="00E378EF" w:rsidRDefault="006E4B30" w:rsidP="00B547E3">
            <w:pPr>
              <w:pStyle w:val="Default"/>
              <w:spacing w:line="276" w:lineRule="auto"/>
              <w:jc w:val="both"/>
              <w:rPr>
                <w:color w:val="00B050"/>
                <w:sz w:val="22"/>
                <w:szCs w:val="22"/>
              </w:rPr>
            </w:pPr>
            <w:r w:rsidRPr="00E378EF">
              <w:rPr>
                <w:b/>
                <w:color w:val="auto"/>
                <w:sz w:val="22"/>
                <w:szCs w:val="22"/>
              </w:rPr>
              <w:t>M</w:t>
            </w:r>
            <w:r>
              <w:rPr>
                <w:b/>
                <w:color w:val="auto"/>
                <w:sz w:val="22"/>
                <w:szCs w:val="22"/>
              </w:rPr>
              <w:t>ADDE</w:t>
            </w:r>
            <w:r w:rsidRPr="00E378EF">
              <w:rPr>
                <w:b/>
                <w:color w:val="auto"/>
                <w:sz w:val="22"/>
                <w:szCs w:val="22"/>
              </w:rPr>
              <w:t xml:space="preserve"> 15</w:t>
            </w:r>
            <w:r>
              <w:rPr>
                <w:b/>
                <w:color w:val="auto"/>
                <w:sz w:val="22"/>
                <w:szCs w:val="22"/>
              </w:rPr>
              <w:t xml:space="preserve"> – </w:t>
            </w:r>
            <w:r w:rsidRPr="006507F7">
              <w:rPr>
                <w:color w:val="auto"/>
                <w:sz w:val="22"/>
                <w:szCs w:val="22"/>
              </w:rPr>
              <w:t>(1)</w:t>
            </w:r>
            <w:r>
              <w:rPr>
                <w:color w:val="auto"/>
                <w:sz w:val="22"/>
                <w:szCs w:val="22"/>
              </w:rPr>
              <w:t xml:space="preserve"> Yetkili temsilci</w:t>
            </w:r>
            <w:r w:rsidRPr="00BF0CBE">
              <w:rPr>
                <w:color w:val="auto"/>
                <w:sz w:val="22"/>
                <w:szCs w:val="22"/>
              </w:rPr>
              <w:t>,</w:t>
            </w:r>
            <w:r>
              <w:rPr>
                <w:color w:val="auto"/>
                <w:sz w:val="22"/>
                <w:szCs w:val="22"/>
              </w:rPr>
              <w:t xml:space="preserve"> bir kozmetik ürün piyasaya arz edilm</w:t>
            </w:r>
            <w:r w:rsidRPr="00E378EF">
              <w:rPr>
                <w:color w:val="auto"/>
                <w:sz w:val="22"/>
                <w:szCs w:val="22"/>
              </w:rPr>
              <w:t>eden önce</w:t>
            </w:r>
            <w:r w:rsidRPr="00841209">
              <w:rPr>
                <w:sz w:val="22"/>
                <w:szCs w:val="22"/>
              </w:rPr>
              <w:t xml:space="preserve">, </w:t>
            </w:r>
            <w:r>
              <w:rPr>
                <w:sz w:val="22"/>
                <w:szCs w:val="22"/>
              </w:rPr>
              <w:t>ulusal elektronik kayıt sistemi</w:t>
            </w:r>
            <w:r w:rsidRPr="00841209">
              <w:rPr>
                <w:sz w:val="22"/>
                <w:szCs w:val="22"/>
              </w:rPr>
              <w:t xml:space="preserve"> aracılığıyla Kurum’a aşağıdaki bilgileri</w:t>
            </w:r>
            <w:r>
              <w:rPr>
                <w:sz w:val="22"/>
                <w:szCs w:val="22"/>
              </w:rPr>
              <w:t xml:space="preserve"> bildirir:</w:t>
            </w:r>
          </w:p>
          <w:p w14:paraId="4EA66562" w14:textId="77777777" w:rsidR="006E4B30" w:rsidRDefault="006E4B30" w:rsidP="00B547E3">
            <w:pPr>
              <w:pStyle w:val="Default"/>
              <w:spacing w:line="276" w:lineRule="auto"/>
              <w:jc w:val="both"/>
              <w:rPr>
                <w:color w:val="auto"/>
                <w:sz w:val="22"/>
                <w:szCs w:val="22"/>
              </w:rPr>
            </w:pPr>
          </w:p>
          <w:p w14:paraId="76DD4CF6" w14:textId="49867F2E" w:rsidR="006E4B30" w:rsidRPr="00BC39C3" w:rsidRDefault="006E4B30" w:rsidP="00AD0D92">
            <w:pPr>
              <w:pStyle w:val="Default"/>
              <w:spacing w:line="276" w:lineRule="auto"/>
              <w:jc w:val="both"/>
              <w:rPr>
                <w:color w:val="auto"/>
                <w:sz w:val="22"/>
                <w:szCs w:val="22"/>
              </w:rPr>
            </w:pPr>
            <w:r w:rsidRPr="00E378EF">
              <w:rPr>
                <w:color w:val="auto"/>
                <w:sz w:val="22"/>
                <w:szCs w:val="22"/>
              </w:rPr>
              <w:t>a)</w:t>
            </w:r>
            <w:r w:rsidRPr="00E378EF">
              <w:rPr>
                <w:rFonts w:eastAsia="Times New Roman"/>
                <w:sz w:val="22"/>
                <w:szCs w:val="22"/>
              </w:rPr>
              <w:t xml:space="preserve"> </w:t>
            </w:r>
            <w:r>
              <w:rPr>
                <w:rFonts w:eastAsia="Times New Roman"/>
                <w:sz w:val="22"/>
                <w:szCs w:val="22"/>
              </w:rPr>
              <w:t>K</w:t>
            </w:r>
            <w:r w:rsidRPr="00E378EF">
              <w:rPr>
                <w:sz w:val="22"/>
                <w:szCs w:val="22"/>
              </w:rPr>
              <w:t>ozmetik ürünün spesifik</w:t>
            </w:r>
            <w:r>
              <w:rPr>
                <w:sz w:val="22"/>
                <w:szCs w:val="22"/>
              </w:rPr>
              <w:t xml:space="preserve"> olarak</w:t>
            </w:r>
            <w:r w:rsidRPr="00E378EF">
              <w:rPr>
                <w:sz w:val="22"/>
                <w:szCs w:val="22"/>
              </w:rPr>
              <w:t xml:space="preserve"> tanımlamasını mümkün kılan </w:t>
            </w:r>
            <w:r>
              <w:rPr>
                <w:sz w:val="22"/>
                <w:szCs w:val="22"/>
              </w:rPr>
              <w:t xml:space="preserve">Tebliğ’in  Ek 1’inde yer alan </w:t>
            </w:r>
            <w:r w:rsidRPr="00E378EF">
              <w:rPr>
                <w:sz w:val="22"/>
                <w:szCs w:val="22"/>
              </w:rPr>
              <w:t xml:space="preserve">kategorisi ve </w:t>
            </w:r>
            <w:r w:rsidRPr="00683E7E">
              <w:rPr>
                <w:sz w:val="22"/>
                <w:szCs w:val="22"/>
              </w:rPr>
              <w:t>ad(lar)ı</w:t>
            </w:r>
            <w:r>
              <w:rPr>
                <w:sz w:val="22"/>
                <w:szCs w:val="22"/>
              </w:rPr>
              <w:t>,</w:t>
            </w:r>
            <w:r w:rsidRPr="00E378EF">
              <w:rPr>
                <w:sz w:val="22"/>
                <w:szCs w:val="22"/>
              </w:rPr>
              <w:t xml:space="preserve"> </w:t>
            </w:r>
          </w:p>
        </w:tc>
        <w:tc>
          <w:tcPr>
            <w:tcW w:w="4678" w:type="dxa"/>
          </w:tcPr>
          <w:p w14:paraId="7EDD1E03" w14:textId="7308411B" w:rsidR="006E4B30" w:rsidRPr="00E378EF" w:rsidRDefault="006E4B30" w:rsidP="00B547E3">
            <w:pPr>
              <w:pStyle w:val="Default"/>
              <w:spacing w:line="276" w:lineRule="auto"/>
              <w:rPr>
                <w:b/>
                <w:color w:val="auto"/>
                <w:sz w:val="22"/>
                <w:szCs w:val="22"/>
              </w:rPr>
            </w:pPr>
          </w:p>
        </w:tc>
      </w:tr>
      <w:tr w:rsidR="006E4B30" w:rsidRPr="00E378EF" w14:paraId="296F2921" w14:textId="03D5478A" w:rsidTr="006E4B30">
        <w:trPr>
          <w:trHeight w:val="1097"/>
        </w:trPr>
        <w:tc>
          <w:tcPr>
            <w:tcW w:w="7941" w:type="dxa"/>
          </w:tcPr>
          <w:p w14:paraId="4B4C8ED3"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(b) the name and address of the responsible person where the product information file is made readily accessible;</w:t>
            </w:r>
          </w:p>
        </w:tc>
        <w:tc>
          <w:tcPr>
            <w:tcW w:w="6513" w:type="dxa"/>
          </w:tcPr>
          <w:p w14:paraId="11634C34" w14:textId="28CFD8B8" w:rsidR="006E4B30" w:rsidRPr="00E378EF" w:rsidRDefault="006E4B30" w:rsidP="00B547E3">
            <w:pPr>
              <w:pStyle w:val="Default"/>
              <w:spacing w:line="276" w:lineRule="auto"/>
              <w:jc w:val="both"/>
              <w:rPr>
                <w:color w:val="auto"/>
                <w:sz w:val="22"/>
                <w:szCs w:val="22"/>
              </w:rPr>
            </w:pPr>
            <w:r>
              <w:rPr>
                <w:rFonts w:eastAsia="Times New Roman"/>
                <w:sz w:val="22"/>
                <w:szCs w:val="22"/>
              </w:rPr>
              <w:t>b) Ü</w:t>
            </w:r>
            <w:r w:rsidRPr="00000CCF">
              <w:rPr>
                <w:rFonts w:eastAsia="Times New Roman"/>
                <w:sz w:val="22"/>
                <w:szCs w:val="22"/>
              </w:rPr>
              <w:t xml:space="preserve">rün bilgi dosyasının bulunduğu </w:t>
            </w:r>
            <w:r>
              <w:rPr>
                <w:rFonts w:eastAsia="Times New Roman"/>
                <w:sz w:val="22"/>
                <w:szCs w:val="22"/>
              </w:rPr>
              <w:t>yetkili temsilci</w:t>
            </w:r>
            <w:r w:rsidRPr="00000CCF">
              <w:rPr>
                <w:rFonts w:eastAsia="Times New Roman"/>
                <w:sz w:val="22"/>
                <w:szCs w:val="22"/>
              </w:rPr>
              <w:t>nin adı ve adresi,</w:t>
            </w:r>
          </w:p>
        </w:tc>
        <w:tc>
          <w:tcPr>
            <w:tcW w:w="4678" w:type="dxa"/>
          </w:tcPr>
          <w:p w14:paraId="282622B8" w14:textId="77777777" w:rsidR="006E4B30" w:rsidRPr="00E378EF" w:rsidRDefault="006E4B30" w:rsidP="00B547E3">
            <w:pPr>
              <w:pStyle w:val="Default"/>
              <w:spacing w:line="276" w:lineRule="auto"/>
              <w:rPr>
                <w:b/>
                <w:color w:val="auto"/>
                <w:sz w:val="22"/>
                <w:szCs w:val="22"/>
              </w:rPr>
            </w:pPr>
          </w:p>
        </w:tc>
      </w:tr>
      <w:tr w:rsidR="006E4B30" w:rsidRPr="00E378EF" w14:paraId="719EDA8A" w14:textId="5A0EBF6A" w:rsidTr="006E4B30">
        <w:trPr>
          <w:trHeight w:val="385"/>
        </w:trPr>
        <w:tc>
          <w:tcPr>
            <w:tcW w:w="7941" w:type="dxa"/>
          </w:tcPr>
          <w:p w14:paraId="2889A058"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(c) the country of origin in the case of import;</w:t>
            </w:r>
          </w:p>
        </w:tc>
        <w:tc>
          <w:tcPr>
            <w:tcW w:w="6513" w:type="dxa"/>
          </w:tcPr>
          <w:p w14:paraId="7741C607" w14:textId="153B39DF" w:rsidR="006E4B30" w:rsidRPr="00000CCF" w:rsidRDefault="006E4B30" w:rsidP="00B547E3">
            <w:pPr>
              <w:pStyle w:val="Default"/>
              <w:spacing w:line="276" w:lineRule="auto"/>
              <w:jc w:val="both"/>
              <w:rPr>
                <w:color w:val="auto"/>
                <w:sz w:val="22"/>
                <w:szCs w:val="22"/>
              </w:rPr>
            </w:pPr>
            <w:r w:rsidRPr="00000CCF">
              <w:rPr>
                <w:color w:val="auto"/>
                <w:sz w:val="22"/>
                <w:szCs w:val="22"/>
              </w:rPr>
              <w:t>c) İtha</w:t>
            </w:r>
            <w:r>
              <w:rPr>
                <w:color w:val="auto"/>
                <w:sz w:val="22"/>
                <w:szCs w:val="22"/>
              </w:rPr>
              <w:t>l ürünlerde ürün menşei,</w:t>
            </w:r>
          </w:p>
          <w:p w14:paraId="3156FFC4" w14:textId="77777777" w:rsidR="006E4B30" w:rsidRPr="00E378EF" w:rsidRDefault="006E4B30" w:rsidP="00B547E3">
            <w:pPr>
              <w:pStyle w:val="Default"/>
              <w:spacing w:line="276" w:lineRule="auto"/>
              <w:rPr>
                <w:color w:val="auto"/>
                <w:sz w:val="22"/>
                <w:szCs w:val="22"/>
              </w:rPr>
            </w:pPr>
          </w:p>
        </w:tc>
        <w:tc>
          <w:tcPr>
            <w:tcW w:w="4678" w:type="dxa"/>
          </w:tcPr>
          <w:p w14:paraId="02D225CB" w14:textId="77777777" w:rsidR="006E4B30" w:rsidRPr="00E378EF" w:rsidRDefault="006E4B30" w:rsidP="00B547E3">
            <w:pPr>
              <w:pStyle w:val="Default"/>
              <w:spacing w:line="276" w:lineRule="auto"/>
              <w:rPr>
                <w:b/>
                <w:sz w:val="22"/>
                <w:szCs w:val="22"/>
              </w:rPr>
            </w:pPr>
          </w:p>
        </w:tc>
      </w:tr>
      <w:tr w:rsidR="006E4B30" w:rsidRPr="00E378EF" w14:paraId="34937A07" w14:textId="53009FE2" w:rsidTr="006E4B30">
        <w:trPr>
          <w:trHeight w:val="385"/>
        </w:trPr>
        <w:tc>
          <w:tcPr>
            <w:tcW w:w="7941" w:type="dxa"/>
          </w:tcPr>
          <w:p w14:paraId="7632E640"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(d) the Member State in which the cosmetic product is to be placed on the market;</w:t>
            </w:r>
          </w:p>
        </w:tc>
        <w:tc>
          <w:tcPr>
            <w:tcW w:w="6513" w:type="dxa"/>
          </w:tcPr>
          <w:p w14:paraId="5FC5712B" w14:textId="49BFEBB5" w:rsidR="006E4B30" w:rsidRPr="00E378EF" w:rsidRDefault="006E4B30" w:rsidP="00B547E3">
            <w:pPr>
              <w:pStyle w:val="Default"/>
              <w:spacing w:line="276" w:lineRule="auto"/>
              <w:jc w:val="both"/>
              <w:rPr>
                <w:strike/>
                <w:color w:val="auto"/>
                <w:sz w:val="22"/>
                <w:szCs w:val="22"/>
                <w:highlight w:val="magenta"/>
              </w:rPr>
            </w:pPr>
          </w:p>
        </w:tc>
        <w:tc>
          <w:tcPr>
            <w:tcW w:w="4678" w:type="dxa"/>
          </w:tcPr>
          <w:p w14:paraId="5A02715A" w14:textId="77777777" w:rsidR="006E4B30" w:rsidRPr="00E378EF" w:rsidRDefault="006E4B30" w:rsidP="00B547E3">
            <w:pPr>
              <w:pStyle w:val="Default"/>
              <w:spacing w:line="276" w:lineRule="auto"/>
              <w:rPr>
                <w:strike/>
                <w:color w:val="auto"/>
                <w:sz w:val="22"/>
                <w:szCs w:val="22"/>
                <w:highlight w:val="magenta"/>
              </w:rPr>
            </w:pPr>
          </w:p>
        </w:tc>
      </w:tr>
      <w:tr w:rsidR="006E4B30" w:rsidRPr="00E378EF" w14:paraId="01B99F42" w14:textId="2AC368C8" w:rsidTr="006E4B30">
        <w:trPr>
          <w:trHeight w:val="385"/>
        </w:trPr>
        <w:tc>
          <w:tcPr>
            <w:tcW w:w="7941" w:type="dxa"/>
          </w:tcPr>
          <w:p w14:paraId="18BD3E9B"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(e) the contact details of a physical person to contact in the case of necessity;</w:t>
            </w:r>
          </w:p>
        </w:tc>
        <w:tc>
          <w:tcPr>
            <w:tcW w:w="6513" w:type="dxa"/>
          </w:tcPr>
          <w:p w14:paraId="030427A3" w14:textId="33F47405" w:rsidR="006E4B30" w:rsidRPr="00E378EF" w:rsidRDefault="006E4B30" w:rsidP="00B547E3">
            <w:pPr>
              <w:pStyle w:val="Default"/>
              <w:spacing w:line="276" w:lineRule="auto"/>
              <w:jc w:val="both"/>
              <w:rPr>
                <w:color w:val="FF0000"/>
                <w:sz w:val="22"/>
                <w:szCs w:val="22"/>
              </w:rPr>
            </w:pPr>
            <w:r>
              <w:rPr>
                <w:color w:val="auto"/>
                <w:sz w:val="22"/>
                <w:szCs w:val="22"/>
              </w:rPr>
              <w:t>ç</w:t>
            </w:r>
            <w:r w:rsidRPr="00792E4C">
              <w:rPr>
                <w:color w:val="auto"/>
                <w:sz w:val="22"/>
                <w:szCs w:val="22"/>
              </w:rPr>
              <w:t>)</w:t>
            </w:r>
            <w:r w:rsidRPr="00792E4C">
              <w:rPr>
                <w:rFonts w:eastAsia="Times New Roman"/>
                <w:sz w:val="22"/>
                <w:szCs w:val="22"/>
              </w:rPr>
              <w:t xml:space="preserve"> </w:t>
            </w:r>
            <w:r>
              <w:rPr>
                <w:rFonts w:eastAsia="Times New Roman"/>
                <w:sz w:val="22"/>
                <w:szCs w:val="22"/>
              </w:rPr>
              <w:t>İ</w:t>
            </w:r>
            <w:r w:rsidRPr="00792E4C">
              <w:rPr>
                <w:color w:val="auto"/>
                <w:sz w:val="22"/>
                <w:szCs w:val="22"/>
              </w:rPr>
              <w:t xml:space="preserve">htiyaç </w:t>
            </w:r>
            <w:r>
              <w:rPr>
                <w:color w:val="auto"/>
                <w:sz w:val="22"/>
                <w:szCs w:val="22"/>
              </w:rPr>
              <w:t>halinde,</w:t>
            </w:r>
            <w:r w:rsidRPr="00792E4C">
              <w:rPr>
                <w:color w:val="auto"/>
                <w:sz w:val="22"/>
                <w:szCs w:val="22"/>
              </w:rPr>
              <w:t xml:space="preserve"> iletişim kurulacak gerçek bir kişinin iletişim bilgileri</w:t>
            </w:r>
            <w:r>
              <w:rPr>
                <w:color w:val="auto"/>
                <w:sz w:val="22"/>
                <w:szCs w:val="22"/>
              </w:rPr>
              <w:t>,</w:t>
            </w:r>
          </w:p>
          <w:p w14:paraId="517146E5" w14:textId="77777777" w:rsidR="006E4B30" w:rsidRPr="00E378EF" w:rsidRDefault="006E4B30" w:rsidP="00B547E3">
            <w:pPr>
              <w:pStyle w:val="Default"/>
              <w:spacing w:line="276" w:lineRule="auto"/>
              <w:rPr>
                <w:color w:val="auto"/>
                <w:sz w:val="22"/>
                <w:szCs w:val="22"/>
              </w:rPr>
            </w:pPr>
          </w:p>
        </w:tc>
        <w:tc>
          <w:tcPr>
            <w:tcW w:w="4678" w:type="dxa"/>
          </w:tcPr>
          <w:p w14:paraId="25978764" w14:textId="77777777" w:rsidR="006E4B30" w:rsidRPr="00E378EF" w:rsidRDefault="006E4B30" w:rsidP="00B547E3">
            <w:pPr>
              <w:pStyle w:val="Default"/>
              <w:spacing w:line="276" w:lineRule="auto"/>
              <w:rPr>
                <w:b/>
                <w:sz w:val="22"/>
                <w:szCs w:val="22"/>
              </w:rPr>
            </w:pPr>
          </w:p>
        </w:tc>
      </w:tr>
      <w:tr w:rsidR="006E4B30" w:rsidRPr="00E378EF" w14:paraId="5C7A9DAF" w14:textId="4131CCC9" w:rsidTr="006E4B30">
        <w:trPr>
          <w:trHeight w:val="385"/>
        </w:trPr>
        <w:tc>
          <w:tcPr>
            <w:tcW w:w="7941" w:type="dxa"/>
          </w:tcPr>
          <w:p w14:paraId="491F45D9"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(f) the presence of substances in the form of nanomaterials and:</w:t>
            </w:r>
          </w:p>
          <w:p w14:paraId="4FC76961"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(i) their identification including the chemical name (IUPAC) and other descriptors as specified in point 2 of the Preamble to Annexes II to VI to this Regulation;</w:t>
            </w:r>
          </w:p>
          <w:p w14:paraId="30228D06"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(ii) the reasonably foreseeable exposure conditions;</w:t>
            </w:r>
          </w:p>
        </w:tc>
        <w:tc>
          <w:tcPr>
            <w:tcW w:w="6513" w:type="dxa"/>
          </w:tcPr>
          <w:p w14:paraId="7C6B9176" w14:textId="414ABBDC" w:rsidR="006E4B30" w:rsidRDefault="006E4B30" w:rsidP="00B547E3">
            <w:pPr>
              <w:pStyle w:val="Default"/>
              <w:spacing w:line="276" w:lineRule="auto"/>
              <w:jc w:val="both"/>
              <w:rPr>
                <w:sz w:val="22"/>
                <w:szCs w:val="22"/>
              </w:rPr>
            </w:pPr>
            <w:r>
              <w:rPr>
                <w:color w:val="auto"/>
                <w:sz w:val="22"/>
                <w:szCs w:val="22"/>
              </w:rPr>
              <w:t>d</w:t>
            </w:r>
            <w:r w:rsidRPr="00A811B7">
              <w:rPr>
                <w:color w:val="auto"/>
                <w:sz w:val="22"/>
                <w:szCs w:val="22"/>
              </w:rPr>
              <w:t>)</w:t>
            </w:r>
            <w:r>
              <w:rPr>
                <w:sz w:val="22"/>
                <w:szCs w:val="22"/>
              </w:rPr>
              <w:t xml:space="preserve"> </w:t>
            </w:r>
            <w:r w:rsidRPr="00A811B7">
              <w:rPr>
                <w:sz w:val="22"/>
                <w:szCs w:val="22"/>
              </w:rPr>
              <w:t>Nanomateryal for</w:t>
            </w:r>
            <w:r>
              <w:rPr>
                <w:sz w:val="22"/>
                <w:szCs w:val="22"/>
              </w:rPr>
              <w:t xml:space="preserve">mundaki maddelerin varlığı ve: </w:t>
            </w:r>
          </w:p>
          <w:p w14:paraId="301CB7D6" w14:textId="1FF492D9" w:rsidR="006E4B30" w:rsidRDefault="006E4B30" w:rsidP="00B547E3">
            <w:pPr>
              <w:pStyle w:val="Default"/>
              <w:spacing w:line="276" w:lineRule="auto"/>
              <w:jc w:val="both"/>
              <w:rPr>
                <w:sz w:val="22"/>
                <w:szCs w:val="22"/>
              </w:rPr>
            </w:pPr>
            <w:r>
              <w:rPr>
                <w:sz w:val="22"/>
                <w:szCs w:val="22"/>
              </w:rPr>
              <w:t>(1</w:t>
            </w:r>
            <w:r w:rsidRPr="00A811B7">
              <w:rPr>
                <w:sz w:val="22"/>
                <w:szCs w:val="22"/>
              </w:rPr>
              <w:t>)</w:t>
            </w:r>
            <w:r>
              <w:rPr>
                <w:sz w:val="22"/>
                <w:szCs w:val="22"/>
              </w:rPr>
              <w:t xml:space="preserve"> K</w:t>
            </w:r>
            <w:r w:rsidRPr="00A811B7">
              <w:rPr>
                <w:sz w:val="22"/>
                <w:szCs w:val="22"/>
              </w:rPr>
              <w:t>imyasal adları (IUPAC) ve</w:t>
            </w:r>
            <w:r>
              <w:rPr>
                <w:sz w:val="22"/>
                <w:szCs w:val="22"/>
              </w:rPr>
              <w:t xml:space="preserve"> </w:t>
            </w:r>
            <w:r w:rsidRPr="00AD0D92">
              <w:rPr>
                <w:sz w:val="22"/>
                <w:szCs w:val="22"/>
              </w:rPr>
              <w:t>Tebliğ’in 4 üncü maddesinde</w:t>
            </w:r>
            <w:r w:rsidRPr="00A811B7">
              <w:rPr>
                <w:color w:val="FF0000"/>
                <w:sz w:val="22"/>
                <w:szCs w:val="22"/>
              </w:rPr>
              <w:t xml:space="preserve"> </w:t>
            </w:r>
            <w:r w:rsidRPr="00A53042">
              <w:rPr>
                <w:color w:val="auto"/>
                <w:sz w:val="22"/>
                <w:szCs w:val="22"/>
              </w:rPr>
              <w:t>yer alan</w:t>
            </w:r>
            <w:r w:rsidRPr="00A811B7">
              <w:rPr>
                <w:color w:val="FF0000"/>
                <w:sz w:val="22"/>
                <w:szCs w:val="22"/>
              </w:rPr>
              <w:t xml:space="preserve"> </w:t>
            </w:r>
            <w:r>
              <w:rPr>
                <w:sz w:val="22"/>
                <w:szCs w:val="22"/>
              </w:rPr>
              <w:t xml:space="preserve">diğer </w:t>
            </w:r>
            <w:r w:rsidRPr="00A811B7">
              <w:rPr>
                <w:sz w:val="22"/>
                <w:szCs w:val="22"/>
              </w:rPr>
              <w:t>tanımlayıcılar da dahil olmak üzere</w:t>
            </w:r>
            <w:r>
              <w:rPr>
                <w:sz w:val="22"/>
                <w:szCs w:val="22"/>
              </w:rPr>
              <w:t xml:space="preserve"> bu maddelerin tanımlamalarını, </w:t>
            </w:r>
          </w:p>
          <w:p w14:paraId="135A1C73" w14:textId="77777777" w:rsidR="006E4B30" w:rsidRDefault="006E4B30" w:rsidP="00B547E3">
            <w:pPr>
              <w:pStyle w:val="Default"/>
              <w:spacing w:line="276" w:lineRule="auto"/>
              <w:jc w:val="both"/>
              <w:rPr>
                <w:sz w:val="22"/>
                <w:szCs w:val="22"/>
              </w:rPr>
            </w:pPr>
          </w:p>
          <w:p w14:paraId="766D5C4B" w14:textId="0E95FFA2" w:rsidR="006E4B30" w:rsidRPr="001A25FC" w:rsidRDefault="006E4B30" w:rsidP="00AD0D92">
            <w:pPr>
              <w:pStyle w:val="Default"/>
              <w:spacing w:line="276" w:lineRule="auto"/>
              <w:jc w:val="both"/>
              <w:rPr>
                <w:sz w:val="22"/>
                <w:szCs w:val="22"/>
              </w:rPr>
            </w:pPr>
            <w:r w:rsidRPr="00A811B7">
              <w:rPr>
                <w:sz w:val="22"/>
                <w:szCs w:val="22"/>
              </w:rPr>
              <w:t>(</w:t>
            </w:r>
            <w:r>
              <w:rPr>
                <w:sz w:val="22"/>
                <w:szCs w:val="22"/>
              </w:rPr>
              <w:t>2</w:t>
            </w:r>
            <w:r w:rsidRPr="00A811B7">
              <w:rPr>
                <w:sz w:val="22"/>
                <w:szCs w:val="22"/>
              </w:rPr>
              <w:t>)</w:t>
            </w:r>
            <w:r>
              <w:rPr>
                <w:sz w:val="22"/>
                <w:szCs w:val="22"/>
              </w:rPr>
              <w:t xml:space="preserve"> M</w:t>
            </w:r>
            <w:r w:rsidRPr="00A811B7">
              <w:rPr>
                <w:sz w:val="22"/>
                <w:szCs w:val="22"/>
              </w:rPr>
              <w:t>akul öngörülebilir maruz</w:t>
            </w:r>
            <w:r>
              <w:rPr>
                <w:sz w:val="22"/>
                <w:szCs w:val="22"/>
              </w:rPr>
              <w:t xml:space="preserve"> kalma koşullarını.</w:t>
            </w:r>
          </w:p>
        </w:tc>
        <w:tc>
          <w:tcPr>
            <w:tcW w:w="4678" w:type="dxa"/>
          </w:tcPr>
          <w:p w14:paraId="2E8A2379" w14:textId="53FF238E" w:rsidR="006E4B30" w:rsidRPr="00E378EF" w:rsidRDefault="006E4B30" w:rsidP="00B547E3">
            <w:pPr>
              <w:pStyle w:val="Default"/>
              <w:spacing w:line="276" w:lineRule="auto"/>
              <w:jc w:val="both"/>
              <w:rPr>
                <w:b/>
                <w:sz w:val="22"/>
                <w:szCs w:val="22"/>
              </w:rPr>
            </w:pPr>
            <w:r w:rsidRPr="001331C8">
              <w:rPr>
                <w:sz w:val="22"/>
                <w:szCs w:val="22"/>
              </w:rPr>
              <w:t>Preamble olarak bahsedilen hükümler Tebliğ maddelerine eklenmiştir.</w:t>
            </w:r>
            <w:r>
              <w:rPr>
                <w:sz w:val="22"/>
                <w:szCs w:val="22"/>
              </w:rPr>
              <w:t xml:space="preserve"> </w:t>
            </w:r>
          </w:p>
        </w:tc>
      </w:tr>
      <w:tr w:rsidR="006E4B30" w:rsidRPr="00E378EF" w14:paraId="07399B42" w14:textId="047F9461" w:rsidTr="006E4B30">
        <w:trPr>
          <w:trHeight w:val="385"/>
        </w:trPr>
        <w:tc>
          <w:tcPr>
            <w:tcW w:w="7941" w:type="dxa"/>
          </w:tcPr>
          <w:p w14:paraId="670026E7"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(g) the name and the Chemicals Abstracts Service (CAS) or EC number of substances classified as carcinogenic, mutagenic or toxic for reproduction (CMR), of category 1A or 1B, under Part 3 of Annex VI to Regulation (EC) No 1272/2008;</w:t>
            </w:r>
          </w:p>
        </w:tc>
        <w:tc>
          <w:tcPr>
            <w:tcW w:w="6513" w:type="dxa"/>
          </w:tcPr>
          <w:p w14:paraId="3B6405A7" w14:textId="621F0602" w:rsidR="006E4B30" w:rsidRPr="00B2433F" w:rsidRDefault="006E4B30" w:rsidP="00AD0D92">
            <w:pPr>
              <w:pStyle w:val="Default"/>
              <w:spacing w:line="276" w:lineRule="auto"/>
              <w:jc w:val="both"/>
              <w:rPr>
                <w:color w:val="auto"/>
                <w:sz w:val="22"/>
                <w:szCs w:val="22"/>
              </w:rPr>
            </w:pPr>
            <w:r w:rsidRPr="00AD0D92">
              <w:rPr>
                <w:sz w:val="22"/>
                <w:szCs w:val="22"/>
              </w:rPr>
              <w:t>e)</w:t>
            </w:r>
            <w:r w:rsidRPr="00AD0D92">
              <w:rPr>
                <w:color w:val="auto"/>
                <w:sz w:val="22"/>
                <w:szCs w:val="22"/>
              </w:rPr>
              <w:t xml:space="preserve"> 11/12/2013 tarihli ve 28848 sayılı Resmi Gazetede yayımlanan Maddelerin ve Karışımların Sınıflandırılması, Etiketlenmesi ve Ambalajlanması Hakkında Yönetmeliğin Ek VI’sının Üçüncü Bölümü uyarınca kategori 1A veya 1B kapsamındaki kanserojen, mutajen veya üreme için toksik olarak sınıflandırılan maddeler de dâhil olmak üzere kozmetik ürünlerde kullanılan maddelerin adı ve CAS veya EC numarası,</w:t>
            </w:r>
          </w:p>
        </w:tc>
        <w:tc>
          <w:tcPr>
            <w:tcW w:w="4678" w:type="dxa"/>
          </w:tcPr>
          <w:p w14:paraId="2D6C024A" w14:textId="77777777" w:rsidR="006E4B30" w:rsidRPr="00E378EF" w:rsidRDefault="006E4B30" w:rsidP="00B547E3">
            <w:pPr>
              <w:pStyle w:val="Default"/>
              <w:spacing w:line="276" w:lineRule="auto"/>
              <w:rPr>
                <w:b/>
                <w:sz w:val="22"/>
                <w:szCs w:val="22"/>
              </w:rPr>
            </w:pPr>
          </w:p>
        </w:tc>
      </w:tr>
      <w:tr w:rsidR="006E4B30" w:rsidRPr="00E378EF" w14:paraId="10C4F7F5" w14:textId="23A09B70" w:rsidTr="006E4B30">
        <w:trPr>
          <w:trHeight w:val="385"/>
        </w:trPr>
        <w:tc>
          <w:tcPr>
            <w:tcW w:w="7941" w:type="dxa"/>
          </w:tcPr>
          <w:p w14:paraId="1CEF59E7" w14:textId="35CCCDA9" w:rsidR="006E4B30" w:rsidRDefault="006E4B30" w:rsidP="00B547E3">
            <w:pPr>
              <w:pStyle w:val="Default"/>
              <w:spacing w:line="276" w:lineRule="auto"/>
              <w:jc w:val="both"/>
              <w:rPr>
                <w:color w:val="auto"/>
                <w:sz w:val="22"/>
                <w:szCs w:val="22"/>
              </w:rPr>
            </w:pPr>
            <w:r w:rsidRPr="00E378EF">
              <w:rPr>
                <w:color w:val="auto"/>
                <w:sz w:val="22"/>
                <w:szCs w:val="22"/>
              </w:rPr>
              <w:t>(h) the frame formulation allowing for prompt and appropriate medical treatmen</w:t>
            </w:r>
            <w:r>
              <w:rPr>
                <w:color w:val="auto"/>
                <w:sz w:val="22"/>
                <w:szCs w:val="22"/>
              </w:rPr>
              <w:t>t in the event of difficulties.</w:t>
            </w:r>
          </w:p>
          <w:p w14:paraId="247B0C6B" w14:textId="0B11BBAF" w:rsidR="006E4B30" w:rsidRPr="00E378EF" w:rsidRDefault="006E4B30" w:rsidP="00B547E3">
            <w:pPr>
              <w:pStyle w:val="Default"/>
              <w:spacing w:line="276" w:lineRule="auto"/>
              <w:jc w:val="both"/>
              <w:rPr>
                <w:b/>
                <w:color w:val="auto"/>
                <w:sz w:val="22"/>
                <w:szCs w:val="22"/>
              </w:rPr>
            </w:pPr>
            <w:r w:rsidRPr="00E378EF">
              <w:rPr>
                <w:color w:val="auto"/>
                <w:sz w:val="22"/>
                <w:szCs w:val="22"/>
              </w:rPr>
              <w:t>The first subparagraph shall also apply to cosmetic products notified under Directive 76/768/EEC.</w:t>
            </w:r>
            <w:r w:rsidRPr="00E378EF">
              <w:rPr>
                <w:color w:val="auto"/>
                <w:sz w:val="22"/>
                <w:szCs w:val="22"/>
              </w:rPr>
              <w:tab/>
            </w:r>
          </w:p>
        </w:tc>
        <w:tc>
          <w:tcPr>
            <w:tcW w:w="6513" w:type="dxa"/>
          </w:tcPr>
          <w:p w14:paraId="57847D3A" w14:textId="5EDA9E07" w:rsidR="006E4B30" w:rsidRPr="00E378EF" w:rsidRDefault="006E4B30" w:rsidP="00B547E3">
            <w:pPr>
              <w:pStyle w:val="Default"/>
              <w:spacing w:line="276" w:lineRule="auto"/>
              <w:jc w:val="both"/>
              <w:rPr>
                <w:color w:val="00B050"/>
                <w:sz w:val="22"/>
                <w:szCs w:val="22"/>
              </w:rPr>
            </w:pPr>
            <w:r>
              <w:rPr>
                <w:color w:val="auto"/>
                <w:sz w:val="22"/>
                <w:szCs w:val="22"/>
              </w:rPr>
              <w:t>f</w:t>
            </w:r>
            <w:r w:rsidRPr="006C7F14">
              <w:rPr>
                <w:color w:val="auto"/>
                <w:sz w:val="22"/>
                <w:szCs w:val="22"/>
              </w:rPr>
              <w:t xml:space="preserve">) Acil durumlarda hızlı ve uygun tıbbi </w:t>
            </w:r>
            <w:r>
              <w:rPr>
                <w:color w:val="auto"/>
                <w:sz w:val="22"/>
                <w:szCs w:val="22"/>
              </w:rPr>
              <w:t xml:space="preserve">tedavi sağlamak üzere </w:t>
            </w:r>
            <w:r w:rsidRPr="006C7F14">
              <w:rPr>
                <w:color w:val="auto"/>
                <w:sz w:val="22"/>
                <w:szCs w:val="22"/>
              </w:rPr>
              <w:t xml:space="preserve">çerçeve </w:t>
            </w:r>
            <w:r w:rsidRPr="00FE2C90">
              <w:rPr>
                <w:color w:val="auto"/>
                <w:sz w:val="22"/>
                <w:szCs w:val="22"/>
              </w:rPr>
              <w:t>formülasyonu</w:t>
            </w:r>
            <w:r>
              <w:rPr>
                <w:color w:val="auto"/>
                <w:sz w:val="22"/>
                <w:szCs w:val="22"/>
              </w:rPr>
              <w:t xml:space="preserve"> </w:t>
            </w:r>
            <w:r w:rsidRPr="00BF0CBE">
              <w:rPr>
                <w:color w:val="auto"/>
                <w:sz w:val="22"/>
                <w:szCs w:val="22"/>
              </w:rPr>
              <w:t xml:space="preserve">dâhil </w:t>
            </w:r>
            <w:r w:rsidRPr="001418A4">
              <w:rPr>
                <w:color w:val="auto"/>
                <w:sz w:val="22"/>
                <w:szCs w:val="22"/>
              </w:rPr>
              <w:t>hacim veya miktar oranlarının aralıklar şeklinde belirtildiği formülasyonu</w:t>
            </w:r>
            <w:r>
              <w:rPr>
                <w:b/>
                <w:color w:val="auto"/>
                <w:sz w:val="20"/>
                <w:szCs w:val="20"/>
              </w:rPr>
              <w:t xml:space="preserve"> </w:t>
            </w:r>
          </w:p>
        </w:tc>
        <w:tc>
          <w:tcPr>
            <w:tcW w:w="4678" w:type="dxa"/>
          </w:tcPr>
          <w:p w14:paraId="67488098" w14:textId="77777777" w:rsidR="006E4B30" w:rsidRPr="00AD37AA" w:rsidRDefault="006E4B30" w:rsidP="00B547E3">
            <w:pPr>
              <w:pStyle w:val="Default"/>
              <w:spacing w:line="276" w:lineRule="auto"/>
              <w:jc w:val="both"/>
              <w:rPr>
                <w:color w:val="auto"/>
                <w:sz w:val="22"/>
                <w:szCs w:val="22"/>
              </w:rPr>
            </w:pPr>
          </w:p>
          <w:p w14:paraId="4B6A4F1B" w14:textId="77777777" w:rsidR="006E4B30" w:rsidRPr="00AD37AA" w:rsidRDefault="006E4B30" w:rsidP="00B547E3">
            <w:pPr>
              <w:pStyle w:val="Default"/>
              <w:spacing w:line="276" w:lineRule="auto"/>
              <w:jc w:val="both"/>
              <w:rPr>
                <w:color w:val="auto"/>
                <w:sz w:val="22"/>
                <w:szCs w:val="22"/>
              </w:rPr>
            </w:pPr>
          </w:p>
          <w:p w14:paraId="54D82F92" w14:textId="3CC15C91" w:rsidR="006E4B30" w:rsidRPr="00AD37AA" w:rsidRDefault="006E4B30" w:rsidP="00B547E3">
            <w:pPr>
              <w:pStyle w:val="Default"/>
              <w:spacing w:line="276" w:lineRule="auto"/>
              <w:jc w:val="both"/>
              <w:rPr>
                <w:color w:val="auto"/>
                <w:sz w:val="22"/>
                <w:szCs w:val="22"/>
              </w:rPr>
            </w:pPr>
          </w:p>
          <w:p w14:paraId="6377E742" w14:textId="777B6B81" w:rsidR="006E4B30" w:rsidRPr="00AD37AA" w:rsidRDefault="006E4B30" w:rsidP="00B547E3">
            <w:pPr>
              <w:pStyle w:val="Default"/>
              <w:spacing w:line="276" w:lineRule="auto"/>
              <w:jc w:val="both"/>
              <w:rPr>
                <w:color w:val="auto"/>
                <w:sz w:val="22"/>
                <w:szCs w:val="22"/>
              </w:rPr>
            </w:pPr>
            <w:r w:rsidRPr="00AD37AA">
              <w:rPr>
                <w:color w:val="auto"/>
                <w:sz w:val="22"/>
                <w:szCs w:val="22"/>
              </w:rPr>
              <w:t>*** Halizhazırda yürürlükte olan Kozmetik Yönetmeliği kapsamında da uygulandığından alınmamıştır.</w:t>
            </w:r>
          </w:p>
        </w:tc>
      </w:tr>
      <w:tr w:rsidR="006E4B30" w:rsidRPr="00E378EF" w14:paraId="0938A7AA" w14:textId="09EFCB70" w:rsidTr="006E4B30">
        <w:trPr>
          <w:trHeight w:val="385"/>
        </w:trPr>
        <w:tc>
          <w:tcPr>
            <w:tcW w:w="7941" w:type="dxa"/>
          </w:tcPr>
          <w:p w14:paraId="2FB7F22D"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2. When the cosmetic product is placed on the market, the responsible person shall notify to the Commission the original labelling, and, where reasonably legible, a photograph of the corresponding packaging.</w:t>
            </w:r>
          </w:p>
        </w:tc>
        <w:tc>
          <w:tcPr>
            <w:tcW w:w="6513" w:type="dxa"/>
          </w:tcPr>
          <w:p w14:paraId="2FE3E797" w14:textId="48B9D2DA" w:rsidR="006E4B30" w:rsidRDefault="006E4B30" w:rsidP="00B547E3">
            <w:pPr>
              <w:pStyle w:val="Default"/>
              <w:spacing w:line="276" w:lineRule="auto"/>
              <w:jc w:val="both"/>
              <w:rPr>
                <w:color w:val="auto"/>
                <w:sz w:val="20"/>
                <w:szCs w:val="20"/>
              </w:rPr>
            </w:pPr>
            <w:r>
              <w:rPr>
                <w:color w:val="auto"/>
                <w:sz w:val="22"/>
                <w:szCs w:val="22"/>
              </w:rPr>
              <w:t>(</w:t>
            </w:r>
            <w:r w:rsidRPr="00E378EF">
              <w:rPr>
                <w:color w:val="auto"/>
                <w:sz w:val="22"/>
                <w:szCs w:val="22"/>
              </w:rPr>
              <w:t>2</w:t>
            </w:r>
            <w:r>
              <w:rPr>
                <w:color w:val="auto"/>
                <w:sz w:val="22"/>
                <w:szCs w:val="22"/>
              </w:rPr>
              <w:t xml:space="preserve">) </w:t>
            </w:r>
            <w:r w:rsidRPr="005275E0">
              <w:rPr>
                <w:color w:val="auto"/>
                <w:sz w:val="22"/>
                <w:szCs w:val="22"/>
              </w:rPr>
              <w:t>Birinci fıkra uyarınca</w:t>
            </w:r>
            <w:r w:rsidRPr="008A41EC">
              <w:rPr>
                <w:color w:val="auto"/>
                <w:sz w:val="22"/>
                <w:szCs w:val="22"/>
              </w:rPr>
              <w:t xml:space="preserve"> kozmetik ürün bildirimi yapılırken </w:t>
            </w:r>
            <w:r>
              <w:rPr>
                <w:color w:val="auto"/>
                <w:sz w:val="22"/>
                <w:szCs w:val="22"/>
              </w:rPr>
              <w:t>yetkili temsilci,</w:t>
            </w:r>
            <w:r w:rsidRPr="008A41EC">
              <w:rPr>
                <w:color w:val="auto"/>
                <w:sz w:val="22"/>
                <w:szCs w:val="22"/>
              </w:rPr>
              <w:t xml:space="preserve"> </w:t>
            </w:r>
            <w:r>
              <w:rPr>
                <w:color w:val="auto"/>
                <w:sz w:val="22"/>
                <w:szCs w:val="22"/>
              </w:rPr>
              <w:t xml:space="preserve">ulusal elektronik kayıt sistemi aracılığıyla Kuruma </w:t>
            </w:r>
            <w:r w:rsidRPr="001C5268">
              <w:rPr>
                <w:color w:val="auto"/>
                <w:sz w:val="22"/>
                <w:szCs w:val="22"/>
              </w:rPr>
              <w:t>okunabilir şekilde ürünün  orijinal etiketini, Türkçe etiketini</w:t>
            </w:r>
            <w:r w:rsidRPr="008A41EC">
              <w:rPr>
                <w:color w:val="auto"/>
                <w:sz w:val="22"/>
                <w:szCs w:val="22"/>
              </w:rPr>
              <w:t xml:space="preserve"> ve ürün ambalajını </w:t>
            </w:r>
            <w:r>
              <w:rPr>
                <w:color w:val="auto"/>
                <w:sz w:val="22"/>
                <w:szCs w:val="22"/>
              </w:rPr>
              <w:t>sunar.</w:t>
            </w:r>
          </w:p>
          <w:p w14:paraId="551E5F3E" w14:textId="36BEC1A1" w:rsidR="006E4B30" w:rsidRPr="00E378EF" w:rsidRDefault="006E4B30" w:rsidP="00B547E3">
            <w:pPr>
              <w:pStyle w:val="Default"/>
              <w:spacing w:line="276" w:lineRule="auto"/>
              <w:jc w:val="both"/>
              <w:rPr>
                <w:color w:val="00B050"/>
                <w:sz w:val="22"/>
                <w:szCs w:val="22"/>
              </w:rPr>
            </w:pPr>
          </w:p>
        </w:tc>
        <w:tc>
          <w:tcPr>
            <w:tcW w:w="4678" w:type="dxa"/>
          </w:tcPr>
          <w:p w14:paraId="4F5C2FD9" w14:textId="77777777" w:rsidR="006E4B30" w:rsidRPr="00E378EF" w:rsidRDefault="006E4B30" w:rsidP="00B547E3">
            <w:pPr>
              <w:pStyle w:val="Default"/>
              <w:spacing w:line="276" w:lineRule="auto"/>
              <w:rPr>
                <w:b/>
                <w:sz w:val="22"/>
                <w:szCs w:val="22"/>
              </w:rPr>
            </w:pPr>
          </w:p>
        </w:tc>
      </w:tr>
      <w:tr w:rsidR="006E4B30" w:rsidRPr="00E378EF" w14:paraId="1B8FB5B7" w14:textId="1EA47F76" w:rsidTr="006E4B30">
        <w:trPr>
          <w:trHeight w:val="385"/>
        </w:trPr>
        <w:tc>
          <w:tcPr>
            <w:tcW w:w="7941" w:type="dxa"/>
          </w:tcPr>
          <w:p w14:paraId="21E1693B"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3. As from 11 July 2013, a distributor who makes available in a Member State a cosmetic product already placed on the market in another Member State and translates, on his own initiative, any element of the labelling of that product in order to comply with national law, shall submit, by electronic means, the following information to the Commission:</w:t>
            </w:r>
          </w:p>
          <w:p w14:paraId="5F8EBA19"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(a) the category of cosmetic product, its name in the Member State of dispatch and its name in the Member State in which it is made available, enabling its specific identification;</w:t>
            </w:r>
          </w:p>
          <w:p w14:paraId="01863DBB"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(b) the Member State in which the cosmetic product is made available;</w:t>
            </w:r>
          </w:p>
          <w:p w14:paraId="15FAF0F3"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(c) his name and address;</w:t>
            </w:r>
          </w:p>
          <w:p w14:paraId="56FA4EBA"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(d) the name and address of the responsible person where the product information file is made readily accessible.</w:t>
            </w:r>
          </w:p>
        </w:tc>
        <w:tc>
          <w:tcPr>
            <w:tcW w:w="6513" w:type="dxa"/>
          </w:tcPr>
          <w:p w14:paraId="3CB39C6F" w14:textId="27A6CA68" w:rsidR="006E4B30" w:rsidRPr="005D4037" w:rsidRDefault="006E4B30" w:rsidP="00B547E3">
            <w:pPr>
              <w:pStyle w:val="Default"/>
              <w:spacing w:line="276" w:lineRule="auto"/>
              <w:jc w:val="both"/>
              <w:rPr>
                <w:sz w:val="22"/>
                <w:szCs w:val="22"/>
              </w:rPr>
            </w:pPr>
          </w:p>
          <w:p w14:paraId="7C73E426" w14:textId="2131F9DD" w:rsidR="006E4B30" w:rsidRPr="005D4037" w:rsidRDefault="006E4B30" w:rsidP="00B547E3">
            <w:pPr>
              <w:pStyle w:val="Default"/>
              <w:spacing w:line="276" w:lineRule="auto"/>
              <w:jc w:val="both"/>
              <w:rPr>
                <w:color w:val="00B050"/>
                <w:sz w:val="22"/>
                <w:szCs w:val="22"/>
              </w:rPr>
            </w:pPr>
            <w:r w:rsidRPr="005D4037">
              <w:rPr>
                <w:color w:val="00B050"/>
                <w:sz w:val="22"/>
                <w:szCs w:val="22"/>
              </w:rPr>
              <w:t>.</w:t>
            </w:r>
          </w:p>
          <w:p w14:paraId="05049333" w14:textId="77777777" w:rsidR="006E4B30" w:rsidRPr="0017541A" w:rsidRDefault="006E4B30" w:rsidP="00B547E3">
            <w:pPr>
              <w:pStyle w:val="Default"/>
              <w:spacing w:line="276" w:lineRule="auto"/>
              <w:jc w:val="both"/>
              <w:rPr>
                <w:color w:val="auto"/>
                <w:sz w:val="22"/>
                <w:szCs w:val="22"/>
              </w:rPr>
            </w:pPr>
          </w:p>
        </w:tc>
        <w:tc>
          <w:tcPr>
            <w:tcW w:w="4678" w:type="dxa"/>
          </w:tcPr>
          <w:p w14:paraId="27BA8D5D" w14:textId="02E55E4C" w:rsidR="006E4B30" w:rsidRPr="00E94530" w:rsidRDefault="006E4B30" w:rsidP="00B547E3">
            <w:pPr>
              <w:pStyle w:val="Default"/>
              <w:spacing w:line="276" w:lineRule="auto"/>
              <w:jc w:val="both"/>
              <w:rPr>
                <w:sz w:val="22"/>
                <w:szCs w:val="22"/>
              </w:rPr>
            </w:pPr>
            <w:r w:rsidRPr="00E94530">
              <w:rPr>
                <w:sz w:val="22"/>
                <w:szCs w:val="22"/>
              </w:rPr>
              <w:t>*** Ulusal kayıt sisteminde dağıtıcıların böyle bir yükümlülüğü bulunmamaktadır.</w:t>
            </w:r>
          </w:p>
        </w:tc>
      </w:tr>
      <w:tr w:rsidR="006E4B30" w:rsidRPr="00E378EF" w14:paraId="681BAC8D" w14:textId="3ACDE4CE" w:rsidTr="006E4B30">
        <w:trPr>
          <w:trHeight w:val="109"/>
        </w:trPr>
        <w:tc>
          <w:tcPr>
            <w:tcW w:w="7941" w:type="dxa"/>
          </w:tcPr>
          <w:p w14:paraId="0E10E58E"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4. Where a cosmetic product has been placed on the market before 11 July 2013 but is no longer placed on the market as from that date, and a distributor introduces that product in a Member State after that date, that distributor shall communicate the following to the responsible person:</w:t>
            </w:r>
          </w:p>
          <w:p w14:paraId="394333A1"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(a) the category of cosmetic product, its name in the Member State of dispatch and its name in the Member State in which it is made available, enabling its specific identification;</w:t>
            </w:r>
          </w:p>
          <w:p w14:paraId="6220866C"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(b) the Member State in which the cosmetic product is made available;</w:t>
            </w:r>
          </w:p>
          <w:p w14:paraId="14D1BC65"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(c) his name and address.</w:t>
            </w:r>
          </w:p>
          <w:p w14:paraId="4D353C64"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On the basis of that communication, the responsible person shall submit to the Commission, by electronic means, the information referred to in paragraph 1 of this Article, where notifications according to Article 7(3) and Article 7a (4) of Directive 76/768/EEC have not been carried out in the Member State in which the cosmetic product is made available.</w:t>
            </w:r>
          </w:p>
        </w:tc>
        <w:tc>
          <w:tcPr>
            <w:tcW w:w="6513" w:type="dxa"/>
          </w:tcPr>
          <w:p w14:paraId="4CF82E79" w14:textId="77777777" w:rsidR="006E4B30" w:rsidRPr="00E378EF" w:rsidRDefault="006E4B30" w:rsidP="00B547E3">
            <w:pPr>
              <w:pStyle w:val="Default"/>
              <w:spacing w:line="276" w:lineRule="auto"/>
              <w:rPr>
                <w:color w:val="FF0000"/>
                <w:sz w:val="22"/>
                <w:szCs w:val="22"/>
              </w:rPr>
            </w:pPr>
          </w:p>
        </w:tc>
        <w:tc>
          <w:tcPr>
            <w:tcW w:w="4678" w:type="dxa"/>
          </w:tcPr>
          <w:p w14:paraId="07CF7946" w14:textId="320E056C" w:rsidR="006E4B30" w:rsidRPr="00D217A2" w:rsidRDefault="006E4B30" w:rsidP="00B547E3">
            <w:pPr>
              <w:pStyle w:val="Default"/>
              <w:spacing w:line="276" w:lineRule="auto"/>
              <w:jc w:val="both"/>
              <w:rPr>
                <w:b/>
                <w:sz w:val="22"/>
                <w:szCs w:val="22"/>
              </w:rPr>
            </w:pPr>
            <w:r w:rsidRPr="00D217A2">
              <w:rPr>
                <w:sz w:val="22"/>
                <w:szCs w:val="22"/>
              </w:rPr>
              <w:t>*** Ulusal kayıt sisteminde dağıtıcıların böyle bir yükümlülüğü bulunmamaktadır.</w:t>
            </w:r>
          </w:p>
        </w:tc>
      </w:tr>
      <w:tr w:rsidR="006E4B30" w:rsidRPr="00E378EF" w14:paraId="375F9E91" w14:textId="3D6C1C04" w:rsidTr="006E4B30">
        <w:trPr>
          <w:trHeight w:val="109"/>
        </w:trPr>
        <w:tc>
          <w:tcPr>
            <w:tcW w:w="7941" w:type="dxa"/>
          </w:tcPr>
          <w:p w14:paraId="35E52664"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5. The Commission shall, without delay, make the information referred to in points (a) to (g) of paragraph 1, and in paragraphs 2 and 3 available electronically to all competent authorities.</w:t>
            </w:r>
          </w:p>
          <w:p w14:paraId="1488CDDE" w14:textId="5E22B36C" w:rsidR="006E4B30" w:rsidRPr="00E378EF" w:rsidRDefault="006E4B30" w:rsidP="00B547E3">
            <w:pPr>
              <w:pStyle w:val="Default"/>
              <w:spacing w:line="276" w:lineRule="auto"/>
              <w:jc w:val="both"/>
              <w:rPr>
                <w:color w:val="auto"/>
                <w:sz w:val="22"/>
                <w:szCs w:val="22"/>
              </w:rPr>
            </w:pPr>
            <w:r w:rsidRPr="00E378EF">
              <w:rPr>
                <w:color w:val="auto"/>
                <w:sz w:val="22"/>
                <w:szCs w:val="22"/>
              </w:rPr>
              <w:t>That information may be used by competent authorities only for the purposes of market surveillance, market analysis, evaluation and consumer information in the context of Articles 25, 2</w:t>
            </w:r>
            <w:r>
              <w:rPr>
                <w:color w:val="auto"/>
                <w:sz w:val="22"/>
                <w:szCs w:val="22"/>
              </w:rPr>
              <w:t>6 and 27.</w:t>
            </w:r>
          </w:p>
        </w:tc>
        <w:tc>
          <w:tcPr>
            <w:tcW w:w="6513" w:type="dxa"/>
          </w:tcPr>
          <w:p w14:paraId="622B6F74" w14:textId="77777777" w:rsidR="006E4B30" w:rsidRPr="00E378EF" w:rsidRDefault="006E4B30" w:rsidP="00B547E3">
            <w:pPr>
              <w:pStyle w:val="Default"/>
              <w:spacing w:line="276" w:lineRule="auto"/>
              <w:rPr>
                <w:color w:val="auto"/>
                <w:sz w:val="22"/>
                <w:szCs w:val="22"/>
              </w:rPr>
            </w:pPr>
          </w:p>
        </w:tc>
        <w:tc>
          <w:tcPr>
            <w:tcW w:w="4678" w:type="dxa"/>
          </w:tcPr>
          <w:p w14:paraId="777B9805" w14:textId="660BF2E6" w:rsidR="006E4B30" w:rsidRPr="00E378EF" w:rsidRDefault="006E4B30" w:rsidP="00B547E3">
            <w:pPr>
              <w:pStyle w:val="Default"/>
              <w:spacing w:line="276" w:lineRule="auto"/>
              <w:jc w:val="both"/>
              <w:rPr>
                <w:color w:val="auto"/>
                <w:sz w:val="22"/>
                <w:szCs w:val="22"/>
              </w:rPr>
            </w:pPr>
            <w:r w:rsidRPr="00D217A2">
              <w:rPr>
                <w:color w:val="auto"/>
                <w:sz w:val="22"/>
                <w:szCs w:val="22"/>
              </w:rPr>
              <w:t>*** Komisyonun görev alanına girdiğinden alınmamıştır.</w:t>
            </w:r>
          </w:p>
        </w:tc>
      </w:tr>
      <w:tr w:rsidR="006E4B30" w:rsidRPr="00E378EF" w14:paraId="218C0785" w14:textId="5B83FE76" w:rsidTr="006E4B30">
        <w:trPr>
          <w:trHeight w:val="109"/>
        </w:trPr>
        <w:tc>
          <w:tcPr>
            <w:tcW w:w="7941" w:type="dxa"/>
          </w:tcPr>
          <w:p w14:paraId="5DA148AD"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6. The Commission shall, without delay, make the information referred to in paragraphs 1, 2 and 3 available electronically to poison centres or similar bodies, where such centres or bodies have been established by Member States.</w:t>
            </w:r>
          </w:p>
          <w:p w14:paraId="0F6E035F"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That information may be used by those bodies only for the purposes of medical treatment.</w:t>
            </w:r>
          </w:p>
        </w:tc>
        <w:tc>
          <w:tcPr>
            <w:tcW w:w="6513" w:type="dxa"/>
          </w:tcPr>
          <w:p w14:paraId="2FA8ACC9" w14:textId="66238434" w:rsidR="006E4B30" w:rsidRPr="00E378EF" w:rsidRDefault="006E4B30" w:rsidP="00B547E3">
            <w:pPr>
              <w:pStyle w:val="Default"/>
              <w:spacing w:line="276" w:lineRule="auto"/>
              <w:jc w:val="both"/>
              <w:rPr>
                <w:sz w:val="22"/>
                <w:szCs w:val="22"/>
              </w:rPr>
            </w:pPr>
            <w:r>
              <w:rPr>
                <w:sz w:val="22"/>
                <w:szCs w:val="22"/>
              </w:rPr>
              <w:t xml:space="preserve">(3) </w:t>
            </w:r>
            <w:r w:rsidRPr="00E378EF">
              <w:rPr>
                <w:sz w:val="22"/>
                <w:szCs w:val="22"/>
              </w:rPr>
              <w:t xml:space="preserve">Kurum, </w:t>
            </w:r>
            <w:r>
              <w:rPr>
                <w:sz w:val="22"/>
                <w:szCs w:val="22"/>
              </w:rPr>
              <w:t xml:space="preserve">birinci ve ikinci fıkrada belirtilen </w:t>
            </w:r>
            <w:r w:rsidRPr="00E378EF">
              <w:rPr>
                <w:sz w:val="22"/>
                <w:szCs w:val="22"/>
              </w:rPr>
              <w:t>bilgileri</w:t>
            </w:r>
            <w:r>
              <w:rPr>
                <w:sz w:val="22"/>
                <w:szCs w:val="22"/>
              </w:rPr>
              <w:t xml:space="preserve">, yalnızca </w:t>
            </w:r>
            <w:r w:rsidRPr="00E378EF">
              <w:rPr>
                <w:sz w:val="22"/>
                <w:szCs w:val="22"/>
              </w:rPr>
              <w:t xml:space="preserve">tıbbi tedavi amacıyla </w:t>
            </w:r>
            <w:r>
              <w:rPr>
                <w:sz w:val="22"/>
                <w:szCs w:val="22"/>
              </w:rPr>
              <w:t xml:space="preserve">kullanılmak üzere, </w:t>
            </w:r>
            <w:r w:rsidRPr="00E378EF">
              <w:rPr>
                <w:sz w:val="22"/>
                <w:szCs w:val="22"/>
              </w:rPr>
              <w:t>Ulusal Zehir Danışma Merkezine elektronik olarak gecikmeksizin iletir</w:t>
            </w:r>
            <w:r>
              <w:rPr>
                <w:sz w:val="22"/>
                <w:szCs w:val="22"/>
              </w:rPr>
              <w:t>.</w:t>
            </w:r>
          </w:p>
          <w:p w14:paraId="74F97861" w14:textId="093E6070" w:rsidR="006E4B30" w:rsidRPr="00E378EF" w:rsidRDefault="006E4B30" w:rsidP="00B547E3">
            <w:pPr>
              <w:pStyle w:val="Default"/>
              <w:spacing w:line="276" w:lineRule="auto"/>
              <w:rPr>
                <w:color w:val="FF0000"/>
                <w:sz w:val="22"/>
                <w:szCs w:val="22"/>
              </w:rPr>
            </w:pPr>
          </w:p>
        </w:tc>
        <w:tc>
          <w:tcPr>
            <w:tcW w:w="4678" w:type="dxa"/>
          </w:tcPr>
          <w:p w14:paraId="71C5DE70" w14:textId="77777777" w:rsidR="006E4B30" w:rsidRPr="00E378EF" w:rsidRDefault="006E4B30" w:rsidP="00B547E3">
            <w:pPr>
              <w:pStyle w:val="Default"/>
              <w:spacing w:line="276" w:lineRule="auto"/>
              <w:rPr>
                <w:b/>
                <w:color w:val="auto"/>
                <w:sz w:val="22"/>
                <w:szCs w:val="22"/>
              </w:rPr>
            </w:pPr>
          </w:p>
        </w:tc>
      </w:tr>
      <w:tr w:rsidR="006E4B30" w:rsidRPr="00E378EF" w14:paraId="033FFCB4" w14:textId="4EF36C44" w:rsidTr="006E4B30">
        <w:trPr>
          <w:trHeight w:val="109"/>
        </w:trPr>
        <w:tc>
          <w:tcPr>
            <w:tcW w:w="7941" w:type="dxa"/>
          </w:tcPr>
          <w:p w14:paraId="4D4F2E8A"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7. Where any of the information set out in paragraphs 1, 3 and 4 changes, the responsible person or the distributor shall provide an update without delay.</w:t>
            </w:r>
          </w:p>
        </w:tc>
        <w:tc>
          <w:tcPr>
            <w:tcW w:w="6513" w:type="dxa"/>
          </w:tcPr>
          <w:p w14:paraId="08219AFA" w14:textId="31B8DB4D" w:rsidR="006E4B30" w:rsidRPr="00E378EF" w:rsidRDefault="006E4B30" w:rsidP="00B547E3">
            <w:pPr>
              <w:pStyle w:val="Default"/>
              <w:spacing w:line="276" w:lineRule="auto"/>
              <w:jc w:val="both"/>
              <w:rPr>
                <w:b/>
                <w:color w:val="auto"/>
                <w:sz w:val="22"/>
                <w:szCs w:val="22"/>
              </w:rPr>
            </w:pPr>
            <w:r w:rsidRPr="00264F10">
              <w:rPr>
                <w:color w:val="auto"/>
                <w:sz w:val="22"/>
                <w:szCs w:val="22"/>
              </w:rPr>
              <w:t>(4)</w:t>
            </w:r>
            <w:r>
              <w:rPr>
                <w:b/>
                <w:color w:val="auto"/>
                <w:sz w:val="22"/>
                <w:szCs w:val="22"/>
              </w:rPr>
              <w:t xml:space="preserve"> </w:t>
            </w:r>
            <w:r w:rsidRPr="00E378EF">
              <w:rPr>
                <w:color w:val="auto"/>
                <w:sz w:val="22"/>
                <w:szCs w:val="22"/>
              </w:rPr>
              <w:t xml:space="preserve"> </w:t>
            </w:r>
            <w:r>
              <w:rPr>
                <w:color w:val="auto"/>
                <w:sz w:val="22"/>
                <w:szCs w:val="22"/>
              </w:rPr>
              <w:t>Yetkili temsilci,</w:t>
            </w:r>
            <w:r w:rsidRPr="00F64AA2" w:rsidDel="00290084">
              <w:rPr>
                <w:color w:val="auto"/>
                <w:sz w:val="22"/>
                <w:szCs w:val="22"/>
              </w:rPr>
              <w:t xml:space="preserve"> </w:t>
            </w:r>
            <w:r>
              <w:rPr>
                <w:color w:val="auto"/>
                <w:sz w:val="22"/>
                <w:szCs w:val="22"/>
              </w:rPr>
              <w:t>b</w:t>
            </w:r>
            <w:r w:rsidRPr="00264F10">
              <w:rPr>
                <w:color w:val="auto"/>
                <w:sz w:val="22"/>
                <w:szCs w:val="22"/>
              </w:rPr>
              <w:t>irinci fıkrada</w:t>
            </w:r>
            <w:r w:rsidRPr="00E378EF">
              <w:rPr>
                <w:color w:val="auto"/>
                <w:sz w:val="22"/>
                <w:szCs w:val="22"/>
              </w:rPr>
              <w:t xml:space="preserve"> yer alan bilgilerden herhangi birinin değişmesi halinde</w:t>
            </w:r>
            <w:r>
              <w:rPr>
                <w:color w:val="auto"/>
                <w:sz w:val="22"/>
                <w:szCs w:val="22"/>
              </w:rPr>
              <w:t xml:space="preserve"> </w:t>
            </w:r>
            <w:r w:rsidRPr="00E378EF">
              <w:rPr>
                <w:color w:val="auto"/>
                <w:sz w:val="22"/>
                <w:szCs w:val="22"/>
              </w:rPr>
              <w:t xml:space="preserve">bilgileri </w:t>
            </w:r>
            <w:r>
              <w:rPr>
                <w:color w:val="auto"/>
                <w:sz w:val="22"/>
                <w:szCs w:val="22"/>
              </w:rPr>
              <w:t xml:space="preserve">gecikmeksizin </w:t>
            </w:r>
            <w:r w:rsidRPr="00E378EF">
              <w:rPr>
                <w:color w:val="auto"/>
                <w:sz w:val="22"/>
                <w:szCs w:val="22"/>
              </w:rPr>
              <w:t>günceller.</w:t>
            </w:r>
            <w:r w:rsidRPr="00E378EF">
              <w:rPr>
                <w:b/>
                <w:color w:val="auto"/>
                <w:sz w:val="22"/>
                <w:szCs w:val="22"/>
              </w:rPr>
              <w:t xml:space="preserve">  </w:t>
            </w:r>
          </w:p>
          <w:p w14:paraId="0C430C6A" w14:textId="27EABC28" w:rsidR="006E4B30" w:rsidRPr="00E378EF" w:rsidRDefault="006E4B30" w:rsidP="00B547E3">
            <w:pPr>
              <w:pStyle w:val="Default"/>
              <w:spacing w:line="276" w:lineRule="auto"/>
              <w:jc w:val="both"/>
              <w:rPr>
                <w:color w:val="00B050"/>
                <w:sz w:val="22"/>
                <w:szCs w:val="22"/>
              </w:rPr>
            </w:pPr>
          </w:p>
        </w:tc>
        <w:tc>
          <w:tcPr>
            <w:tcW w:w="4678" w:type="dxa"/>
          </w:tcPr>
          <w:p w14:paraId="6B8D5706" w14:textId="77777777" w:rsidR="006E4B30" w:rsidRPr="00E378EF" w:rsidRDefault="006E4B30" w:rsidP="00B547E3">
            <w:pPr>
              <w:pStyle w:val="Default"/>
              <w:spacing w:line="276" w:lineRule="auto"/>
              <w:rPr>
                <w:b/>
                <w:sz w:val="22"/>
                <w:szCs w:val="22"/>
              </w:rPr>
            </w:pPr>
          </w:p>
        </w:tc>
      </w:tr>
      <w:tr w:rsidR="006E4B30" w:rsidRPr="00E378EF" w14:paraId="76795D83" w14:textId="285077B8" w:rsidTr="006E4B30">
        <w:trPr>
          <w:trHeight w:val="109"/>
        </w:trPr>
        <w:tc>
          <w:tcPr>
            <w:tcW w:w="7941" w:type="dxa"/>
          </w:tcPr>
          <w:p w14:paraId="75CEB985"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8. The Commission may, taking into account technical and scientific progress and specific needs related to market surveillance, amend paragraphs 1 to 7 by adding requirements.</w:t>
            </w:r>
          </w:p>
          <w:p w14:paraId="16B00780" w14:textId="77777777" w:rsidR="006E4B30" w:rsidRPr="00E378EF" w:rsidRDefault="006E4B30" w:rsidP="00B547E3">
            <w:pPr>
              <w:pStyle w:val="Default"/>
              <w:spacing w:line="276" w:lineRule="auto"/>
              <w:jc w:val="both"/>
              <w:rPr>
                <w:b/>
                <w:color w:val="auto"/>
                <w:sz w:val="22"/>
                <w:szCs w:val="22"/>
              </w:rPr>
            </w:pPr>
            <w:r w:rsidRPr="00E378EF">
              <w:rPr>
                <w:color w:val="auto"/>
                <w:sz w:val="22"/>
                <w:szCs w:val="22"/>
              </w:rPr>
              <w:t>Those measures, designed to amend non-essential elements of this Regulation, shall be adopted in accordance with the regulatory procedure with scrutiny referred to in Article 32(3).</w:t>
            </w:r>
          </w:p>
        </w:tc>
        <w:tc>
          <w:tcPr>
            <w:tcW w:w="6513" w:type="dxa"/>
          </w:tcPr>
          <w:p w14:paraId="6811305D" w14:textId="77777777" w:rsidR="006E4B30" w:rsidRPr="00E378EF" w:rsidRDefault="006E4B30" w:rsidP="00B547E3">
            <w:pPr>
              <w:pStyle w:val="Default"/>
              <w:spacing w:line="276" w:lineRule="auto"/>
              <w:rPr>
                <w:color w:val="auto"/>
                <w:sz w:val="22"/>
                <w:szCs w:val="22"/>
              </w:rPr>
            </w:pPr>
          </w:p>
        </w:tc>
        <w:tc>
          <w:tcPr>
            <w:tcW w:w="4678" w:type="dxa"/>
          </w:tcPr>
          <w:p w14:paraId="320D8F1C" w14:textId="46336C0C" w:rsidR="006E4B30" w:rsidRPr="00E378EF" w:rsidRDefault="006E4B30" w:rsidP="00B547E3">
            <w:pPr>
              <w:pStyle w:val="Default"/>
              <w:spacing w:line="276" w:lineRule="auto"/>
              <w:jc w:val="both"/>
              <w:rPr>
                <w:color w:val="auto"/>
                <w:sz w:val="22"/>
                <w:szCs w:val="22"/>
              </w:rPr>
            </w:pPr>
            <w:r w:rsidRPr="00CD08B5">
              <w:rPr>
                <w:color w:val="auto"/>
                <w:sz w:val="22"/>
                <w:szCs w:val="22"/>
              </w:rPr>
              <w:t>*** Komisyonun görev alanına girdiğinden alınmamıştır.</w:t>
            </w:r>
          </w:p>
        </w:tc>
      </w:tr>
      <w:tr w:rsidR="006E4B30" w:rsidRPr="00E378EF" w14:paraId="2825DE84" w14:textId="4D37E0AA" w:rsidTr="006E4B30">
        <w:trPr>
          <w:trHeight w:val="10480"/>
        </w:trPr>
        <w:tc>
          <w:tcPr>
            <w:tcW w:w="7941" w:type="dxa"/>
          </w:tcPr>
          <w:p w14:paraId="52EC65E6" w14:textId="7E7EB8BB" w:rsidR="006E4B30" w:rsidRPr="00060A1A" w:rsidRDefault="006E4B30" w:rsidP="00B547E3">
            <w:pPr>
              <w:pStyle w:val="Default"/>
              <w:spacing w:line="276" w:lineRule="auto"/>
              <w:jc w:val="center"/>
              <w:rPr>
                <w:b/>
                <w:color w:val="auto"/>
                <w:sz w:val="22"/>
                <w:szCs w:val="22"/>
              </w:rPr>
            </w:pPr>
            <w:r>
              <w:rPr>
                <w:b/>
                <w:color w:val="auto"/>
                <w:sz w:val="22"/>
                <w:szCs w:val="22"/>
              </w:rPr>
              <w:t>C</w:t>
            </w:r>
            <w:r w:rsidRPr="00060A1A">
              <w:rPr>
                <w:b/>
                <w:color w:val="auto"/>
                <w:sz w:val="22"/>
                <w:szCs w:val="22"/>
              </w:rPr>
              <w:t>HAPTER IV</w:t>
            </w:r>
          </w:p>
          <w:p w14:paraId="667419E1" w14:textId="2FB551B4" w:rsidR="006E4B30" w:rsidRDefault="006E4B30" w:rsidP="00C67B3C">
            <w:pPr>
              <w:pStyle w:val="Default"/>
              <w:spacing w:line="276" w:lineRule="auto"/>
              <w:jc w:val="center"/>
              <w:rPr>
                <w:b/>
                <w:color w:val="auto"/>
                <w:sz w:val="22"/>
                <w:szCs w:val="22"/>
              </w:rPr>
            </w:pPr>
            <w:r w:rsidRPr="00060A1A">
              <w:rPr>
                <w:b/>
                <w:color w:val="auto"/>
                <w:sz w:val="22"/>
                <w:szCs w:val="22"/>
              </w:rPr>
              <w:t>RESTRICTIONS FOR CERTAIN SUBSTANCES</w:t>
            </w:r>
          </w:p>
          <w:p w14:paraId="290562DA" w14:textId="6AA8BD53" w:rsidR="006E4B30" w:rsidRPr="00E378EF" w:rsidRDefault="006E4B30" w:rsidP="00B547E3">
            <w:pPr>
              <w:pStyle w:val="Default"/>
              <w:spacing w:line="276" w:lineRule="auto"/>
              <w:jc w:val="center"/>
              <w:rPr>
                <w:b/>
                <w:color w:val="auto"/>
                <w:sz w:val="22"/>
                <w:szCs w:val="22"/>
              </w:rPr>
            </w:pPr>
            <w:r w:rsidRPr="00E378EF">
              <w:rPr>
                <w:b/>
                <w:color w:val="auto"/>
                <w:sz w:val="22"/>
                <w:szCs w:val="22"/>
              </w:rPr>
              <w:t>Article 14</w:t>
            </w:r>
          </w:p>
          <w:p w14:paraId="4EAE0D33" w14:textId="77777777" w:rsidR="006E4B30" w:rsidRPr="00E378EF" w:rsidRDefault="006E4B30" w:rsidP="00B547E3">
            <w:pPr>
              <w:pStyle w:val="Default"/>
              <w:spacing w:line="276" w:lineRule="auto"/>
              <w:jc w:val="center"/>
              <w:rPr>
                <w:b/>
                <w:color w:val="auto"/>
                <w:sz w:val="22"/>
                <w:szCs w:val="22"/>
              </w:rPr>
            </w:pPr>
            <w:r w:rsidRPr="00E378EF">
              <w:rPr>
                <w:b/>
                <w:color w:val="auto"/>
                <w:sz w:val="22"/>
                <w:szCs w:val="22"/>
              </w:rPr>
              <w:t>Restrictions for substances listed in the Annexes</w:t>
            </w:r>
          </w:p>
          <w:p w14:paraId="4B38AEE7" w14:textId="1A3BE156" w:rsidR="006E4B30" w:rsidRDefault="006E4B30" w:rsidP="00B547E3">
            <w:pPr>
              <w:pStyle w:val="Default"/>
              <w:spacing w:line="276" w:lineRule="auto"/>
              <w:jc w:val="both"/>
              <w:rPr>
                <w:color w:val="auto"/>
                <w:sz w:val="22"/>
                <w:szCs w:val="22"/>
              </w:rPr>
            </w:pPr>
            <w:r w:rsidRPr="00E378EF">
              <w:rPr>
                <w:color w:val="auto"/>
                <w:sz w:val="22"/>
                <w:szCs w:val="22"/>
              </w:rPr>
              <w:t>1. Without prejudice to Article 3, cosmetic products shall not contain any of the following:</w:t>
            </w:r>
          </w:p>
          <w:p w14:paraId="54A38261" w14:textId="77777777" w:rsidR="006E4B30" w:rsidRPr="00E378EF" w:rsidRDefault="006E4B30" w:rsidP="00B547E3">
            <w:pPr>
              <w:pStyle w:val="Default"/>
              <w:spacing w:line="276" w:lineRule="auto"/>
              <w:jc w:val="both"/>
              <w:rPr>
                <w:color w:val="auto"/>
                <w:sz w:val="22"/>
                <w:szCs w:val="22"/>
              </w:rPr>
            </w:pPr>
          </w:p>
          <w:p w14:paraId="78B51DF6"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(a) prohibited substances</w:t>
            </w:r>
          </w:p>
          <w:p w14:paraId="4B4DB13D" w14:textId="5C4D423C" w:rsidR="006E4B30" w:rsidRPr="00E378EF" w:rsidRDefault="006E4B30" w:rsidP="00B547E3">
            <w:pPr>
              <w:pStyle w:val="Default"/>
              <w:spacing w:line="276" w:lineRule="auto"/>
              <w:jc w:val="both"/>
              <w:rPr>
                <w:color w:val="auto"/>
                <w:sz w:val="22"/>
                <w:szCs w:val="22"/>
              </w:rPr>
            </w:pPr>
            <w:r w:rsidRPr="00E378EF">
              <w:rPr>
                <w:color w:val="auto"/>
                <w:sz w:val="22"/>
                <w:szCs w:val="22"/>
              </w:rPr>
              <w:t>— prohibited substances listed in Annex II;</w:t>
            </w:r>
          </w:p>
          <w:p w14:paraId="7F100A5F"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(b) restricted substances</w:t>
            </w:r>
          </w:p>
          <w:p w14:paraId="30E83E82" w14:textId="1C0C5A83" w:rsidR="006E4B30" w:rsidRPr="00E378EF" w:rsidRDefault="006E4B30" w:rsidP="00B547E3">
            <w:pPr>
              <w:pStyle w:val="Default"/>
              <w:spacing w:line="276" w:lineRule="auto"/>
              <w:jc w:val="both"/>
              <w:rPr>
                <w:color w:val="auto"/>
                <w:sz w:val="22"/>
                <w:szCs w:val="22"/>
              </w:rPr>
            </w:pPr>
            <w:r w:rsidRPr="00E378EF">
              <w:rPr>
                <w:color w:val="auto"/>
                <w:sz w:val="22"/>
                <w:szCs w:val="22"/>
              </w:rPr>
              <w:t>— restricted substances which are not used in accordance with the restrictions laid down in Annex III;</w:t>
            </w:r>
          </w:p>
          <w:p w14:paraId="0EFA8F4C"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(c) colorants</w:t>
            </w:r>
          </w:p>
          <w:p w14:paraId="03C7D4EA" w14:textId="1BC1DAC3" w:rsidR="006E4B30" w:rsidRPr="00E378EF" w:rsidRDefault="006E4B30" w:rsidP="00B547E3">
            <w:pPr>
              <w:pStyle w:val="Default"/>
              <w:spacing w:line="276" w:lineRule="auto"/>
              <w:jc w:val="both"/>
              <w:rPr>
                <w:color w:val="auto"/>
                <w:sz w:val="22"/>
                <w:szCs w:val="22"/>
              </w:rPr>
            </w:pPr>
            <w:r w:rsidRPr="00E378EF">
              <w:rPr>
                <w:color w:val="auto"/>
                <w:sz w:val="22"/>
                <w:szCs w:val="22"/>
              </w:rPr>
              <w:t>(i) colorants other than those listed in Annex IV and colorants which are listed there but not used in accordance with the conditions laid down in that Annex, except for hair colouring products referred to in paragraph 2;</w:t>
            </w:r>
          </w:p>
          <w:p w14:paraId="784DBFB8"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(ii) without prejudice to points (b), (d)(i) and (e)(i), substances which are listed in Annex IV but which are not intended to be used as colorants, and which are not used in accordance with the conditions laid down in that Annex;</w:t>
            </w:r>
          </w:p>
          <w:p w14:paraId="77911E49" w14:textId="77777777" w:rsidR="006E4B30" w:rsidRDefault="006E4B30" w:rsidP="00B547E3">
            <w:pPr>
              <w:pStyle w:val="Default"/>
              <w:spacing w:line="276" w:lineRule="auto"/>
              <w:jc w:val="both"/>
              <w:rPr>
                <w:color w:val="auto"/>
                <w:sz w:val="22"/>
                <w:szCs w:val="22"/>
              </w:rPr>
            </w:pPr>
          </w:p>
          <w:p w14:paraId="7E0AF05B" w14:textId="2357EAB6" w:rsidR="006E4B30" w:rsidRDefault="006E4B30" w:rsidP="00B547E3">
            <w:pPr>
              <w:pStyle w:val="Default"/>
              <w:spacing w:line="276" w:lineRule="auto"/>
              <w:jc w:val="both"/>
              <w:rPr>
                <w:color w:val="auto"/>
                <w:sz w:val="22"/>
                <w:szCs w:val="22"/>
              </w:rPr>
            </w:pPr>
          </w:p>
          <w:p w14:paraId="59C0E124" w14:textId="77DF8030" w:rsidR="006E4B30" w:rsidRPr="00E378EF" w:rsidRDefault="006E4B30" w:rsidP="00B547E3">
            <w:pPr>
              <w:pStyle w:val="Default"/>
              <w:spacing w:line="276" w:lineRule="auto"/>
              <w:jc w:val="both"/>
              <w:rPr>
                <w:color w:val="auto"/>
                <w:sz w:val="22"/>
                <w:szCs w:val="22"/>
              </w:rPr>
            </w:pPr>
            <w:r w:rsidRPr="00E378EF">
              <w:rPr>
                <w:color w:val="auto"/>
                <w:sz w:val="22"/>
                <w:szCs w:val="22"/>
              </w:rPr>
              <w:t>(d) preservatives</w:t>
            </w:r>
          </w:p>
          <w:p w14:paraId="48188F65" w14:textId="76F230BF" w:rsidR="006E4B30" w:rsidRPr="00E378EF" w:rsidRDefault="006E4B30" w:rsidP="00B547E3">
            <w:pPr>
              <w:pStyle w:val="Default"/>
              <w:spacing w:line="276" w:lineRule="auto"/>
              <w:jc w:val="both"/>
              <w:rPr>
                <w:color w:val="auto"/>
                <w:sz w:val="22"/>
                <w:szCs w:val="22"/>
              </w:rPr>
            </w:pPr>
            <w:r w:rsidRPr="00E378EF">
              <w:rPr>
                <w:color w:val="auto"/>
                <w:sz w:val="22"/>
                <w:szCs w:val="22"/>
              </w:rPr>
              <w:t>(i) preservatives other than those listed in Annex V and preservatives which are listed there but not used in accordance with the conditions laid down in that Annex;</w:t>
            </w:r>
          </w:p>
          <w:p w14:paraId="643330CC"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(ii) without prejudice to points (b), (c)(i) and (e)(i), substances listed in Annex V but which are not intended to be used as preservatives, and which are not used in accordance with the conditions laid down in that Annex;</w:t>
            </w:r>
          </w:p>
          <w:p w14:paraId="16FC3C59" w14:textId="77777777" w:rsidR="006E4B30" w:rsidRDefault="006E4B30" w:rsidP="00B547E3">
            <w:pPr>
              <w:pStyle w:val="Default"/>
              <w:spacing w:line="276" w:lineRule="auto"/>
              <w:jc w:val="both"/>
              <w:rPr>
                <w:color w:val="auto"/>
                <w:sz w:val="22"/>
                <w:szCs w:val="22"/>
              </w:rPr>
            </w:pPr>
          </w:p>
          <w:p w14:paraId="4E040374" w14:textId="7568BC48" w:rsidR="006E4B30" w:rsidRDefault="006E4B30" w:rsidP="00B547E3">
            <w:pPr>
              <w:pStyle w:val="Default"/>
              <w:spacing w:line="276" w:lineRule="auto"/>
              <w:jc w:val="both"/>
              <w:rPr>
                <w:color w:val="auto"/>
                <w:sz w:val="22"/>
                <w:szCs w:val="22"/>
              </w:rPr>
            </w:pPr>
          </w:p>
          <w:p w14:paraId="054AC486" w14:textId="0B0476E6" w:rsidR="006E4B30" w:rsidRDefault="006E4B30" w:rsidP="00B547E3">
            <w:pPr>
              <w:pStyle w:val="Default"/>
              <w:spacing w:line="276" w:lineRule="auto"/>
              <w:jc w:val="both"/>
              <w:rPr>
                <w:color w:val="auto"/>
                <w:sz w:val="22"/>
                <w:szCs w:val="22"/>
              </w:rPr>
            </w:pPr>
          </w:p>
          <w:p w14:paraId="45521578" w14:textId="77777777" w:rsidR="006E4B30" w:rsidRDefault="006E4B30" w:rsidP="00B547E3">
            <w:pPr>
              <w:pStyle w:val="Default"/>
              <w:spacing w:line="276" w:lineRule="auto"/>
              <w:jc w:val="both"/>
              <w:rPr>
                <w:color w:val="auto"/>
                <w:sz w:val="22"/>
                <w:szCs w:val="22"/>
              </w:rPr>
            </w:pPr>
          </w:p>
          <w:p w14:paraId="1AE40144" w14:textId="31AAECCA" w:rsidR="006E4B30" w:rsidRPr="00E378EF" w:rsidRDefault="006E4B30" w:rsidP="00B547E3">
            <w:pPr>
              <w:pStyle w:val="Default"/>
              <w:spacing w:line="276" w:lineRule="auto"/>
              <w:jc w:val="both"/>
              <w:rPr>
                <w:color w:val="auto"/>
                <w:sz w:val="22"/>
                <w:szCs w:val="22"/>
              </w:rPr>
            </w:pPr>
            <w:r w:rsidRPr="00E378EF">
              <w:rPr>
                <w:color w:val="auto"/>
                <w:sz w:val="22"/>
                <w:szCs w:val="22"/>
              </w:rPr>
              <w:t>(e) UV-filters</w:t>
            </w:r>
          </w:p>
          <w:p w14:paraId="4AC29C76" w14:textId="067E7DA4" w:rsidR="006E4B30" w:rsidRPr="00E378EF" w:rsidRDefault="006E4B30" w:rsidP="00B547E3">
            <w:pPr>
              <w:pStyle w:val="Default"/>
              <w:spacing w:line="276" w:lineRule="auto"/>
              <w:jc w:val="both"/>
              <w:rPr>
                <w:color w:val="auto"/>
                <w:sz w:val="22"/>
                <w:szCs w:val="22"/>
              </w:rPr>
            </w:pPr>
            <w:r w:rsidRPr="00E378EF">
              <w:rPr>
                <w:color w:val="auto"/>
                <w:sz w:val="22"/>
                <w:szCs w:val="22"/>
              </w:rPr>
              <w:t>(i) UV-filters other than those listed in Annex VI and UV-filters which are listed there but not used in accordance with the conditions laid down in that Annex;</w:t>
            </w:r>
          </w:p>
          <w:p w14:paraId="0A65A338" w14:textId="14E94E51" w:rsidR="006E4B30" w:rsidRDefault="006E4B30" w:rsidP="00B547E3">
            <w:pPr>
              <w:pStyle w:val="Default"/>
              <w:spacing w:line="276" w:lineRule="auto"/>
              <w:jc w:val="both"/>
              <w:rPr>
                <w:color w:val="auto"/>
                <w:sz w:val="22"/>
                <w:szCs w:val="22"/>
              </w:rPr>
            </w:pPr>
            <w:r w:rsidRPr="00E378EF">
              <w:rPr>
                <w:color w:val="auto"/>
                <w:sz w:val="22"/>
                <w:szCs w:val="22"/>
              </w:rPr>
              <w:t>(ii) without prejudice to points (b), (c)(i) and (d)(i), substances listed in Annex VI but which are not intended to be used as UV-filters and which are not used in accordance with the conditions laid down in that Annex.</w:t>
            </w:r>
          </w:p>
          <w:p w14:paraId="556E337F" w14:textId="27B7EBFF" w:rsidR="006E4B30" w:rsidRDefault="006E4B30" w:rsidP="00B547E3">
            <w:pPr>
              <w:pStyle w:val="Default"/>
              <w:spacing w:line="276" w:lineRule="auto"/>
              <w:jc w:val="both"/>
              <w:rPr>
                <w:color w:val="auto"/>
                <w:sz w:val="22"/>
                <w:szCs w:val="22"/>
              </w:rPr>
            </w:pPr>
          </w:p>
          <w:p w14:paraId="55E56A88" w14:textId="6A05B48C" w:rsidR="006E4B30" w:rsidRDefault="006E4B30" w:rsidP="00B547E3">
            <w:pPr>
              <w:pStyle w:val="Default"/>
              <w:spacing w:line="276" w:lineRule="auto"/>
              <w:jc w:val="both"/>
              <w:rPr>
                <w:color w:val="auto"/>
                <w:sz w:val="22"/>
                <w:szCs w:val="22"/>
              </w:rPr>
            </w:pPr>
          </w:p>
          <w:p w14:paraId="59108C63" w14:textId="4B14C1D4" w:rsidR="006E4B30" w:rsidRPr="00E378EF" w:rsidRDefault="006E4B30" w:rsidP="00B547E3">
            <w:pPr>
              <w:pStyle w:val="Default"/>
              <w:spacing w:line="276" w:lineRule="auto"/>
              <w:jc w:val="both"/>
              <w:rPr>
                <w:color w:val="auto"/>
                <w:sz w:val="22"/>
                <w:szCs w:val="22"/>
              </w:rPr>
            </w:pPr>
          </w:p>
          <w:p w14:paraId="669C9AD8" w14:textId="4E7C1F50" w:rsidR="006E4B30" w:rsidRPr="00E378EF" w:rsidRDefault="006E4B30" w:rsidP="00B547E3">
            <w:pPr>
              <w:pStyle w:val="Default"/>
              <w:spacing w:line="276" w:lineRule="auto"/>
              <w:jc w:val="both"/>
              <w:rPr>
                <w:color w:val="auto"/>
                <w:sz w:val="22"/>
                <w:szCs w:val="22"/>
              </w:rPr>
            </w:pPr>
            <w:r w:rsidRPr="00E378EF">
              <w:rPr>
                <w:color w:val="auto"/>
                <w:sz w:val="22"/>
                <w:szCs w:val="22"/>
              </w:rPr>
              <w:t>2. Subject to a decision of the Commission to extend the scope of Annex IV to hair colouring products, such products shall not contain colorants intended to colour the hair, other than those listed in Annex IV and colorants intended to colour the hair which are listed there but not used in accordance with the cond</w:t>
            </w:r>
            <w:r>
              <w:rPr>
                <w:color w:val="auto"/>
                <w:sz w:val="22"/>
                <w:szCs w:val="22"/>
              </w:rPr>
              <w:t>itions laid down in that Annex.</w:t>
            </w:r>
          </w:p>
        </w:tc>
        <w:tc>
          <w:tcPr>
            <w:tcW w:w="6513" w:type="dxa"/>
          </w:tcPr>
          <w:p w14:paraId="3E89ADD1" w14:textId="0A83397C" w:rsidR="006E4B30" w:rsidRPr="00C67B3C" w:rsidRDefault="006E4B30" w:rsidP="00C67B3C">
            <w:pPr>
              <w:pStyle w:val="Default"/>
              <w:spacing w:line="276" w:lineRule="auto"/>
              <w:jc w:val="center"/>
              <w:rPr>
                <w:b/>
                <w:bCs/>
                <w:sz w:val="22"/>
                <w:szCs w:val="22"/>
              </w:rPr>
            </w:pPr>
            <w:r w:rsidRPr="00E378EF">
              <w:rPr>
                <w:b/>
                <w:bCs/>
                <w:sz w:val="22"/>
                <w:szCs w:val="22"/>
              </w:rPr>
              <w:t>DÖRDÜNCÜ BÖLÜM</w:t>
            </w:r>
          </w:p>
          <w:p w14:paraId="74F0024B" w14:textId="6DDB65FD" w:rsidR="006E4B30" w:rsidRDefault="006E4B30" w:rsidP="00B547E3">
            <w:pPr>
              <w:pStyle w:val="Default"/>
              <w:spacing w:line="276" w:lineRule="auto"/>
              <w:jc w:val="center"/>
              <w:rPr>
                <w:b/>
                <w:bCs/>
                <w:sz w:val="22"/>
                <w:szCs w:val="22"/>
              </w:rPr>
            </w:pPr>
            <w:r w:rsidRPr="00CD08B5">
              <w:rPr>
                <w:b/>
                <w:bCs/>
                <w:sz w:val="22"/>
                <w:szCs w:val="22"/>
              </w:rPr>
              <w:t>Belirli</w:t>
            </w:r>
            <w:r w:rsidRPr="00E378EF">
              <w:rPr>
                <w:b/>
                <w:bCs/>
                <w:sz w:val="22"/>
                <w:szCs w:val="22"/>
              </w:rPr>
              <w:t xml:space="preserve"> Maddel</w:t>
            </w:r>
            <w:r>
              <w:rPr>
                <w:b/>
                <w:bCs/>
                <w:sz w:val="22"/>
                <w:szCs w:val="22"/>
              </w:rPr>
              <w:t xml:space="preserve">ere </w:t>
            </w:r>
            <w:r w:rsidRPr="00E378EF">
              <w:rPr>
                <w:b/>
                <w:bCs/>
                <w:sz w:val="22"/>
                <w:szCs w:val="22"/>
              </w:rPr>
              <w:t xml:space="preserve">Getirilen </w:t>
            </w:r>
          </w:p>
          <w:p w14:paraId="2DD199BF" w14:textId="1D9BC1D7" w:rsidR="006E4B30" w:rsidRPr="00E378EF" w:rsidRDefault="006E4B30" w:rsidP="00B547E3">
            <w:pPr>
              <w:pStyle w:val="Default"/>
              <w:spacing w:line="276" w:lineRule="auto"/>
              <w:jc w:val="center"/>
              <w:rPr>
                <w:b/>
                <w:bCs/>
                <w:sz w:val="22"/>
                <w:szCs w:val="22"/>
              </w:rPr>
            </w:pPr>
            <w:r w:rsidRPr="00E378EF">
              <w:rPr>
                <w:b/>
                <w:bCs/>
                <w:sz w:val="22"/>
                <w:szCs w:val="22"/>
              </w:rPr>
              <w:t>Sınırlandırmalar</w:t>
            </w:r>
          </w:p>
          <w:p w14:paraId="5D0411D2" w14:textId="576E5B2E" w:rsidR="006E4B30" w:rsidRPr="00057714" w:rsidRDefault="006E4B30" w:rsidP="00B547E3">
            <w:pPr>
              <w:pStyle w:val="Default"/>
              <w:spacing w:line="276" w:lineRule="auto"/>
              <w:jc w:val="both"/>
              <w:rPr>
                <w:b/>
                <w:bCs/>
                <w:color w:val="auto"/>
                <w:sz w:val="22"/>
                <w:szCs w:val="22"/>
              </w:rPr>
            </w:pPr>
            <w:r w:rsidRPr="009F36A7">
              <w:rPr>
                <w:b/>
                <w:color w:val="auto"/>
                <w:sz w:val="22"/>
                <w:szCs w:val="22"/>
              </w:rPr>
              <w:t>Tebliğ’</w:t>
            </w:r>
            <w:r>
              <w:rPr>
                <w:b/>
                <w:color w:val="auto"/>
                <w:sz w:val="22"/>
                <w:szCs w:val="22"/>
              </w:rPr>
              <w:t xml:space="preserve">de </w:t>
            </w:r>
            <w:r w:rsidRPr="00057714">
              <w:rPr>
                <w:b/>
                <w:bCs/>
                <w:color w:val="auto"/>
                <w:sz w:val="22"/>
                <w:szCs w:val="22"/>
              </w:rPr>
              <w:t>listelenen maddelere getirilen sınırlandırmalar</w:t>
            </w:r>
          </w:p>
          <w:p w14:paraId="627BDC77" w14:textId="054E5328" w:rsidR="006E4B30" w:rsidRPr="00E378EF" w:rsidRDefault="006E4B30" w:rsidP="00B547E3">
            <w:pPr>
              <w:pStyle w:val="Default"/>
              <w:spacing w:line="276" w:lineRule="auto"/>
              <w:jc w:val="both"/>
              <w:rPr>
                <w:color w:val="00B050"/>
                <w:sz w:val="22"/>
                <w:szCs w:val="22"/>
              </w:rPr>
            </w:pPr>
            <w:r w:rsidRPr="00E378EF">
              <w:rPr>
                <w:b/>
                <w:color w:val="auto"/>
                <w:sz w:val="22"/>
                <w:szCs w:val="22"/>
              </w:rPr>
              <w:t>M</w:t>
            </w:r>
            <w:r>
              <w:rPr>
                <w:b/>
                <w:color w:val="auto"/>
                <w:sz w:val="22"/>
                <w:szCs w:val="22"/>
              </w:rPr>
              <w:t>ADDE</w:t>
            </w:r>
            <w:r w:rsidRPr="00E378EF">
              <w:rPr>
                <w:b/>
                <w:color w:val="auto"/>
                <w:sz w:val="22"/>
                <w:szCs w:val="22"/>
              </w:rPr>
              <w:t xml:space="preserve"> 16</w:t>
            </w:r>
            <w:r>
              <w:rPr>
                <w:b/>
                <w:color w:val="auto"/>
                <w:sz w:val="22"/>
                <w:szCs w:val="22"/>
              </w:rPr>
              <w:t xml:space="preserve"> – </w:t>
            </w:r>
            <w:r w:rsidRPr="00624BE5">
              <w:rPr>
                <w:color w:val="auto"/>
                <w:sz w:val="22"/>
                <w:szCs w:val="22"/>
              </w:rPr>
              <w:t xml:space="preserve">(1) </w:t>
            </w:r>
            <w:r w:rsidRPr="00E378EF">
              <w:rPr>
                <w:color w:val="auto"/>
                <w:sz w:val="22"/>
                <w:szCs w:val="22"/>
              </w:rPr>
              <w:t xml:space="preserve">Kozmetik ürünler, </w:t>
            </w:r>
            <w:r>
              <w:rPr>
                <w:color w:val="auto"/>
                <w:sz w:val="22"/>
                <w:szCs w:val="22"/>
              </w:rPr>
              <w:t xml:space="preserve">5 inci madde hükümleri saklı kalmak </w:t>
            </w:r>
            <w:r w:rsidRPr="002816B2">
              <w:rPr>
                <w:color w:val="auto"/>
                <w:sz w:val="22"/>
                <w:szCs w:val="22"/>
              </w:rPr>
              <w:t>koşuluyla</w:t>
            </w:r>
            <w:r>
              <w:rPr>
                <w:color w:val="auto"/>
                <w:sz w:val="22"/>
                <w:szCs w:val="22"/>
              </w:rPr>
              <w:t>,</w:t>
            </w:r>
            <w:r w:rsidRPr="002816B2">
              <w:rPr>
                <w:color w:val="auto"/>
                <w:sz w:val="22"/>
                <w:szCs w:val="22"/>
              </w:rPr>
              <w:t xml:space="preserve"> aşağıdakilerden herhangi birini içermez:</w:t>
            </w:r>
          </w:p>
          <w:p w14:paraId="6F502B60" w14:textId="16AA2A24" w:rsidR="006E4B30" w:rsidRDefault="006E4B30" w:rsidP="00B547E3">
            <w:pPr>
              <w:pStyle w:val="Default"/>
              <w:spacing w:line="276" w:lineRule="auto"/>
              <w:jc w:val="both"/>
              <w:rPr>
                <w:color w:val="auto"/>
                <w:sz w:val="22"/>
                <w:szCs w:val="22"/>
              </w:rPr>
            </w:pPr>
            <w:r w:rsidRPr="00E378EF">
              <w:rPr>
                <w:color w:val="auto"/>
                <w:sz w:val="22"/>
                <w:szCs w:val="22"/>
              </w:rPr>
              <w:t xml:space="preserve">a) </w:t>
            </w:r>
            <w:r w:rsidRPr="003C4F71">
              <w:rPr>
                <w:color w:val="auto"/>
                <w:sz w:val="22"/>
                <w:szCs w:val="22"/>
              </w:rPr>
              <w:t>Tebliğ’in Ek II’sinde listelenen yasaklı maddeleri</w:t>
            </w:r>
            <w:r>
              <w:rPr>
                <w:color w:val="auto"/>
                <w:sz w:val="22"/>
                <w:szCs w:val="22"/>
              </w:rPr>
              <w:t>,</w:t>
            </w:r>
          </w:p>
          <w:p w14:paraId="462AAC31" w14:textId="77777777" w:rsidR="006E4B30" w:rsidRPr="00E378EF" w:rsidRDefault="006E4B30" w:rsidP="00B547E3">
            <w:pPr>
              <w:pStyle w:val="Default"/>
              <w:spacing w:line="276" w:lineRule="auto"/>
              <w:jc w:val="both"/>
              <w:rPr>
                <w:color w:val="auto"/>
                <w:sz w:val="22"/>
                <w:szCs w:val="22"/>
              </w:rPr>
            </w:pPr>
          </w:p>
          <w:p w14:paraId="59FFCF0E" w14:textId="6A546F6E" w:rsidR="006E4B30" w:rsidRDefault="006E4B30" w:rsidP="00B547E3">
            <w:pPr>
              <w:pStyle w:val="Default"/>
              <w:spacing w:line="276" w:lineRule="auto"/>
              <w:jc w:val="both"/>
              <w:rPr>
                <w:sz w:val="22"/>
                <w:szCs w:val="22"/>
              </w:rPr>
            </w:pPr>
            <w:r>
              <w:rPr>
                <w:sz w:val="22"/>
                <w:szCs w:val="22"/>
              </w:rPr>
              <w:t xml:space="preserve">b) </w:t>
            </w:r>
            <w:r w:rsidRPr="006B036A">
              <w:rPr>
                <w:color w:val="auto"/>
                <w:sz w:val="22"/>
                <w:szCs w:val="22"/>
              </w:rPr>
              <w:t>Tebliğ’in Ek II</w:t>
            </w:r>
            <w:r w:rsidRPr="003C4F71">
              <w:rPr>
                <w:color w:val="auto"/>
                <w:sz w:val="22"/>
                <w:szCs w:val="22"/>
              </w:rPr>
              <w:t>I</w:t>
            </w:r>
            <w:r w:rsidRPr="006B036A">
              <w:rPr>
                <w:color w:val="auto"/>
                <w:sz w:val="22"/>
                <w:szCs w:val="22"/>
              </w:rPr>
              <w:t>’</w:t>
            </w:r>
            <w:r w:rsidRPr="003C4F71">
              <w:rPr>
                <w:color w:val="auto"/>
                <w:sz w:val="22"/>
                <w:szCs w:val="22"/>
              </w:rPr>
              <w:t>ün</w:t>
            </w:r>
            <w:r w:rsidRPr="006B036A">
              <w:rPr>
                <w:color w:val="auto"/>
                <w:sz w:val="22"/>
                <w:szCs w:val="22"/>
              </w:rPr>
              <w:t>de belirtilen sınırlandırmalara uygun</w:t>
            </w:r>
            <w:r>
              <w:rPr>
                <w:color w:val="auto"/>
                <w:sz w:val="22"/>
                <w:szCs w:val="22"/>
              </w:rPr>
              <w:t xml:space="preserve"> olarak kullanılmayan </w:t>
            </w:r>
            <w:r w:rsidRPr="006B036A">
              <w:rPr>
                <w:color w:val="auto"/>
                <w:sz w:val="22"/>
                <w:szCs w:val="22"/>
              </w:rPr>
              <w:t>maddeleri,</w:t>
            </w:r>
          </w:p>
          <w:p w14:paraId="07E31C36" w14:textId="35245629" w:rsidR="006E4B30" w:rsidRDefault="006E4B30" w:rsidP="00B547E3">
            <w:pPr>
              <w:pStyle w:val="Default"/>
              <w:spacing w:line="276" w:lineRule="auto"/>
              <w:jc w:val="both"/>
              <w:rPr>
                <w:sz w:val="22"/>
                <w:szCs w:val="22"/>
              </w:rPr>
            </w:pPr>
          </w:p>
          <w:p w14:paraId="5BD223FD" w14:textId="1C150797" w:rsidR="006E4B30" w:rsidRPr="00E378EF" w:rsidRDefault="006E4B30" w:rsidP="00B547E3">
            <w:pPr>
              <w:pStyle w:val="Default"/>
              <w:spacing w:line="276" w:lineRule="auto"/>
              <w:jc w:val="both"/>
              <w:rPr>
                <w:color w:val="00B050"/>
                <w:sz w:val="22"/>
                <w:szCs w:val="22"/>
              </w:rPr>
            </w:pPr>
            <w:r w:rsidRPr="00E378EF">
              <w:rPr>
                <w:sz w:val="22"/>
                <w:szCs w:val="22"/>
              </w:rPr>
              <w:t xml:space="preserve">c) </w:t>
            </w:r>
            <w:r w:rsidRPr="005E7AAF">
              <w:rPr>
                <w:color w:val="auto"/>
                <w:sz w:val="22"/>
                <w:szCs w:val="22"/>
              </w:rPr>
              <w:t>Boyar maddeler</w:t>
            </w:r>
            <w:r>
              <w:rPr>
                <w:color w:val="auto"/>
                <w:sz w:val="22"/>
                <w:szCs w:val="22"/>
              </w:rPr>
              <w:t>:</w:t>
            </w:r>
          </w:p>
          <w:p w14:paraId="27BB859E" w14:textId="2568E894" w:rsidR="006E4B30" w:rsidRPr="009F26E4" w:rsidRDefault="006E4B30" w:rsidP="00B547E3">
            <w:pPr>
              <w:pStyle w:val="Default"/>
              <w:spacing w:line="276" w:lineRule="auto"/>
              <w:jc w:val="both"/>
              <w:rPr>
                <w:color w:val="auto"/>
                <w:sz w:val="22"/>
                <w:szCs w:val="22"/>
              </w:rPr>
            </w:pPr>
            <w:r w:rsidRPr="005E7AAF">
              <w:rPr>
                <w:sz w:val="22"/>
                <w:szCs w:val="22"/>
              </w:rPr>
              <w:t xml:space="preserve">1) İkinci fıkrada belirtilen saç boyaları hariç olmak üzere, </w:t>
            </w:r>
            <w:r w:rsidRPr="005E7AAF">
              <w:rPr>
                <w:color w:val="auto"/>
                <w:sz w:val="22"/>
                <w:szCs w:val="22"/>
              </w:rPr>
              <w:t>Tebliğ’in Ek I</w:t>
            </w:r>
            <w:r w:rsidRPr="003C4F71">
              <w:rPr>
                <w:color w:val="auto"/>
                <w:sz w:val="22"/>
                <w:szCs w:val="22"/>
              </w:rPr>
              <w:t>V</w:t>
            </w:r>
            <w:r w:rsidRPr="005E7AAF">
              <w:rPr>
                <w:color w:val="auto"/>
                <w:sz w:val="22"/>
                <w:szCs w:val="22"/>
              </w:rPr>
              <w:t xml:space="preserve">’ünde </w:t>
            </w:r>
            <w:r w:rsidRPr="005E7AAF">
              <w:rPr>
                <w:sz w:val="22"/>
                <w:szCs w:val="22"/>
              </w:rPr>
              <w:t>listelenen</w:t>
            </w:r>
            <w:r w:rsidRPr="003C4F71">
              <w:rPr>
                <w:sz w:val="22"/>
                <w:szCs w:val="22"/>
              </w:rPr>
              <w:t>ler dışındaki</w:t>
            </w:r>
            <w:r w:rsidRPr="005E7AAF">
              <w:rPr>
                <w:sz w:val="22"/>
                <w:szCs w:val="22"/>
              </w:rPr>
              <w:t xml:space="preserve"> </w:t>
            </w:r>
            <w:r w:rsidRPr="005E7AAF">
              <w:rPr>
                <w:color w:val="auto"/>
                <w:sz w:val="22"/>
                <w:szCs w:val="22"/>
              </w:rPr>
              <w:t>boyar maddeler</w:t>
            </w:r>
            <w:r>
              <w:rPr>
                <w:color w:val="auto"/>
                <w:sz w:val="22"/>
                <w:szCs w:val="22"/>
              </w:rPr>
              <w:t xml:space="preserve"> </w:t>
            </w:r>
            <w:r w:rsidRPr="00F0760F">
              <w:rPr>
                <w:color w:val="auto"/>
                <w:sz w:val="22"/>
                <w:szCs w:val="22"/>
              </w:rPr>
              <w:t>ve</w:t>
            </w:r>
            <w:r>
              <w:rPr>
                <w:sz w:val="22"/>
                <w:szCs w:val="22"/>
              </w:rPr>
              <w:t xml:space="preserve"> aynı ekte listelendiği halde </w:t>
            </w:r>
            <w:r w:rsidRPr="005E7AAF">
              <w:rPr>
                <w:color w:val="auto"/>
                <w:sz w:val="22"/>
                <w:szCs w:val="22"/>
              </w:rPr>
              <w:t>belirtilen koşullara uygun</w:t>
            </w:r>
            <w:r>
              <w:rPr>
                <w:color w:val="auto"/>
                <w:sz w:val="22"/>
                <w:szCs w:val="22"/>
              </w:rPr>
              <w:t xml:space="preserve"> olarak</w:t>
            </w:r>
            <w:r w:rsidRPr="005E7AAF">
              <w:rPr>
                <w:color w:val="auto"/>
                <w:sz w:val="22"/>
                <w:szCs w:val="22"/>
              </w:rPr>
              <w:t xml:space="preserve"> kullanılmayan boyar maddeleri,</w:t>
            </w:r>
          </w:p>
          <w:p w14:paraId="3CC9A7C5" w14:textId="468CB560" w:rsidR="006E4B30" w:rsidRPr="00E378EF" w:rsidRDefault="006E4B30" w:rsidP="00B547E3">
            <w:pPr>
              <w:pStyle w:val="Default"/>
              <w:spacing w:line="276" w:lineRule="auto"/>
              <w:jc w:val="both"/>
              <w:rPr>
                <w:color w:val="FF0000"/>
                <w:sz w:val="22"/>
                <w:szCs w:val="22"/>
              </w:rPr>
            </w:pPr>
            <w:r>
              <w:rPr>
                <w:sz w:val="22"/>
                <w:szCs w:val="22"/>
              </w:rPr>
              <w:t>2) (b) bendi</w:t>
            </w:r>
            <w:r w:rsidRPr="00F0760F">
              <w:rPr>
                <w:sz w:val="22"/>
                <w:szCs w:val="22"/>
              </w:rPr>
              <w:t>, (ç) bendinin</w:t>
            </w:r>
            <w:r>
              <w:rPr>
                <w:sz w:val="22"/>
                <w:szCs w:val="22"/>
              </w:rPr>
              <w:t xml:space="preserve"> (1) numaralı alt bendi ve (</w:t>
            </w:r>
            <w:r w:rsidRPr="00F0760F">
              <w:rPr>
                <w:sz w:val="22"/>
                <w:szCs w:val="22"/>
              </w:rPr>
              <w:t>d)</w:t>
            </w:r>
            <w:r w:rsidRPr="00AE1628">
              <w:rPr>
                <w:sz w:val="22"/>
                <w:szCs w:val="22"/>
              </w:rPr>
              <w:t xml:space="preserve"> bendinin (1) numaralı alt bendi hükümleri saklı kalmak kaydıyla, Tebliğ’in Ek IV’ünde listelenen ancak </w:t>
            </w:r>
            <w:r w:rsidRPr="00AE1628">
              <w:rPr>
                <w:color w:val="auto"/>
                <w:sz w:val="22"/>
                <w:szCs w:val="22"/>
              </w:rPr>
              <w:t xml:space="preserve">boyar madde </w:t>
            </w:r>
            <w:r w:rsidRPr="00AE1628">
              <w:rPr>
                <w:sz w:val="22"/>
                <w:szCs w:val="22"/>
              </w:rPr>
              <w:t xml:space="preserve">olarak kullanılmaları amaçlanmayan </w:t>
            </w:r>
            <w:r w:rsidRPr="00AE1628">
              <w:rPr>
                <w:color w:val="auto"/>
                <w:sz w:val="22"/>
                <w:szCs w:val="22"/>
              </w:rPr>
              <w:t xml:space="preserve">ve aynı Ek’te belirtilen koşullara uygun </w:t>
            </w:r>
            <w:r w:rsidRPr="00FE0983">
              <w:t xml:space="preserve">olarak </w:t>
            </w:r>
            <w:r w:rsidRPr="00AE1628">
              <w:rPr>
                <w:color w:val="auto"/>
                <w:sz w:val="22"/>
                <w:szCs w:val="22"/>
              </w:rPr>
              <w:t>kullanılmayan maddeleri,</w:t>
            </w:r>
          </w:p>
          <w:p w14:paraId="1F360EC1" w14:textId="34CAB8A3" w:rsidR="006E4B30" w:rsidRPr="00E378EF" w:rsidRDefault="006E4B30" w:rsidP="00B547E3">
            <w:pPr>
              <w:pStyle w:val="Default"/>
              <w:spacing w:line="276" w:lineRule="auto"/>
              <w:jc w:val="both"/>
              <w:rPr>
                <w:color w:val="auto"/>
                <w:sz w:val="22"/>
                <w:szCs w:val="22"/>
              </w:rPr>
            </w:pPr>
            <w:r>
              <w:rPr>
                <w:color w:val="auto"/>
                <w:sz w:val="22"/>
                <w:szCs w:val="22"/>
              </w:rPr>
              <w:t>ç</w:t>
            </w:r>
            <w:r w:rsidRPr="00E378EF">
              <w:rPr>
                <w:color w:val="auto"/>
                <w:sz w:val="22"/>
                <w:szCs w:val="22"/>
              </w:rPr>
              <w:t xml:space="preserve">) </w:t>
            </w:r>
            <w:r>
              <w:rPr>
                <w:color w:val="auto"/>
                <w:sz w:val="22"/>
                <w:szCs w:val="22"/>
              </w:rPr>
              <w:t>K</w:t>
            </w:r>
            <w:r w:rsidRPr="00E378EF">
              <w:rPr>
                <w:color w:val="auto"/>
                <w:sz w:val="22"/>
                <w:szCs w:val="22"/>
              </w:rPr>
              <w:t>oruyucular</w:t>
            </w:r>
            <w:r>
              <w:rPr>
                <w:color w:val="auto"/>
                <w:sz w:val="22"/>
                <w:szCs w:val="22"/>
              </w:rPr>
              <w:t>:</w:t>
            </w:r>
          </w:p>
          <w:p w14:paraId="77E0C1F3" w14:textId="44AF2D10" w:rsidR="006E4B30" w:rsidRDefault="006E4B30" w:rsidP="00B547E3">
            <w:pPr>
              <w:pStyle w:val="Default"/>
              <w:spacing w:line="276" w:lineRule="auto"/>
              <w:jc w:val="both"/>
              <w:rPr>
                <w:color w:val="auto"/>
                <w:sz w:val="22"/>
                <w:szCs w:val="22"/>
              </w:rPr>
            </w:pPr>
            <w:r>
              <w:rPr>
                <w:color w:val="auto"/>
                <w:sz w:val="22"/>
                <w:szCs w:val="22"/>
              </w:rPr>
              <w:t xml:space="preserve">1) </w:t>
            </w:r>
            <w:r w:rsidRPr="00590430">
              <w:rPr>
                <w:color w:val="auto"/>
                <w:sz w:val="22"/>
                <w:szCs w:val="22"/>
              </w:rPr>
              <w:t xml:space="preserve">Tebliğ’in </w:t>
            </w:r>
            <w:r w:rsidRPr="00731B9F">
              <w:rPr>
                <w:color w:val="auto"/>
                <w:sz w:val="22"/>
                <w:szCs w:val="22"/>
              </w:rPr>
              <w:t>Ek V’</w:t>
            </w:r>
            <w:r w:rsidRPr="003C4F71">
              <w:rPr>
                <w:color w:val="auto"/>
                <w:sz w:val="22"/>
                <w:szCs w:val="22"/>
              </w:rPr>
              <w:t>i</w:t>
            </w:r>
            <w:r w:rsidRPr="00731B9F">
              <w:rPr>
                <w:color w:val="auto"/>
                <w:sz w:val="22"/>
                <w:szCs w:val="22"/>
              </w:rPr>
              <w:t>nd</w:t>
            </w:r>
            <w:r w:rsidRPr="005A23E8">
              <w:rPr>
                <w:color w:val="auto"/>
                <w:sz w:val="22"/>
                <w:szCs w:val="22"/>
              </w:rPr>
              <w:t>e</w:t>
            </w:r>
            <w:r w:rsidRPr="009A75F3">
              <w:rPr>
                <w:color w:val="auto"/>
                <w:sz w:val="22"/>
                <w:szCs w:val="22"/>
              </w:rPr>
              <w:t xml:space="preserve"> listelenenler dışında kalan koruyucular</w:t>
            </w:r>
            <w:r>
              <w:rPr>
                <w:color w:val="auto"/>
                <w:sz w:val="22"/>
                <w:szCs w:val="22"/>
              </w:rPr>
              <w:t xml:space="preserve"> </w:t>
            </w:r>
            <w:r w:rsidRPr="00DD3DAA">
              <w:rPr>
                <w:color w:val="auto"/>
                <w:sz w:val="22"/>
                <w:szCs w:val="22"/>
              </w:rPr>
              <w:t>ve</w:t>
            </w:r>
            <w:r>
              <w:rPr>
                <w:color w:val="auto"/>
                <w:sz w:val="22"/>
                <w:szCs w:val="22"/>
              </w:rPr>
              <w:t xml:space="preserve"> aynı ekte</w:t>
            </w:r>
            <w:r w:rsidRPr="00E378EF">
              <w:rPr>
                <w:color w:val="auto"/>
                <w:sz w:val="22"/>
                <w:szCs w:val="22"/>
              </w:rPr>
              <w:t xml:space="preserve"> </w:t>
            </w:r>
            <w:r w:rsidRPr="00156E5B">
              <w:rPr>
                <w:color w:val="auto"/>
                <w:sz w:val="22"/>
                <w:szCs w:val="22"/>
              </w:rPr>
              <w:t xml:space="preserve">listelendiği halde </w:t>
            </w:r>
            <w:r w:rsidRPr="00590430">
              <w:rPr>
                <w:color w:val="auto"/>
                <w:sz w:val="22"/>
                <w:szCs w:val="22"/>
              </w:rPr>
              <w:t xml:space="preserve">belirtilen koşullara uygun olarak </w:t>
            </w:r>
            <w:r w:rsidRPr="00156E5B">
              <w:rPr>
                <w:color w:val="auto"/>
                <w:sz w:val="22"/>
                <w:szCs w:val="22"/>
              </w:rPr>
              <w:t>kullanılmayan koruyucuları,</w:t>
            </w:r>
          </w:p>
          <w:p w14:paraId="20DC4859" w14:textId="5AE9D15F" w:rsidR="006E4B30" w:rsidRPr="00E378EF" w:rsidRDefault="006E4B30" w:rsidP="00B547E3">
            <w:pPr>
              <w:pStyle w:val="Default"/>
              <w:spacing w:line="276" w:lineRule="auto"/>
              <w:jc w:val="both"/>
              <w:rPr>
                <w:color w:val="auto"/>
                <w:sz w:val="22"/>
                <w:szCs w:val="22"/>
              </w:rPr>
            </w:pPr>
          </w:p>
          <w:p w14:paraId="047D7E31" w14:textId="5A897960" w:rsidR="006E4B30" w:rsidRPr="00E378EF" w:rsidRDefault="006E4B30" w:rsidP="00B547E3">
            <w:pPr>
              <w:pStyle w:val="Default"/>
              <w:spacing w:line="276" w:lineRule="auto"/>
              <w:jc w:val="both"/>
              <w:rPr>
                <w:color w:val="auto"/>
                <w:sz w:val="22"/>
                <w:szCs w:val="22"/>
              </w:rPr>
            </w:pPr>
            <w:r>
              <w:rPr>
                <w:color w:val="auto"/>
                <w:sz w:val="22"/>
                <w:szCs w:val="22"/>
              </w:rPr>
              <w:t>2</w:t>
            </w:r>
            <w:r w:rsidRPr="00E378EF">
              <w:rPr>
                <w:color w:val="auto"/>
                <w:sz w:val="22"/>
                <w:szCs w:val="22"/>
              </w:rPr>
              <w:t>) (b)</w:t>
            </w:r>
            <w:r>
              <w:rPr>
                <w:color w:val="auto"/>
                <w:sz w:val="22"/>
                <w:szCs w:val="22"/>
              </w:rPr>
              <w:t xml:space="preserve"> bendi</w:t>
            </w:r>
            <w:r w:rsidRPr="00E378EF">
              <w:rPr>
                <w:color w:val="auto"/>
                <w:sz w:val="22"/>
                <w:szCs w:val="22"/>
              </w:rPr>
              <w:t>, (c)</w:t>
            </w:r>
            <w:r>
              <w:rPr>
                <w:color w:val="auto"/>
                <w:sz w:val="22"/>
                <w:szCs w:val="22"/>
              </w:rPr>
              <w:t xml:space="preserve"> bendinin </w:t>
            </w:r>
            <w:r w:rsidRPr="00E378EF">
              <w:rPr>
                <w:color w:val="auto"/>
                <w:sz w:val="22"/>
                <w:szCs w:val="22"/>
              </w:rPr>
              <w:t>(</w:t>
            </w:r>
            <w:r>
              <w:rPr>
                <w:color w:val="auto"/>
                <w:sz w:val="22"/>
                <w:szCs w:val="22"/>
              </w:rPr>
              <w:t>1</w:t>
            </w:r>
            <w:r w:rsidRPr="00E378EF">
              <w:rPr>
                <w:color w:val="auto"/>
                <w:sz w:val="22"/>
                <w:szCs w:val="22"/>
              </w:rPr>
              <w:t xml:space="preserve">) </w:t>
            </w:r>
            <w:r>
              <w:rPr>
                <w:color w:val="auto"/>
                <w:sz w:val="22"/>
                <w:szCs w:val="22"/>
              </w:rPr>
              <w:t xml:space="preserve">numaralı alt bendi ve </w:t>
            </w:r>
            <w:r w:rsidRPr="00DD3DAA">
              <w:rPr>
                <w:color w:val="auto"/>
                <w:sz w:val="22"/>
                <w:szCs w:val="22"/>
              </w:rPr>
              <w:t>(d)</w:t>
            </w:r>
            <w:r>
              <w:rPr>
                <w:color w:val="auto"/>
                <w:sz w:val="22"/>
                <w:szCs w:val="22"/>
              </w:rPr>
              <w:t xml:space="preserve"> bendinin </w:t>
            </w:r>
            <w:r w:rsidRPr="00E378EF">
              <w:rPr>
                <w:color w:val="auto"/>
                <w:sz w:val="22"/>
                <w:szCs w:val="22"/>
              </w:rPr>
              <w:t>(</w:t>
            </w:r>
            <w:r>
              <w:rPr>
                <w:color w:val="auto"/>
                <w:sz w:val="22"/>
                <w:szCs w:val="22"/>
              </w:rPr>
              <w:t>1</w:t>
            </w:r>
            <w:r w:rsidRPr="00E378EF">
              <w:rPr>
                <w:color w:val="auto"/>
                <w:sz w:val="22"/>
                <w:szCs w:val="22"/>
              </w:rPr>
              <w:t>)</w:t>
            </w:r>
            <w:r>
              <w:rPr>
                <w:color w:val="auto"/>
                <w:sz w:val="22"/>
                <w:szCs w:val="22"/>
              </w:rPr>
              <w:t xml:space="preserve"> numaralı alt bendi hükümleri saklı kalmak kaydıyla, </w:t>
            </w:r>
            <w:r w:rsidRPr="00590430">
              <w:rPr>
                <w:color w:val="auto"/>
                <w:sz w:val="22"/>
                <w:szCs w:val="22"/>
              </w:rPr>
              <w:t>Tebliğ’in</w:t>
            </w:r>
            <w:r w:rsidRPr="005A23E8">
              <w:rPr>
                <w:color w:val="auto"/>
                <w:sz w:val="22"/>
                <w:szCs w:val="22"/>
              </w:rPr>
              <w:t xml:space="preserve"> Ek V’</w:t>
            </w:r>
            <w:r w:rsidRPr="00FA180B">
              <w:rPr>
                <w:color w:val="auto"/>
                <w:sz w:val="22"/>
                <w:szCs w:val="22"/>
              </w:rPr>
              <w:t>i</w:t>
            </w:r>
            <w:r w:rsidRPr="00731B9F">
              <w:rPr>
                <w:color w:val="auto"/>
                <w:sz w:val="22"/>
                <w:szCs w:val="22"/>
              </w:rPr>
              <w:t>nd</w:t>
            </w:r>
            <w:r w:rsidRPr="005A23E8">
              <w:rPr>
                <w:color w:val="auto"/>
                <w:sz w:val="22"/>
                <w:szCs w:val="22"/>
              </w:rPr>
              <w:t>e</w:t>
            </w:r>
            <w:r w:rsidRPr="00E378EF">
              <w:rPr>
                <w:color w:val="auto"/>
                <w:sz w:val="22"/>
                <w:szCs w:val="22"/>
              </w:rPr>
              <w:t xml:space="preserve"> listelenen ancak koruyucu olarak kullanılması amaçlanmayan ve </w:t>
            </w:r>
            <w:r w:rsidRPr="00590430">
              <w:rPr>
                <w:color w:val="auto"/>
                <w:sz w:val="22"/>
                <w:szCs w:val="22"/>
              </w:rPr>
              <w:t>aynı Ek’te</w:t>
            </w:r>
            <w:r w:rsidRPr="00DE27D2">
              <w:rPr>
                <w:color w:val="auto"/>
                <w:sz w:val="22"/>
                <w:szCs w:val="22"/>
              </w:rPr>
              <w:t xml:space="preserve"> </w:t>
            </w:r>
            <w:r w:rsidRPr="00590430">
              <w:rPr>
                <w:color w:val="auto"/>
                <w:sz w:val="22"/>
                <w:szCs w:val="22"/>
              </w:rPr>
              <w:t xml:space="preserve">belirtilen koşullara uygun olarak </w:t>
            </w:r>
            <w:r w:rsidRPr="00DE27D2">
              <w:rPr>
                <w:color w:val="auto"/>
                <w:sz w:val="22"/>
                <w:szCs w:val="22"/>
              </w:rPr>
              <w:t>kullanılmayan maddeleri,</w:t>
            </w:r>
          </w:p>
          <w:p w14:paraId="37FC28E4" w14:textId="77777777" w:rsidR="006E4B30" w:rsidRDefault="006E4B30" w:rsidP="00B547E3">
            <w:pPr>
              <w:pStyle w:val="Default"/>
              <w:spacing w:line="276" w:lineRule="auto"/>
              <w:jc w:val="both"/>
              <w:rPr>
                <w:color w:val="auto"/>
                <w:sz w:val="22"/>
                <w:szCs w:val="22"/>
              </w:rPr>
            </w:pPr>
          </w:p>
          <w:p w14:paraId="1B1650E1" w14:textId="34A1A322" w:rsidR="006E4B30" w:rsidRPr="00E378EF" w:rsidRDefault="006E4B30" w:rsidP="00B547E3">
            <w:pPr>
              <w:pStyle w:val="Default"/>
              <w:spacing w:line="276" w:lineRule="auto"/>
              <w:jc w:val="both"/>
              <w:rPr>
                <w:color w:val="auto"/>
                <w:sz w:val="22"/>
                <w:szCs w:val="22"/>
              </w:rPr>
            </w:pPr>
            <w:r>
              <w:rPr>
                <w:color w:val="auto"/>
                <w:sz w:val="22"/>
                <w:szCs w:val="22"/>
              </w:rPr>
              <w:t>d</w:t>
            </w:r>
            <w:r w:rsidRPr="00E378EF">
              <w:rPr>
                <w:color w:val="auto"/>
                <w:sz w:val="22"/>
                <w:szCs w:val="22"/>
              </w:rPr>
              <w:t>)   UV-filtreleri</w:t>
            </w:r>
          </w:p>
          <w:p w14:paraId="67268081" w14:textId="0F609A9A" w:rsidR="006E4B30" w:rsidRPr="00E378EF" w:rsidRDefault="006E4B30" w:rsidP="00B547E3">
            <w:pPr>
              <w:pStyle w:val="Default"/>
              <w:spacing w:line="276" w:lineRule="auto"/>
              <w:jc w:val="both"/>
              <w:rPr>
                <w:color w:val="auto"/>
                <w:sz w:val="22"/>
                <w:szCs w:val="22"/>
              </w:rPr>
            </w:pPr>
            <w:r>
              <w:rPr>
                <w:color w:val="auto"/>
                <w:sz w:val="22"/>
                <w:szCs w:val="22"/>
              </w:rPr>
              <w:t>1</w:t>
            </w:r>
            <w:r w:rsidRPr="00E378EF">
              <w:rPr>
                <w:color w:val="auto"/>
                <w:sz w:val="22"/>
                <w:szCs w:val="22"/>
              </w:rPr>
              <w:t>)</w:t>
            </w:r>
            <w:r w:rsidRPr="00E378EF">
              <w:rPr>
                <w:color w:val="FF0000"/>
                <w:sz w:val="22"/>
                <w:szCs w:val="22"/>
              </w:rPr>
              <w:t xml:space="preserve"> </w:t>
            </w:r>
            <w:r w:rsidRPr="006C720A">
              <w:rPr>
                <w:color w:val="auto"/>
                <w:sz w:val="22"/>
                <w:szCs w:val="22"/>
              </w:rPr>
              <w:t xml:space="preserve">Tebliğ’in </w:t>
            </w:r>
            <w:r w:rsidRPr="00FD6668">
              <w:rPr>
                <w:color w:val="auto"/>
                <w:sz w:val="22"/>
                <w:szCs w:val="22"/>
              </w:rPr>
              <w:t>Ek V</w:t>
            </w:r>
            <w:r>
              <w:rPr>
                <w:color w:val="auto"/>
                <w:sz w:val="22"/>
                <w:szCs w:val="22"/>
              </w:rPr>
              <w:t>I</w:t>
            </w:r>
            <w:r w:rsidRPr="00FD6668">
              <w:rPr>
                <w:color w:val="auto"/>
                <w:sz w:val="22"/>
                <w:szCs w:val="22"/>
              </w:rPr>
              <w:t>’</w:t>
            </w:r>
            <w:r>
              <w:rPr>
                <w:color w:val="auto"/>
                <w:sz w:val="22"/>
                <w:szCs w:val="22"/>
              </w:rPr>
              <w:t>sında</w:t>
            </w:r>
            <w:r w:rsidRPr="00FD6668">
              <w:rPr>
                <w:color w:val="auto"/>
                <w:sz w:val="22"/>
                <w:szCs w:val="22"/>
              </w:rPr>
              <w:t xml:space="preserve"> listelenen</w:t>
            </w:r>
            <w:r>
              <w:rPr>
                <w:color w:val="auto"/>
                <w:sz w:val="22"/>
                <w:szCs w:val="22"/>
              </w:rPr>
              <w:t xml:space="preserve">ler </w:t>
            </w:r>
            <w:r w:rsidRPr="009A75F3">
              <w:rPr>
                <w:color w:val="auto"/>
                <w:sz w:val="22"/>
                <w:szCs w:val="22"/>
              </w:rPr>
              <w:t xml:space="preserve"> d</w:t>
            </w:r>
            <w:r>
              <w:rPr>
                <w:color w:val="auto"/>
                <w:sz w:val="22"/>
                <w:szCs w:val="22"/>
              </w:rPr>
              <w:t>ışında kalan</w:t>
            </w:r>
            <w:r w:rsidRPr="00FD6668">
              <w:rPr>
                <w:color w:val="auto"/>
                <w:sz w:val="22"/>
                <w:szCs w:val="22"/>
              </w:rPr>
              <w:t xml:space="preserve"> UV</w:t>
            </w:r>
            <w:r>
              <w:rPr>
                <w:color w:val="auto"/>
                <w:sz w:val="22"/>
                <w:szCs w:val="22"/>
              </w:rPr>
              <w:t xml:space="preserve"> </w:t>
            </w:r>
            <w:r w:rsidRPr="00FD6668">
              <w:rPr>
                <w:color w:val="auto"/>
                <w:sz w:val="22"/>
                <w:szCs w:val="22"/>
              </w:rPr>
              <w:t>filtreler</w:t>
            </w:r>
            <w:r>
              <w:rPr>
                <w:color w:val="auto"/>
                <w:sz w:val="22"/>
                <w:szCs w:val="22"/>
              </w:rPr>
              <w:t>i</w:t>
            </w:r>
            <w:r w:rsidRPr="00FD6668">
              <w:rPr>
                <w:color w:val="auto"/>
                <w:sz w:val="22"/>
                <w:szCs w:val="22"/>
              </w:rPr>
              <w:t xml:space="preserve"> </w:t>
            </w:r>
            <w:r w:rsidRPr="00DD3DAA">
              <w:rPr>
                <w:color w:val="auto"/>
                <w:sz w:val="22"/>
                <w:szCs w:val="22"/>
              </w:rPr>
              <w:t>ve</w:t>
            </w:r>
            <w:r>
              <w:rPr>
                <w:color w:val="auto"/>
                <w:sz w:val="22"/>
                <w:szCs w:val="22"/>
              </w:rPr>
              <w:t xml:space="preserve"> </w:t>
            </w:r>
            <w:r w:rsidRPr="006C720A">
              <w:rPr>
                <w:color w:val="auto"/>
                <w:sz w:val="22"/>
                <w:szCs w:val="22"/>
              </w:rPr>
              <w:t>aynı ekte listelendiği halde belirtilen koşullara uygun olarak</w:t>
            </w:r>
            <w:r w:rsidRPr="00FD6668">
              <w:rPr>
                <w:color w:val="auto"/>
                <w:sz w:val="22"/>
                <w:szCs w:val="22"/>
              </w:rPr>
              <w:t xml:space="preserve"> kullanılmayan UV</w:t>
            </w:r>
            <w:r>
              <w:rPr>
                <w:color w:val="auto"/>
                <w:sz w:val="22"/>
                <w:szCs w:val="22"/>
              </w:rPr>
              <w:t xml:space="preserve"> </w:t>
            </w:r>
            <w:r w:rsidRPr="00FD6668">
              <w:rPr>
                <w:color w:val="auto"/>
                <w:sz w:val="22"/>
                <w:szCs w:val="22"/>
              </w:rPr>
              <w:t>filtrelerini</w:t>
            </w:r>
            <w:r>
              <w:rPr>
                <w:color w:val="auto"/>
                <w:sz w:val="22"/>
                <w:szCs w:val="22"/>
              </w:rPr>
              <w:t>,</w:t>
            </w:r>
          </w:p>
          <w:p w14:paraId="4E966590" w14:textId="3DCED01B" w:rsidR="006E4B30" w:rsidRPr="00E378EF" w:rsidRDefault="006E4B30" w:rsidP="00B547E3">
            <w:pPr>
              <w:pStyle w:val="Default"/>
              <w:spacing w:line="276" w:lineRule="auto"/>
              <w:jc w:val="both"/>
              <w:rPr>
                <w:color w:val="auto"/>
                <w:sz w:val="22"/>
                <w:szCs w:val="22"/>
              </w:rPr>
            </w:pPr>
            <w:r>
              <w:rPr>
                <w:color w:val="auto"/>
                <w:sz w:val="22"/>
                <w:szCs w:val="22"/>
              </w:rPr>
              <w:t>2</w:t>
            </w:r>
            <w:r w:rsidRPr="00E378EF">
              <w:rPr>
                <w:color w:val="auto"/>
                <w:sz w:val="22"/>
                <w:szCs w:val="22"/>
              </w:rPr>
              <w:t>) (b)</w:t>
            </w:r>
            <w:r>
              <w:rPr>
                <w:color w:val="auto"/>
                <w:sz w:val="22"/>
                <w:szCs w:val="22"/>
              </w:rPr>
              <w:t xml:space="preserve"> bendi</w:t>
            </w:r>
            <w:r w:rsidRPr="00E378EF">
              <w:rPr>
                <w:color w:val="auto"/>
                <w:sz w:val="22"/>
                <w:szCs w:val="22"/>
              </w:rPr>
              <w:t>, (c)</w:t>
            </w:r>
            <w:r>
              <w:rPr>
                <w:color w:val="auto"/>
                <w:sz w:val="22"/>
                <w:szCs w:val="22"/>
              </w:rPr>
              <w:t xml:space="preserve"> bendinin </w:t>
            </w:r>
            <w:r w:rsidRPr="00E378EF">
              <w:rPr>
                <w:color w:val="auto"/>
                <w:sz w:val="22"/>
                <w:szCs w:val="22"/>
              </w:rPr>
              <w:t>(</w:t>
            </w:r>
            <w:r>
              <w:rPr>
                <w:color w:val="auto"/>
                <w:sz w:val="22"/>
                <w:szCs w:val="22"/>
              </w:rPr>
              <w:t>1</w:t>
            </w:r>
            <w:r w:rsidRPr="00E378EF">
              <w:rPr>
                <w:color w:val="auto"/>
                <w:sz w:val="22"/>
                <w:szCs w:val="22"/>
              </w:rPr>
              <w:t>)</w:t>
            </w:r>
            <w:r>
              <w:rPr>
                <w:color w:val="auto"/>
                <w:sz w:val="22"/>
                <w:szCs w:val="22"/>
              </w:rPr>
              <w:t xml:space="preserve"> numaralı alt bendi ve </w:t>
            </w:r>
            <w:r w:rsidRPr="00C912DB">
              <w:rPr>
                <w:color w:val="auto"/>
                <w:sz w:val="22"/>
                <w:szCs w:val="22"/>
              </w:rPr>
              <w:t>(ç)</w:t>
            </w:r>
            <w:r>
              <w:rPr>
                <w:color w:val="auto"/>
                <w:sz w:val="22"/>
                <w:szCs w:val="22"/>
              </w:rPr>
              <w:t xml:space="preserve"> bendinin </w:t>
            </w:r>
            <w:r w:rsidRPr="00E378EF">
              <w:rPr>
                <w:color w:val="auto"/>
                <w:sz w:val="22"/>
                <w:szCs w:val="22"/>
              </w:rPr>
              <w:t>(</w:t>
            </w:r>
            <w:r>
              <w:rPr>
                <w:color w:val="auto"/>
                <w:sz w:val="22"/>
                <w:szCs w:val="22"/>
              </w:rPr>
              <w:t>1</w:t>
            </w:r>
            <w:r w:rsidRPr="00E378EF">
              <w:rPr>
                <w:color w:val="auto"/>
                <w:sz w:val="22"/>
                <w:szCs w:val="22"/>
              </w:rPr>
              <w:t>)</w:t>
            </w:r>
            <w:r>
              <w:rPr>
                <w:color w:val="auto"/>
                <w:sz w:val="22"/>
                <w:szCs w:val="22"/>
              </w:rPr>
              <w:t xml:space="preserve"> numaralı alt bendi hükümleri saklı kalmak kaydıyla,</w:t>
            </w:r>
            <w:r w:rsidRPr="00E378EF">
              <w:rPr>
                <w:color w:val="auto"/>
                <w:sz w:val="22"/>
                <w:szCs w:val="22"/>
              </w:rPr>
              <w:t xml:space="preserve"> </w:t>
            </w:r>
            <w:r>
              <w:rPr>
                <w:color w:val="auto"/>
                <w:sz w:val="22"/>
                <w:szCs w:val="22"/>
              </w:rPr>
              <w:t xml:space="preserve">Tebliğ’in </w:t>
            </w:r>
            <w:r w:rsidRPr="00E378EF">
              <w:rPr>
                <w:color w:val="auto"/>
                <w:sz w:val="22"/>
                <w:szCs w:val="22"/>
              </w:rPr>
              <w:t>Ek V</w:t>
            </w:r>
            <w:r>
              <w:rPr>
                <w:color w:val="auto"/>
                <w:sz w:val="22"/>
                <w:szCs w:val="22"/>
              </w:rPr>
              <w:t xml:space="preserve">I’sında </w:t>
            </w:r>
            <w:r w:rsidRPr="00E378EF">
              <w:rPr>
                <w:color w:val="auto"/>
                <w:sz w:val="22"/>
                <w:szCs w:val="22"/>
              </w:rPr>
              <w:t>listelenen ancak UV</w:t>
            </w:r>
            <w:r>
              <w:rPr>
                <w:color w:val="auto"/>
                <w:sz w:val="22"/>
                <w:szCs w:val="22"/>
              </w:rPr>
              <w:t xml:space="preserve"> </w:t>
            </w:r>
            <w:r w:rsidRPr="00E378EF">
              <w:rPr>
                <w:color w:val="auto"/>
                <w:sz w:val="22"/>
                <w:szCs w:val="22"/>
              </w:rPr>
              <w:t xml:space="preserve">filtresi olarak kullanılmaları </w:t>
            </w:r>
            <w:r w:rsidRPr="0056222E">
              <w:rPr>
                <w:color w:val="auto"/>
                <w:sz w:val="22"/>
                <w:szCs w:val="22"/>
              </w:rPr>
              <w:t xml:space="preserve">amaçlanmayan ve </w:t>
            </w:r>
            <w:r w:rsidRPr="006C720A">
              <w:rPr>
                <w:color w:val="auto"/>
                <w:sz w:val="22"/>
                <w:szCs w:val="22"/>
              </w:rPr>
              <w:t>aynı Ek’te</w:t>
            </w:r>
            <w:r w:rsidRPr="0056222E">
              <w:rPr>
                <w:color w:val="auto"/>
                <w:sz w:val="22"/>
                <w:szCs w:val="22"/>
              </w:rPr>
              <w:t xml:space="preserve"> </w:t>
            </w:r>
            <w:r w:rsidRPr="006C720A">
              <w:rPr>
                <w:color w:val="auto"/>
                <w:sz w:val="22"/>
                <w:szCs w:val="22"/>
              </w:rPr>
              <w:t>belirtilen koşullara uygun</w:t>
            </w:r>
            <w:r w:rsidRPr="0056222E">
              <w:rPr>
                <w:color w:val="auto"/>
                <w:sz w:val="22"/>
                <w:szCs w:val="22"/>
              </w:rPr>
              <w:t xml:space="preserve"> </w:t>
            </w:r>
            <w:r w:rsidRPr="006C720A">
              <w:rPr>
                <w:color w:val="auto"/>
                <w:sz w:val="22"/>
                <w:szCs w:val="22"/>
              </w:rPr>
              <w:t>olarak</w:t>
            </w:r>
            <w:r w:rsidRPr="0056222E">
              <w:rPr>
                <w:color w:val="auto"/>
                <w:sz w:val="22"/>
                <w:szCs w:val="22"/>
              </w:rPr>
              <w:t xml:space="preserve"> kullanılmayan maddeleri.</w:t>
            </w:r>
          </w:p>
          <w:p w14:paraId="05083D57" w14:textId="2FAED16D" w:rsidR="006E4B30" w:rsidRPr="00E5080B" w:rsidRDefault="006E4B30" w:rsidP="00B547E3">
            <w:pPr>
              <w:pStyle w:val="Default"/>
              <w:spacing w:line="276" w:lineRule="auto"/>
              <w:jc w:val="both"/>
              <w:rPr>
                <w:color w:val="auto"/>
                <w:sz w:val="22"/>
                <w:szCs w:val="20"/>
              </w:rPr>
            </w:pPr>
            <w:r>
              <w:rPr>
                <w:sz w:val="22"/>
                <w:szCs w:val="22"/>
              </w:rPr>
              <w:t>(</w:t>
            </w:r>
            <w:r w:rsidRPr="00E378EF">
              <w:rPr>
                <w:sz w:val="22"/>
                <w:szCs w:val="22"/>
              </w:rPr>
              <w:t>2</w:t>
            </w:r>
            <w:r>
              <w:rPr>
                <w:sz w:val="22"/>
                <w:szCs w:val="22"/>
              </w:rPr>
              <w:t>)</w:t>
            </w:r>
            <w:r>
              <w:rPr>
                <w:color w:val="FF0000"/>
                <w:sz w:val="20"/>
                <w:szCs w:val="20"/>
              </w:rPr>
              <w:t xml:space="preserve"> </w:t>
            </w:r>
            <w:r w:rsidRPr="00E94530">
              <w:rPr>
                <w:color w:val="auto"/>
                <w:sz w:val="22"/>
                <w:szCs w:val="20"/>
              </w:rPr>
              <w:t>Kozmetik ürünler, Tebliğ’in Ek I</w:t>
            </w:r>
            <w:r w:rsidRPr="00C72B7A">
              <w:rPr>
                <w:color w:val="auto"/>
                <w:sz w:val="22"/>
                <w:szCs w:val="20"/>
              </w:rPr>
              <w:t>V</w:t>
            </w:r>
            <w:r w:rsidRPr="00E94530">
              <w:rPr>
                <w:color w:val="auto"/>
                <w:sz w:val="22"/>
                <w:szCs w:val="20"/>
              </w:rPr>
              <w:t>’ünde belirtilenler dışında</w:t>
            </w:r>
            <w:r w:rsidRPr="00C72B7A">
              <w:rPr>
                <w:color w:val="auto"/>
                <w:sz w:val="22"/>
                <w:szCs w:val="20"/>
              </w:rPr>
              <w:t xml:space="preserve">, </w:t>
            </w:r>
            <w:r w:rsidRPr="00E94530">
              <w:rPr>
                <w:color w:val="auto"/>
                <w:sz w:val="22"/>
                <w:szCs w:val="20"/>
              </w:rPr>
              <w:t>saçların, kılların ve tüylerin boyanması amacıyla kullanılan boyar maddeler</w:t>
            </w:r>
            <w:r>
              <w:rPr>
                <w:color w:val="auto"/>
                <w:sz w:val="22"/>
                <w:szCs w:val="20"/>
              </w:rPr>
              <w:t>i</w:t>
            </w:r>
            <w:r w:rsidRPr="00E94530">
              <w:rPr>
                <w:color w:val="auto"/>
                <w:sz w:val="22"/>
                <w:szCs w:val="20"/>
              </w:rPr>
              <w:t xml:space="preserve"> ve </w:t>
            </w:r>
            <w:r>
              <w:rPr>
                <w:color w:val="auto"/>
                <w:sz w:val="22"/>
                <w:szCs w:val="20"/>
              </w:rPr>
              <w:t>aynı ekte</w:t>
            </w:r>
            <w:r w:rsidRPr="00E94530">
              <w:rPr>
                <w:color w:val="auto"/>
                <w:sz w:val="22"/>
                <w:szCs w:val="20"/>
              </w:rPr>
              <w:t xml:space="preserve"> liste</w:t>
            </w:r>
            <w:r>
              <w:rPr>
                <w:color w:val="auto"/>
                <w:sz w:val="22"/>
                <w:szCs w:val="20"/>
              </w:rPr>
              <w:t xml:space="preserve">lendiği halde </w:t>
            </w:r>
            <w:r w:rsidRPr="00E94530">
              <w:rPr>
                <w:color w:val="auto"/>
                <w:sz w:val="22"/>
                <w:szCs w:val="20"/>
              </w:rPr>
              <w:t>belirtilen koşullara uygun olarak kul</w:t>
            </w:r>
            <w:r>
              <w:rPr>
                <w:color w:val="auto"/>
                <w:sz w:val="22"/>
                <w:szCs w:val="20"/>
              </w:rPr>
              <w:t>lanılmayan boyar maddeleri içer</w:t>
            </w:r>
            <w:r w:rsidRPr="00E94530">
              <w:rPr>
                <w:color w:val="auto"/>
                <w:sz w:val="22"/>
                <w:szCs w:val="20"/>
              </w:rPr>
              <w:t>mez.</w:t>
            </w:r>
          </w:p>
        </w:tc>
        <w:tc>
          <w:tcPr>
            <w:tcW w:w="4678" w:type="dxa"/>
          </w:tcPr>
          <w:p w14:paraId="0D210BDB" w14:textId="77777777" w:rsidR="006E4B30" w:rsidRDefault="006E4B30" w:rsidP="0049019C">
            <w:pPr>
              <w:pStyle w:val="Default"/>
              <w:spacing w:line="276" w:lineRule="auto"/>
              <w:rPr>
                <w:b/>
                <w:bCs/>
                <w:sz w:val="22"/>
                <w:szCs w:val="22"/>
              </w:rPr>
            </w:pPr>
          </w:p>
          <w:p w14:paraId="63AE6F8D" w14:textId="77777777" w:rsidR="006E4B30" w:rsidRDefault="006E4B30" w:rsidP="0049019C">
            <w:pPr>
              <w:pStyle w:val="Default"/>
              <w:spacing w:line="276" w:lineRule="auto"/>
              <w:rPr>
                <w:b/>
                <w:bCs/>
                <w:sz w:val="22"/>
                <w:szCs w:val="22"/>
              </w:rPr>
            </w:pPr>
          </w:p>
          <w:p w14:paraId="1BB218B6" w14:textId="77777777" w:rsidR="006E4B30" w:rsidRDefault="006E4B30" w:rsidP="0049019C">
            <w:pPr>
              <w:pStyle w:val="Default"/>
              <w:spacing w:line="276" w:lineRule="auto"/>
              <w:rPr>
                <w:b/>
                <w:bCs/>
                <w:sz w:val="22"/>
                <w:szCs w:val="22"/>
              </w:rPr>
            </w:pPr>
          </w:p>
          <w:p w14:paraId="6599308E" w14:textId="77777777" w:rsidR="006E4B30" w:rsidRDefault="006E4B30" w:rsidP="0049019C">
            <w:pPr>
              <w:pStyle w:val="Default"/>
              <w:spacing w:line="276" w:lineRule="auto"/>
              <w:rPr>
                <w:b/>
                <w:bCs/>
                <w:sz w:val="22"/>
                <w:szCs w:val="22"/>
              </w:rPr>
            </w:pPr>
          </w:p>
          <w:p w14:paraId="5CFD714B" w14:textId="77777777" w:rsidR="006E4B30" w:rsidRDefault="006E4B30" w:rsidP="0049019C">
            <w:pPr>
              <w:pStyle w:val="Default"/>
              <w:spacing w:line="276" w:lineRule="auto"/>
              <w:rPr>
                <w:b/>
                <w:bCs/>
                <w:sz w:val="22"/>
                <w:szCs w:val="22"/>
              </w:rPr>
            </w:pPr>
          </w:p>
          <w:p w14:paraId="11FB9CC2" w14:textId="77777777" w:rsidR="006E4B30" w:rsidRDefault="006E4B30" w:rsidP="0049019C">
            <w:pPr>
              <w:pStyle w:val="Default"/>
              <w:spacing w:line="276" w:lineRule="auto"/>
              <w:rPr>
                <w:b/>
                <w:bCs/>
                <w:sz w:val="22"/>
                <w:szCs w:val="22"/>
              </w:rPr>
            </w:pPr>
          </w:p>
          <w:p w14:paraId="4E3396CE" w14:textId="77777777" w:rsidR="006E4B30" w:rsidRDefault="006E4B30" w:rsidP="0049019C">
            <w:pPr>
              <w:pStyle w:val="Default"/>
              <w:spacing w:line="276" w:lineRule="auto"/>
              <w:rPr>
                <w:b/>
                <w:bCs/>
                <w:sz w:val="22"/>
                <w:szCs w:val="22"/>
              </w:rPr>
            </w:pPr>
          </w:p>
          <w:p w14:paraId="62F4BE0D" w14:textId="77777777" w:rsidR="006E4B30" w:rsidRDefault="006E4B30" w:rsidP="0049019C">
            <w:pPr>
              <w:pStyle w:val="Default"/>
              <w:spacing w:line="276" w:lineRule="auto"/>
              <w:rPr>
                <w:b/>
                <w:bCs/>
                <w:sz w:val="22"/>
                <w:szCs w:val="22"/>
              </w:rPr>
            </w:pPr>
          </w:p>
          <w:p w14:paraId="5CB5645B" w14:textId="77777777" w:rsidR="006E4B30" w:rsidRDefault="006E4B30" w:rsidP="0049019C">
            <w:pPr>
              <w:pStyle w:val="Default"/>
              <w:spacing w:line="276" w:lineRule="auto"/>
              <w:rPr>
                <w:b/>
                <w:bCs/>
                <w:sz w:val="22"/>
                <w:szCs w:val="22"/>
              </w:rPr>
            </w:pPr>
          </w:p>
          <w:p w14:paraId="771F4D51" w14:textId="77777777" w:rsidR="006E4B30" w:rsidRDefault="006E4B30" w:rsidP="0049019C">
            <w:pPr>
              <w:pStyle w:val="Default"/>
              <w:spacing w:line="276" w:lineRule="auto"/>
              <w:rPr>
                <w:b/>
                <w:bCs/>
                <w:sz w:val="22"/>
                <w:szCs w:val="22"/>
              </w:rPr>
            </w:pPr>
          </w:p>
          <w:p w14:paraId="7763BD4F" w14:textId="77777777" w:rsidR="006E4B30" w:rsidRDefault="006E4B30" w:rsidP="0049019C">
            <w:pPr>
              <w:pStyle w:val="Default"/>
              <w:spacing w:line="276" w:lineRule="auto"/>
              <w:rPr>
                <w:b/>
                <w:bCs/>
                <w:sz w:val="22"/>
                <w:szCs w:val="22"/>
              </w:rPr>
            </w:pPr>
          </w:p>
          <w:p w14:paraId="17656D48" w14:textId="77777777" w:rsidR="006E4B30" w:rsidRDefault="006E4B30" w:rsidP="0049019C">
            <w:pPr>
              <w:pStyle w:val="Default"/>
              <w:spacing w:line="276" w:lineRule="auto"/>
              <w:rPr>
                <w:b/>
                <w:bCs/>
                <w:sz w:val="22"/>
                <w:szCs w:val="22"/>
              </w:rPr>
            </w:pPr>
          </w:p>
          <w:p w14:paraId="5152D55F" w14:textId="77777777" w:rsidR="006E4B30" w:rsidRDefault="006E4B30" w:rsidP="0049019C">
            <w:pPr>
              <w:pStyle w:val="Default"/>
              <w:spacing w:line="276" w:lineRule="auto"/>
              <w:rPr>
                <w:b/>
                <w:bCs/>
                <w:sz w:val="22"/>
                <w:szCs w:val="22"/>
              </w:rPr>
            </w:pPr>
          </w:p>
          <w:p w14:paraId="70AD856C" w14:textId="77777777" w:rsidR="006E4B30" w:rsidRDefault="006E4B30" w:rsidP="0049019C">
            <w:pPr>
              <w:pStyle w:val="Default"/>
              <w:spacing w:line="276" w:lineRule="auto"/>
              <w:rPr>
                <w:b/>
                <w:bCs/>
                <w:sz w:val="22"/>
                <w:szCs w:val="22"/>
              </w:rPr>
            </w:pPr>
          </w:p>
          <w:p w14:paraId="00798004" w14:textId="77777777" w:rsidR="006E4B30" w:rsidRDefault="006E4B30" w:rsidP="0049019C">
            <w:pPr>
              <w:pStyle w:val="Default"/>
              <w:spacing w:line="276" w:lineRule="auto"/>
              <w:rPr>
                <w:b/>
                <w:bCs/>
                <w:sz w:val="22"/>
                <w:szCs w:val="22"/>
              </w:rPr>
            </w:pPr>
          </w:p>
          <w:p w14:paraId="68C0C7CF" w14:textId="77777777" w:rsidR="006E4B30" w:rsidRDefault="006E4B30" w:rsidP="0049019C">
            <w:pPr>
              <w:pStyle w:val="Default"/>
              <w:spacing w:line="276" w:lineRule="auto"/>
              <w:rPr>
                <w:b/>
                <w:bCs/>
                <w:sz w:val="22"/>
                <w:szCs w:val="22"/>
              </w:rPr>
            </w:pPr>
          </w:p>
          <w:p w14:paraId="3512463B" w14:textId="77777777" w:rsidR="006E4B30" w:rsidRDefault="006E4B30" w:rsidP="0049019C">
            <w:pPr>
              <w:pStyle w:val="Default"/>
              <w:spacing w:line="276" w:lineRule="auto"/>
              <w:rPr>
                <w:b/>
                <w:bCs/>
                <w:sz w:val="22"/>
                <w:szCs w:val="22"/>
              </w:rPr>
            </w:pPr>
          </w:p>
          <w:p w14:paraId="59BB1206" w14:textId="77777777" w:rsidR="006E4B30" w:rsidRDefault="006E4B30" w:rsidP="0049019C">
            <w:pPr>
              <w:pStyle w:val="Default"/>
              <w:spacing w:line="276" w:lineRule="auto"/>
              <w:rPr>
                <w:b/>
                <w:bCs/>
                <w:sz w:val="22"/>
                <w:szCs w:val="22"/>
              </w:rPr>
            </w:pPr>
          </w:p>
          <w:p w14:paraId="35A33C8D" w14:textId="77777777" w:rsidR="006E4B30" w:rsidRDefault="006E4B30" w:rsidP="0049019C">
            <w:pPr>
              <w:pStyle w:val="Default"/>
              <w:spacing w:line="276" w:lineRule="auto"/>
              <w:rPr>
                <w:b/>
                <w:bCs/>
                <w:sz w:val="22"/>
                <w:szCs w:val="22"/>
              </w:rPr>
            </w:pPr>
          </w:p>
          <w:p w14:paraId="4539C0C9" w14:textId="77777777" w:rsidR="006E4B30" w:rsidRDefault="006E4B30" w:rsidP="0049019C">
            <w:pPr>
              <w:pStyle w:val="Default"/>
              <w:spacing w:line="276" w:lineRule="auto"/>
              <w:rPr>
                <w:b/>
                <w:bCs/>
                <w:sz w:val="22"/>
                <w:szCs w:val="22"/>
              </w:rPr>
            </w:pPr>
          </w:p>
          <w:p w14:paraId="1FC1D9B0" w14:textId="77777777" w:rsidR="006E4B30" w:rsidRDefault="006E4B30" w:rsidP="0049019C">
            <w:pPr>
              <w:pStyle w:val="Default"/>
              <w:spacing w:line="276" w:lineRule="auto"/>
              <w:rPr>
                <w:b/>
                <w:bCs/>
                <w:sz w:val="22"/>
                <w:szCs w:val="22"/>
              </w:rPr>
            </w:pPr>
          </w:p>
          <w:p w14:paraId="01708EC3" w14:textId="77777777" w:rsidR="006E4B30" w:rsidRDefault="006E4B30" w:rsidP="0049019C">
            <w:pPr>
              <w:pStyle w:val="Default"/>
              <w:spacing w:line="276" w:lineRule="auto"/>
              <w:rPr>
                <w:b/>
                <w:bCs/>
                <w:sz w:val="22"/>
                <w:szCs w:val="22"/>
              </w:rPr>
            </w:pPr>
          </w:p>
          <w:p w14:paraId="277FD64A" w14:textId="77777777" w:rsidR="006E4B30" w:rsidRDefault="006E4B30" w:rsidP="0049019C">
            <w:pPr>
              <w:pStyle w:val="Default"/>
              <w:spacing w:line="276" w:lineRule="auto"/>
              <w:rPr>
                <w:b/>
                <w:bCs/>
                <w:sz w:val="22"/>
                <w:szCs w:val="22"/>
              </w:rPr>
            </w:pPr>
          </w:p>
          <w:p w14:paraId="66D23F85" w14:textId="77777777" w:rsidR="006E4B30" w:rsidRDefault="006E4B30" w:rsidP="0049019C">
            <w:pPr>
              <w:pStyle w:val="Default"/>
              <w:spacing w:line="276" w:lineRule="auto"/>
              <w:rPr>
                <w:b/>
                <w:bCs/>
                <w:sz w:val="22"/>
                <w:szCs w:val="22"/>
              </w:rPr>
            </w:pPr>
          </w:p>
          <w:p w14:paraId="5D7A27F6" w14:textId="77777777" w:rsidR="006E4B30" w:rsidRDefault="006E4B30" w:rsidP="0049019C">
            <w:pPr>
              <w:pStyle w:val="Default"/>
              <w:spacing w:line="276" w:lineRule="auto"/>
              <w:rPr>
                <w:b/>
                <w:bCs/>
                <w:sz w:val="22"/>
                <w:szCs w:val="22"/>
              </w:rPr>
            </w:pPr>
          </w:p>
          <w:p w14:paraId="604D0051" w14:textId="77777777" w:rsidR="006E4B30" w:rsidRDefault="006E4B30" w:rsidP="0049019C">
            <w:pPr>
              <w:pStyle w:val="Default"/>
              <w:spacing w:line="276" w:lineRule="auto"/>
              <w:rPr>
                <w:b/>
                <w:bCs/>
                <w:sz w:val="22"/>
                <w:szCs w:val="22"/>
              </w:rPr>
            </w:pPr>
          </w:p>
          <w:p w14:paraId="4ECE1F52" w14:textId="77777777" w:rsidR="006E4B30" w:rsidRDefault="006E4B30" w:rsidP="0049019C">
            <w:pPr>
              <w:pStyle w:val="Default"/>
              <w:spacing w:line="276" w:lineRule="auto"/>
              <w:rPr>
                <w:b/>
                <w:bCs/>
                <w:sz w:val="22"/>
                <w:szCs w:val="22"/>
              </w:rPr>
            </w:pPr>
          </w:p>
          <w:p w14:paraId="1E529F7D" w14:textId="77777777" w:rsidR="006E4B30" w:rsidRDefault="006E4B30" w:rsidP="0049019C">
            <w:pPr>
              <w:pStyle w:val="Default"/>
              <w:spacing w:line="276" w:lineRule="auto"/>
              <w:rPr>
                <w:b/>
                <w:bCs/>
                <w:sz w:val="22"/>
                <w:szCs w:val="22"/>
              </w:rPr>
            </w:pPr>
          </w:p>
          <w:p w14:paraId="5A8651AD" w14:textId="77777777" w:rsidR="006E4B30" w:rsidRDefault="006E4B30" w:rsidP="0049019C">
            <w:pPr>
              <w:pStyle w:val="Default"/>
              <w:spacing w:line="276" w:lineRule="auto"/>
              <w:rPr>
                <w:b/>
                <w:bCs/>
                <w:sz w:val="22"/>
                <w:szCs w:val="22"/>
              </w:rPr>
            </w:pPr>
          </w:p>
          <w:p w14:paraId="387251F9" w14:textId="77777777" w:rsidR="006E4B30" w:rsidRDefault="006E4B30" w:rsidP="0049019C">
            <w:pPr>
              <w:pStyle w:val="Default"/>
              <w:spacing w:line="276" w:lineRule="auto"/>
              <w:rPr>
                <w:b/>
                <w:bCs/>
                <w:sz w:val="22"/>
                <w:szCs w:val="22"/>
              </w:rPr>
            </w:pPr>
          </w:p>
          <w:p w14:paraId="6FB59E5E" w14:textId="77777777" w:rsidR="006E4B30" w:rsidRDefault="006E4B30" w:rsidP="0049019C">
            <w:pPr>
              <w:pStyle w:val="Default"/>
              <w:spacing w:line="276" w:lineRule="auto"/>
              <w:rPr>
                <w:b/>
                <w:bCs/>
                <w:sz w:val="22"/>
                <w:szCs w:val="22"/>
              </w:rPr>
            </w:pPr>
          </w:p>
          <w:p w14:paraId="2EA0B738" w14:textId="77777777" w:rsidR="006E4B30" w:rsidRDefault="006E4B30" w:rsidP="0049019C">
            <w:pPr>
              <w:pStyle w:val="Default"/>
              <w:spacing w:line="276" w:lineRule="auto"/>
              <w:rPr>
                <w:b/>
                <w:bCs/>
                <w:sz w:val="22"/>
                <w:szCs w:val="22"/>
              </w:rPr>
            </w:pPr>
          </w:p>
          <w:p w14:paraId="1EC97822" w14:textId="77777777" w:rsidR="006E4B30" w:rsidRDefault="006E4B30" w:rsidP="0049019C">
            <w:pPr>
              <w:pStyle w:val="Default"/>
              <w:spacing w:line="276" w:lineRule="auto"/>
              <w:rPr>
                <w:b/>
                <w:bCs/>
                <w:sz w:val="22"/>
                <w:szCs w:val="22"/>
              </w:rPr>
            </w:pPr>
          </w:p>
          <w:p w14:paraId="1D3E2CF6" w14:textId="77777777" w:rsidR="006E4B30" w:rsidRDefault="006E4B30" w:rsidP="0049019C">
            <w:pPr>
              <w:pStyle w:val="Default"/>
              <w:spacing w:line="276" w:lineRule="auto"/>
              <w:rPr>
                <w:b/>
                <w:bCs/>
                <w:sz w:val="22"/>
                <w:szCs w:val="22"/>
              </w:rPr>
            </w:pPr>
          </w:p>
          <w:p w14:paraId="0F2FC70B" w14:textId="77777777" w:rsidR="006E4B30" w:rsidRDefault="006E4B30" w:rsidP="0049019C">
            <w:pPr>
              <w:pStyle w:val="Default"/>
              <w:spacing w:line="276" w:lineRule="auto"/>
              <w:rPr>
                <w:b/>
                <w:bCs/>
                <w:sz w:val="22"/>
                <w:szCs w:val="22"/>
              </w:rPr>
            </w:pPr>
          </w:p>
          <w:p w14:paraId="19672A39" w14:textId="77777777" w:rsidR="006E4B30" w:rsidRDefault="006E4B30" w:rsidP="0049019C">
            <w:pPr>
              <w:pStyle w:val="Default"/>
              <w:spacing w:line="276" w:lineRule="auto"/>
              <w:rPr>
                <w:b/>
                <w:bCs/>
                <w:sz w:val="22"/>
                <w:szCs w:val="22"/>
              </w:rPr>
            </w:pPr>
          </w:p>
          <w:p w14:paraId="33A2B3DE" w14:textId="77777777" w:rsidR="006E4B30" w:rsidRDefault="006E4B30" w:rsidP="0049019C">
            <w:pPr>
              <w:pStyle w:val="Default"/>
              <w:spacing w:line="276" w:lineRule="auto"/>
              <w:rPr>
                <w:b/>
                <w:bCs/>
                <w:sz w:val="22"/>
                <w:szCs w:val="22"/>
              </w:rPr>
            </w:pPr>
          </w:p>
          <w:p w14:paraId="447EAC6C" w14:textId="77777777" w:rsidR="006E4B30" w:rsidRDefault="006E4B30" w:rsidP="0049019C">
            <w:pPr>
              <w:pStyle w:val="Default"/>
              <w:spacing w:line="276" w:lineRule="auto"/>
              <w:rPr>
                <w:b/>
                <w:bCs/>
                <w:sz w:val="22"/>
                <w:szCs w:val="22"/>
              </w:rPr>
            </w:pPr>
          </w:p>
          <w:p w14:paraId="00200EEA" w14:textId="77777777" w:rsidR="006E4B30" w:rsidRDefault="006E4B30" w:rsidP="0049019C">
            <w:pPr>
              <w:pStyle w:val="Default"/>
              <w:spacing w:line="276" w:lineRule="auto"/>
              <w:rPr>
                <w:b/>
                <w:bCs/>
                <w:sz w:val="22"/>
                <w:szCs w:val="22"/>
              </w:rPr>
            </w:pPr>
          </w:p>
          <w:p w14:paraId="5D9F3A25" w14:textId="77777777" w:rsidR="006E4B30" w:rsidRDefault="006E4B30" w:rsidP="0049019C">
            <w:pPr>
              <w:pStyle w:val="Default"/>
              <w:spacing w:line="276" w:lineRule="auto"/>
              <w:rPr>
                <w:b/>
                <w:bCs/>
                <w:sz w:val="22"/>
                <w:szCs w:val="22"/>
              </w:rPr>
            </w:pPr>
          </w:p>
          <w:p w14:paraId="1E6E2DC6" w14:textId="77777777" w:rsidR="006E4B30" w:rsidRDefault="006E4B30" w:rsidP="0049019C">
            <w:pPr>
              <w:pStyle w:val="Default"/>
              <w:spacing w:line="276" w:lineRule="auto"/>
              <w:rPr>
                <w:b/>
                <w:bCs/>
                <w:sz w:val="22"/>
                <w:szCs w:val="22"/>
              </w:rPr>
            </w:pPr>
          </w:p>
          <w:p w14:paraId="35F92CBA" w14:textId="77777777" w:rsidR="006E4B30" w:rsidRDefault="006E4B30" w:rsidP="0049019C">
            <w:pPr>
              <w:pStyle w:val="Default"/>
              <w:spacing w:line="276" w:lineRule="auto"/>
              <w:rPr>
                <w:b/>
                <w:bCs/>
                <w:sz w:val="22"/>
                <w:szCs w:val="22"/>
              </w:rPr>
            </w:pPr>
          </w:p>
          <w:p w14:paraId="0A036635" w14:textId="77777777" w:rsidR="006E4B30" w:rsidRDefault="006E4B30" w:rsidP="0049019C">
            <w:pPr>
              <w:pStyle w:val="Default"/>
              <w:spacing w:line="276" w:lineRule="auto"/>
              <w:rPr>
                <w:b/>
                <w:bCs/>
                <w:sz w:val="22"/>
                <w:szCs w:val="22"/>
              </w:rPr>
            </w:pPr>
          </w:p>
          <w:p w14:paraId="57A34103" w14:textId="77777777" w:rsidR="006E4B30" w:rsidRDefault="006E4B30" w:rsidP="0049019C">
            <w:pPr>
              <w:pStyle w:val="Default"/>
              <w:spacing w:line="276" w:lineRule="auto"/>
              <w:rPr>
                <w:b/>
                <w:bCs/>
                <w:sz w:val="22"/>
                <w:szCs w:val="22"/>
              </w:rPr>
            </w:pPr>
          </w:p>
          <w:p w14:paraId="03057EC6" w14:textId="77777777" w:rsidR="006E4B30" w:rsidRDefault="006E4B30" w:rsidP="0049019C">
            <w:pPr>
              <w:pStyle w:val="Default"/>
              <w:spacing w:line="276" w:lineRule="auto"/>
              <w:rPr>
                <w:b/>
                <w:bCs/>
                <w:sz w:val="22"/>
                <w:szCs w:val="22"/>
              </w:rPr>
            </w:pPr>
          </w:p>
          <w:p w14:paraId="6DDFAA06" w14:textId="77777777" w:rsidR="006E4B30" w:rsidRDefault="006E4B30" w:rsidP="0049019C">
            <w:pPr>
              <w:pStyle w:val="Default"/>
              <w:spacing w:line="276" w:lineRule="auto"/>
              <w:rPr>
                <w:b/>
                <w:bCs/>
                <w:sz w:val="22"/>
                <w:szCs w:val="22"/>
              </w:rPr>
            </w:pPr>
          </w:p>
          <w:p w14:paraId="087DC867" w14:textId="77777777" w:rsidR="006E4B30" w:rsidRDefault="006E4B30" w:rsidP="0049019C">
            <w:pPr>
              <w:pStyle w:val="Default"/>
              <w:spacing w:line="276" w:lineRule="auto"/>
              <w:rPr>
                <w:b/>
                <w:bCs/>
                <w:sz w:val="22"/>
                <w:szCs w:val="22"/>
              </w:rPr>
            </w:pPr>
          </w:p>
          <w:p w14:paraId="41618E16" w14:textId="77777777" w:rsidR="006E4B30" w:rsidRDefault="006E4B30" w:rsidP="0049019C">
            <w:pPr>
              <w:pStyle w:val="Default"/>
              <w:spacing w:line="276" w:lineRule="auto"/>
              <w:rPr>
                <w:b/>
                <w:bCs/>
                <w:sz w:val="22"/>
                <w:szCs w:val="22"/>
              </w:rPr>
            </w:pPr>
          </w:p>
          <w:p w14:paraId="1B4FDBD3" w14:textId="77777777" w:rsidR="006E4B30" w:rsidRDefault="006E4B30" w:rsidP="0049019C">
            <w:pPr>
              <w:pStyle w:val="Default"/>
              <w:spacing w:line="276" w:lineRule="auto"/>
              <w:rPr>
                <w:b/>
                <w:bCs/>
                <w:sz w:val="22"/>
                <w:szCs w:val="22"/>
              </w:rPr>
            </w:pPr>
          </w:p>
          <w:p w14:paraId="4A03B26F" w14:textId="77777777" w:rsidR="006E4B30" w:rsidRDefault="006E4B30" w:rsidP="0049019C">
            <w:pPr>
              <w:pStyle w:val="Default"/>
              <w:spacing w:line="276" w:lineRule="auto"/>
              <w:rPr>
                <w:b/>
                <w:bCs/>
                <w:sz w:val="22"/>
                <w:szCs w:val="22"/>
              </w:rPr>
            </w:pPr>
          </w:p>
          <w:p w14:paraId="730EA98E" w14:textId="77777777" w:rsidR="006E4B30" w:rsidRDefault="006E4B30" w:rsidP="0049019C">
            <w:pPr>
              <w:pStyle w:val="Default"/>
              <w:spacing w:line="276" w:lineRule="auto"/>
              <w:rPr>
                <w:b/>
                <w:bCs/>
                <w:sz w:val="22"/>
                <w:szCs w:val="22"/>
              </w:rPr>
            </w:pPr>
          </w:p>
          <w:p w14:paraId="6CE01FAE" w14:textId="77777777" w:rsidR="006E4B30" w:rsidRDefault="006E4B30" w:rsidP="0049019C">
            <w:pPr>
              <w:pStyle w:val="Default"/>
              <w:spacing w:line="276" w:lineRule="auto"/>
              <w:rPr>
                <w:b/>
                <w:bCs/>
                <w:sz w:val="22"/>
                <w:szCs w:val="22"/>
              </w:rPr>
            </w:pPr>
          </w:p>
          <w:p w14:paraId="0FBC515C" w14:textId="77777777" w:rsidR="006E4B30" w:rsidRDefault="006E4B30" w:rsidP="0049019C">
            <w:pPr>
              <w:pStyle w:val="Default"/>
              <w:spacing w:line="276" w:lineRule="auto"/>
              <w:rPr>
                <w:b/>
                <w:bCs/>
                <w:sz w:val="22"/>
                <w:szCs w:val="22"/>
              </w:rPr>
            </w:pPr>
          </w:p>
          <w:p w14:paraId="69B0495C" w14:textId="77777777" w:rsidR="006E4B30" w:rsidRDefault="006E4B30" w:rsidP="0049019C">
            <w:pPr>
              <w:pStyle w:val="Default"/>
              <w:spacing w:line="276" w:lineRule="auto"/>
              <w:rPr>
                <w:b/>
                <w:bCs/>
                <w:sz w:val="22"/>
                <w:szCs w:val="22"/>
              </w:rPr>
            </w:pPr>
          </w:p>
          <w:p w14:paraId="0A5BADF0" w14:textId="77777777" w:rsidR="006E4B30" w:rsidRDefault="006E4B30" w:rsidP="0049019C">
            <w:pPr>
              <w:pStyle w:val="Default"/>
              <w:spacing w:line="276" w:lineRule="auto"/>
              <w:rPr>
                <w:b/>
                <w:bCs/>
                <w:sz w:val="22"/>
                <w:szCs w:val="22"/>
              </w:rPr>
            </w:pPr>
          </w:p>
          <w:p w14:paraId="32FC2B2D" w14:textId="77777777" w:rsidR="006E4B30" w:rsidRDefault="006E4B30" w:rsidP="0049019C">
            <w:pPr>
              <w:pStyle w:val="Default"/>
              <w:spacing w:line="276" w:lineRule="auto"/>
              <w:rPr>
                <w:b/>
                <w:bCs/>
                <w:sz w:val="22"/>
                <w:szCs w:val="22"/>
              </w:rPr>
            </w:pPr>
          </w:p>
          <w:p w14:paraId="06BFFCAA" w14:textId="77777777" w:rsidR="006E4B30" w:rsidRDefault="006E4B30" w:rsidP="0049019C">
            <w:pPr>
              <w:pStyle w:val="Default"/>
              <w:spacing w:line="276" w:lineRule="auto"/>
              <w:rPr>
                <w:b/>
                <w:bCs/>
                <w:sz w:val="22"/>
                <w:szCs w:val="22"/>
              </w:rPr>
            </w:pPr>
          </w:p>
          <w:p w14:paraId="0645D249" w14:textId="77777777" w:rsidR="006E4B30" w:rsidRDefault="006E4B30" w:rsidP="0049019C">
            <w:pPr>
              <w:pStyle w:val="Default"/>
              <w:spacing w:line="276" w:lineRule="auto"/>
              <w:rPr>
                <w:b/>
                <w:bCs/>
                <w:sz w:val="22"/>
                <w:szCs w:val="22"/>
              </w:rPr>
            </w:pPr>
          </w:p>
          <w:p w14:paraId="1AFEF079" w14:textId="77777777" w:rsidR="006E4B30" w:rsidRDefault="006E4B30" w:rsidP="0049019C">
            <w:pPr>
              <w:pStyle w:val="Default"/>
              <w:spacing w:line="276" w:lineRule="auto"/>
              <w:rPr>
                <w:b/>
                <w:bCs/>
                <w:sz w:val="22"/>
                <w:szCs w:val="22"/>
              </w:rPr>
            </w:pPr>
          </w:p>
          <w:p w14:paraId="6DEE8C53" w14:textId="77777777" w:rsidR="006E4B30" w:rsidRDefault="006E4B30" w:rsidP="0049019C">
            <w:pPr>
              <w:pStyle w:val="Default"/>
              <w:spacing w:line="276" w:lineRule="auto"/>
              <w:rPr>
                <w:b/>
                <w:bCs/>
                <w:sz w:val="22"/>
                <w:szCs w:val="22"/>
              </w:rPr>
            </w:pPr>
          </w:p>
          <w:p w14:paraId="4680CA55" w14:textId="77777777" w:rsidR="006E4B30" w:rsidRDefault="006E4B30" w:rsidP="0049019C">
            <w:pPr>
              <w:pStyle w:val="Default"/>
              <w:spacing w:line="276" w:lineRule="auto"/>
              <w:rPr>
                <w:b/>
                <w:bCs/>
                <w:sz w:val="22"/>
                <w:szCs w:val="22"/>
              </w:rPr>
            </w:pPr>
          </w:p>
          <w:p w14:paraId="263C0B20" w14:textId="77777777" w:rsidR="006E4B30" w:rsidRDefault="006E4B30" w:rsidP="0049019C">
            <w:pPr>
              <w:pStyle w:val="Default"/>
              <w:spacing w:line="276" w:lineRule="auto"/>
              <w:rPr>
                <w:b/>
                <w:bCs/>
                <w:sz w:val="22"/>
                <w:szCs w:val="22"/>
              </w:rPr>
            </w:pPr>
          </w:p>
          <w:p w14:paraId="2805F01F" w14:textId="77777777" w:rsidR="006E4B30" w:rsidRDefault="006E4B30" w:rsidP="0049019C">
            <w:pPr>
              <w:pStyle w:val="Default"/>
              <w:spacing w:line="276" w:lineRule="auto"/>
              <w:rPr>
                <w:b/>
                <w:bCs/>
                <w:sz w:val="22"/>
                <w:szCs w:val="22"/>
              </w:rPr>
            </w:pPr>
          </w:p>
          <w:p w14:paraId="34FD3C58" w14:textId="77777777" w:rsidR="006E4B30" w:rsidRDefault="006E4B30" w:rsidP="0049019C">
            <w:pPr>
              <w:pStyle w:val="Default"/>
              <w:spacing w:line="276" w:lineRule="auto"/>
              <w:rPr>
                <w:b/>
                <w:bCs/>
                <w:sz w:val="22"/>
                <w:szCs w:val="22"/>
              </w:rPr>
            </w:pPr>
          </w:p>
          <w:p w14:paraId="4B625B52" w14:textId="77777777" w:rsidR="006E4B30" w:rsidRDefault="006E4B30" w:rsidP="0049019C">
            <w:pPr>
              <w:pStyle w:val="Default"/>
              <w:spacing w:line="276" w:lineRule="auto"/>
              <w:rPr>
                <w:b/>
                <w:bCs/>
                <w:sz w:val="22"/>
                <w:szCs w:val="22"/>
              </w:rPr>
            </w:pPr>
          </w:p>
          <w:p w14:paraId="155A98B6" w14:textId="77777777" w:rsidR="006E4B30" w:rsidRDefault="006E4B30" w:rsidP="0049019C">
            <w:pPr>
              <w:pStyle w:val="Default"/>
              <w:spacing w:line="276" w:lineRule="auto"/>
              <w:rPr>
                <w:b/>
                <w:bCs/>
                <w:sz w:val="22"/>
                <w:szCs w:val="22"/>
              </w:rPr>
            </w:pPr>
          </w:p>
          <w:p w14:paraId="7A99D9A4" w14:textId="77777777" w:rsidR="006E4B30" w:rsidRDefault="006E4B30" w:rsidP="0049019C">
            <w:pPr>
              <w:pStyle w:val="Default"/>
              <w:spacing w:line="276" w:lineRule="auto"/>
              <w:rPr>
                <w:b/>
                <w:bCs/>
                <w:sz w:val="22"/>
                <w:szCs w:val="22"/>
              </w:rPr>
            </w:pPr>
          </w:p>
          <w:p w14:paraId="190BFBB8" w14:textId="77777777" w:rsidR="006E4B30" w:rsidRDefault="006E4B30" w:rsidP="0049019C">
            <w:pPr>
              <w:pStyle w:val="Default"/>
              <w:spacing w:line="276" w:lineRule="auto"/>
              <w:rPr>
                <w:b/>
                <w:bCs/>
                <w:sz w:val="22"/>
                <w:szCs w:val="22"/>
              </w:rPr>
            </w:pPr>
          </w:p>
          <w:p w14:paraId="1F4B4FAE" w14:textId="77777777" w:rsidR="006E4B30" w:rsidRDefault="006E4B30" w:rsidP="0049019C">
            <w:pPr>
              <w:pStyle w:val="Default"/>
              <w:spacing w:line="276" w:lineRule="auto"/>
              <w:rPr>
                <w:b/>
                <w:bCs/>
                <w:sz w:val="22"/>
                <w:szCs w:val="22"/>
              </w:rPr>
            </w:pPr>
          </w:p>
          <w:p w14:paraId="7FF82791" w14:textId="77777777" w:rsidR="006E4B30" w:rsidRDefault="006E4B30" w:rsidP="0049019C">
            <w:pPr>
              <w:pStyle w:val="Default"/>
              <w:spacing w:line="276" w:lineRule="auto"/>
              <w:rPr>
                <w:b/>
                <w:bCs/>
                <w:sz w:val="22"/>
                <w:szCs w:val="22"/>
              </w:rPr>
            </w:pPr>
          </w:p>
          <w:p w14:paraId="0C75F2DF" w14:textId="77777777" w:rsidR="006E4B30" w:rsidRDefault="006E4B30" w:rsidP="0049019C">
            <w:pPr>
              <w:pStyle w:val="Default"/>
              <w:spacing w:line="276" w:lineRule="auto"/>
              <w:rPr>
                <w:b/>
                <w:bCs/>
                <w:sz w:val="22"/>
                <w:szCs w:val="22"/>
              </w:rPr>
            </w:pPr>
          </w:p>
          <w:p w14:paraId="41A984C8" w14:textId="77777777" w:rsidR="006E4B30" w:rsidRDefault="006E4B30" w:rsidP="0049019C">
            <w:pPr>
              <w:pStyle w:val="Default"/>
              <w:spacing w:line="276" w:lineRule="auto"/>
              <w:rPr>
                <w:b/>
                <w:bCs/>
                <w:sz w:val="22"/>
                <w:szCs w:val="22"/>
              </w:rPr>
            </w:pPr>
          </w:p>
          <w:p w14:paraId="5F7C93F6" w14:textId="77777777" w:rsidR="006E4B30" w:rsidRDefault="006E4B30" w:rsidP="0049019C">
            <w:pPr>
              <w:pStyle w:val="Default"/>
              <w:spacing w:line="276" w:lineRule="auto"/>
              <w:rPr>
                <w:b/>
                <w:bCs/>
                <w:sz w:val="22"/>
                <w:szCs w:val="22"/>
              </w:rPr>
            </w:pPr>
          </w:p>
          <w:p w14:paraId="417E1D05" w14:textId="77777777" w:rsidR="006E4B30" w:rsidRDefault="006E4B30" w:rsidP="0049019C">
            <w:pPr>
              <w:pStyle w:val="Default"/>
              <w:spacing w:line="276" w:lineRule="auto"/>
              <w:rPr>
                <w:b/>
                <w:bCs/>
                <w:sz w:val="22"/>
                <w:szCs w:val="22"/>
              </w:rPr>
            </w:pPr>
          </w:p>
          <w:p w14:paraId="063BD9A1" w14:textId="77777777" w:rsidR="006E4B30" w:rsidRDefault="006E4B30" w:rsidP="0049019C">
            <w:pPr>
              <w:pStyle w:val="Default"/>
              <w:spacing w:line="276" w:lineRule="auto"/>
              <w:rPr>
                <w:b/>
                <w:bCs/>
                <w:sz w:val="22"/>
                <w:szCs w:val="22"/>
              </w:rPr>
            </w:pPr>
          </w:p>
          <w:p w14:paraId="73B2BC23" w14:textId="48E8E8AA" w:rsidR="006E4B30" w:rsidRPr="008402D9" w:rsidRDefault="006E4B30" w:rsidP="00E5080B">
            <w:pPr>
              <w:pStyle w:val="Default"/>
              <w:spacing w:line="276" w:lineRule="auto"/>
              <w:jc w:val="both"/>
              <w:rPr>
                <w:bCs/>
                <w:sz w:val="22"/>
                <w:szCs w:val="22"/>
              </w:rPr>
            </w:pPr>
          </w:p>
        </w:tc>
      </w:tr>
      <w:tr w:rsidR="006E4B30" w:rsidRPr="00E378EF" w14:paraId="08CE0B1D" w14:textId="77777777" w:rsidTr="006E4B30">
        <w:trPr>
          <w:trHeight w:val="109"/>
        </w:trPr>
        <w:tc>
          <w:tcPr>
            <w:tcW w:w="7941" w:type="dxa"/>
          </w:tcPr>
          <w:p w14:paraId="7BDEF4B4" w14:textId="59FD2023" w:rsidR="006E4B30" w:rsidRPr="00E378EF" w:rsidRDefault="006E4B30" w:rsidP="00E5080B">
            <w:pPr>
              <w:pStyle w:val="Default"/>
              <w:spacing w:line="276" w:lineRule="auto"/>
              <w:jc w:val="both"/>
              <w:rPr>
                <w:b/>
                <w:color w:val="auto"/>
                <w:sz w:val="22"/>
                <w:szCs w:val="22"/>
              </w:rPr>
            </w:pPr>
            <w:r w:rsidRPr="00E378EF">
              <w:rPr>
                <w:color w:val="auto"/>
                <w:sz w:val="22"/>
                <w:szCs w:val="22"/>
              </w:rPr>
              <w:t>The decision of the Commission referred to in the first subparagraph, designed to amend non-essential elements of this Regulation, shall be adopted in accordance with the regulatory procedure with scrutiny referred to in Article 32(3).</w:t>
            </w:r>
          </w:p>
        </w:tc>
        <w:tc>
          <w:tcPr>
            <w:tcW w:w="6513" w:type="dxa"/>
          </w:tcPr>
          <w:p w14:paraId="519C8D46" w14:textId="77777777" w:rsidR="006E4B30" w:rsidRDefault="006E4B30" w:rsidP="00B547E3">
            <w:pPr>
              <w:pStyle w:val="Default"/>
              <w:spacing w:line="276" w:lineRule="auto"/>
              <w:jc w:val="both"/>
              <w:rPr>
                <w:b/>
                <w:bCs/>
                <w:sz w:val="22"/>
                <w:szCs w:val="22"/>
              </w:rPr>
            </w:pPr>
          </w:p>
        </w:tc>
        <w:tc>
          <w:tcPr>
            <w:tcW w:w="4678" w:type="dxa"/>
          </w:tcPr>
          <w:p w14:paraId="446599E7" w14:textId="77777777" w:rsidR="006E4B30" w:rsidRPr="00E378EF" w:rsidRDefault="006E4B30" w:rsidP="00B547E3">
            <w:pPr>
              <w:pStyle w:val="Default"/>
              <w:spacing w:line="276" w:lineRule="auto"/>
              <w:rPr>
                <w:b/>
                <w:bCs/>
                <w:sz w:val="22"/>
                <w:szCs w:val="22"/>
              </w:rPr>
            </w:pPr>
          </w:p>
        </w:tc>
      </w:tr>
      <w:tr w:rsidR="006E4B30" w:rsidRPr="00E378EF" w14:paraId="594BB594" w14:textId="2AE87783" w:rsidTr="006E4B30">
        <w:trPr>
          <w:trHeight w:val="109"/>
        </w:trPr>
        <w:tc>
          <w:tcPr>
            <w:tcW w:w="7941" w:type="dxa"/>
          </w:tcPr>
          <w:p w14:paraId="4FD6325D" w14:textId="7A70AE21" w:rsidR="006E4B30" w:rsidRPr="00E378EF" w:rsidRDefault="006E4B30" w:rsidP="00B547E3">
            <w:pPr>
              <w:pStyle w:val="Default"/>
              <w:spacing w:line="276" w:lineRule="auto"/>
              <w:jc w:val="center"/>
              <w:rPr>
                <w:b/>
                <w:color w:val="auto"/>
                <w:sz w:val="22"/>
                <w:szCs w:val="22"/>
              </w:rPr>
            </w:pPr>
            <w:r w:rsidRPr="00E378EF">
              <w:rPr>
                <w:b/>
                <w:color w:val="auto"/>
                <w:sz w:val="22"/>
                <w:szCs w:val="22"/>
              </w:rPr>
              <w:t>Article 15</w:t>
            </w:r>
          </w:p>
          <w:p w14:paraId="6756ED67" w14:textId="77777777" w:rsidR="006E4B30" w:rsidRPr="00E378EF" w:rsidRDefault="006E4B30" w:rsidP="00B547E3">
            <w:pPr>
              <w:pStyle w:val="Default"/>
              <w:spacing w:line="276" w:lineRule="auto"/>
              <w:jc w:val="both"/>
              <w:rPr>
                <w:color w:val="auto"/>
                <w:sz w:val="22"/>
                <w:szCs w:val="22"/>
              </w:rPr>
            </w:pPr>
            <w:r w:rsidRPr="00E378EF">
              <w:rPr>
                <w:b/>
                <w:color w:val="auto"/>
                <w:sz w:val="22"/>
                <w:szCs w:val="22"/>
              </w:rPr>
              <w:t>Substances classifiedas CMR substances</w:t>
            </w:r>
          </w:p>
          <w:p w14:paraId="04D6ACA3" w14:textId="77777777" w:rsidR="006E4B30" w:rsidRDefault="006E4B30" w:rsidP="00B547E3">
            <w:pPr>
              <w:pStyle w:val="Default"/>
              <w:spacing w:line="276" w:lineRule="auto"/>
              <w:jc w:val="both"/>
              <w:rPr>
                <w:color w:val="auto"/>
                <w:sz w:val="22"/>
                <w:szCs w:val="22"/>
              </w:rPr>
            </w:pPr>
            <w:r w:rsidRPr="00E378EF">
              <w:rPr>
                <w:color w:val="auto"/>
                <w:sz w:val="22"/>
                <w:szCs w:val="22"/>
              </w:rPr>
              <w:t xml:space="preserve">1. The use in cosmetic products of substances classified as CMR substances, of category 2, under Part 3 of Annex VI to Regulation (EC) No 1272/2008 shall be prohibited. </w:t>
            </w:r>
          </w:p>
          <w:p w14:paraId="3B6ABE6B" w14:textId="77777777" w:rsidR="006E4B30" w:rsidRDefault="006E4B30" w:rsidP="00B547E3">
            <w:pPr>
              <w:pStyle w:val="Default"/>
              <w:spacing w:line="276" w:lineRule="auto"/>
              <w:jc w:val="both"/>
              <w:rPr>
                <w:color w:val="auto"/>
                <w:sz w:val="22"/>
                <w:szCs w:val="22"/>
              </w:rPr>
            </w:pPr>
          </w:p>
          <w:p w14:paraId="09119DA0" w14:textId="77777777" w:rsidR="006E4B30" w:rsidRDefault="006E4B30" w:rsidP="00B547E3">
            <w:pPr>
              <w:pStyle w:val="Default"/>
              <w:spacing w:line="276" w:lineRule="auto"/>
              <w:jc w:val="both"/>
              <w:rPr>
                <w:color w:val="auto"/>
                <w:sz w:val="22"/>
                <w:szCs w:val="22"/>
              </w:rPr>
            </w:pPr>
          </w:p>
          <w:p w14:paraId="0B85573A" w14:textId="77777777" w:rsidR="006E4B30" w:rsidRDefault="006E4B30" w:rsidP="00B547E3">
            <w:pPr>
              <w:pStyle w:val="Default"/>
              <w:spacing w:line="276" w:lineRule="auto"/>
              <w:jc w:val="both"/>
              <w:rPr>
                <w:color w:val="auto"/>
                <w:sz w:val="22"/>
                <w:szCs w:val="22"/>
              </w:rPr>
            </w:pPr>
          </w:p>
          <w:p w14:paraId="77FF330B" w14:textId="77777777" w:rsidR="006E4B30" w:rsidRDefault="006E4B30" w:rsidP="00B547E3">
            <w:pPr>
              <w:pStyle w:val="Default"/>
              <w:spacing w:line="276" w:lineRule="auto"/>
              <w:jc w:val="both"/>
              <w:rPr>
                <w:color w:val="auto"/>
                <w:sz w:val="22"/>
                <w:szCs w:val="22"/>
              </w:rPr>
            </w:pPr>
          </w:p>
          <w:p w14:paraId="1471D0D6" w14:textId="77777777" w:rsidR="006E4B30" w:rsidRDefault="006E4B30" w:rsidP="00B547E3">
            <w:pPr>
              <w:pStyle w:val="Default"/>
              <w:spacing w:line="276" w:lineRule="auto"/>
              <w:jc w:val="both"/>
              <w:rPr>
                <w:color w:val="auto"/>
                <w:sz w:val="22"/>
                <w:szCs w:val="22"/>
              </w:rPr>
            </w:pPr>
          </w:p>
          <w:p w14:paraId="33CEE8D7" w14:textId="77777777" w:rsidR="006E4B30" w:rsidRDefault="006E4B30" w:rsidP="00B547E3">
            <w:pPr>
              <w:pStyle w:val="Default"/>
              <w:spacing w:line="276" w:lineRule="auto"/>
              <w:jc w:val="both"/>
              <w:rPr>
                <w:color w:val="auto"/>
                <w:sz w:val="22"/>
                <w:szCs w:val="22"/>
              </w:rPr>
            </w:pPr>
          </w:p>
          <w:p w14:paraId="0CDE7D89" w14:textId="1CAEE25C" w:rsidR="006E4B30" w:rsidRPr="00E378EF" w:rsidRDefault="006E4B30" w:rsidP="00B547E3">
            <w:pPr>
              <w:pStyle w:val="Default"/>
              <w:spacing w:line="276" w:lineRule="auto"/>
              <w:jc w:val="both"/>
              <w:rPr>
                <w:color w:val="auto"/>
                <w:sz w:val="22"/>
                <w:szCs w:val="22"/>
              </w:rPr>
            </w:pPr>
            <w:r w:rsidRPr="00E378EF">
              <w:rPr>
                <w:color w:val="auto"/>
                <w:sz w:val="22"/>
                <w:szCs w:val="22"/>
              </w:rPr>
              <w:t>However, a substance classified in category 2 may be used in cosmetic products where the substance has been evaluated by the SCCS and found safe for use in cosmetic products. To these ends the Commission shall adopt the necessary measures in accordance with the regulatory procedure with scrutiny referred to in Article 32(3) of this Regulation.</w:t>
            </w:r>
          </w:p>
        </w:tc>
        <w:tc>
          <w:tcPr>
            <w:tcW w:w="6513" w:type="dxa"/>
          </w:tcPr>
          <w:p w14:paraId="59413727" w14:textId="4282FC84" w:rsidR="006E4B30" w:rsidRPr="00E378EF" w:rsidRDefault="006E4B30" w:rsidP="00B547E3">
            <w:pPr>
              <w:pStyle w:val="Default"/>
              <w:spacing w:line="276" w:lineRule="auto"/>
              <w:jc w:val="both"/>
              <w:rPr>
                <w:sz w:val="22"/>
                <w:szCs w:val="22"/>
              </w:rPr>
            </w:pPr>
            <w:r>
              <w:rPr>
                <w:b/>
                <w:bCs/>
                <w:sz w:val="22"/>
                <w:szCs w:val="22"/>
              </w:rPr>
              <w:t>Kanserojen, mutajen ve üreme için toksik</w:t>
            </w:r>
            <w:r w:rsidRPr="00E378EF">
              <w:rPr>
                <w:b/>
                <w:bCs/>
                <w:sz w:val="22"/>
                <w:szCs w:val="22"/>
              </w:rPr>
              <w:t xml:space="preserve"> </w:t>
            </w:r>
            <w:r>
              <w:rPr>
                <w:b/>
                <w:bCs/>
                <w:sz w:val="22"/>
                <w:szCs w:val="22"/>
              </w:rPr>
              <w:t>m</w:t>
            </w:r>
            <w:r w:rsidRPr="0025283C">
              <w:rPr>
                <w:b/>
                <w:bCs/>
                <w:sz w:val="22"/>
                <w:szCs w:val="22"/>
              </w:rPr>
              <w:t>addeler</w:t>
            </w:r>
            <w:r>
              <w:rPr>
                <w:b/>
                <w:bCs/>
                <w:sz w:val="22"/>
                <w:szCs w:val="22"/>
              </w:rPr>
              <w:t xml:space="preserve"> </w:t>
            </w:r>
            <w:r w:rsidRPr="00E378EF">
              <w:rPr>
                <w:b/>
                <w:bCs/>
                <w:sz w:val="22"/>
                <w:szCs w:val="22"/>
              </w:rPr>
              <w:t>olarak sınıflandırılan maddeler</w:t>
            </w:r>
          </w:p>
          <w:p w14:paraId="7B74877D" w14:textId="0817CCFB" w:rsidR="006E4B30" w:rsidRPr="00E378EF" w:rsidRDefault="006E4B30" w:rsidP="00B547E3">
            <w:pPr>
              <w:pStyle w:val="Default"/>
              <w:spacing w:line="276" w:lineRule="auto"/>
              <w:jc w:val="both"/>
              <w:rPr>
                <w:b/>
                <w:color w:val="00B050"/>
                <w:sz w:val="22"/>
                <w:szCs w:val="22"/>
              </w:rPr>
            </w:pPr>
            <w:r w:rsidRPr="00E378EF">
              <w:rPr>
                <w:b/>
                <w:color w:val="auto"/>
                <w:sz w:val="22"/>
                <w:szCs w:val="22"/>
              </w:rPr>
              <w:t>M</w:t>
            </w:r>
            <w:r>
              <w:rPr>
                <w:b/>
                <w:color w:val="auto"/>
                <w:sz w:val="22"/>
                <w:szCs w:val="22"/>
              </w:rPr>
              <w:t xml:space="preserve">ADDE </w:t>
            </w:r>
            <w:r w:rsidRPr="00E378EF">
              <w:rPr>
                <w:b/>
                <w:color w:val="auto"/>
                <w:sz w:val="22"/>
                <w:szCs w:val="22"/>
              </w:rPr>
              <w:t>17</w:t>
            </w:r>
            <w:r>
              <w:rPr>
                <w:b/>
                <w:color w:val="auto"/>
                <w:sz w:val="22"/>
                <w:szCs w:val="22"/>
              </w:rPr>
              <w:t xml:space="preserve"> – </w:t>
            </w:r>
            <w:r w:rsidRPr="0025283C">
              <w:rPr>
                <w:color w:val="auto"/>
                <w:sz w:val="22"/>
                <w:szCs w:val="22"/>
              </w:rPr>
              <w:t>(1)</w:t>
            </w:r>
            <w:r>
              <w:rPr>
                <w:color w:val="auto"/>
                <w:sz w:val="22"/>
                <w:szCs w:val="22"/>
              </w:rPr>
              <w:t xml:space="preserve"> </w:t>
            </w:r>
            <w:r w:rsidRPr="006C3CA6">
              <w:rPr>
                <w:color w:val="auto"/>
                <w:sz w:val="22"/>
                <w:szCs w:val="22"/>
              </w:rPr>
              <w:t xml:space="preserve"> Maddelerin ve Karışımların Sınıflandırılması,</w:t>
            </w:r>
            <w:r>
              <w:rPr>
                <w:color w:val="auto"/>
                <w:sz w:val="22"/>
                <w:szCs w:val="22"/>
              </w:rPr>
              <w:t xml:space="preserve"> </w:t>
            </w:r>
            <w:r w:rsidRPr="006C3CA6">
              <w:rPr>
                <w:color w:val="auto"/>
                <w:sz w:val="22"/>
                <w:szCs w:val="22"/>
              </w:rPr>
              <w:t>Etiketlenmesi ve Ambalajlanm</w:t>
            </w:r>
            <w:r>
              <w:rPr>
                <w:color w:val="auto"/>
                <w:sz w:val="22"/>
                <w:szCs w:val="22"/>
              </w:rPr>
              <w:t>ası Hakkında Yönetmeliğin Ek VI’sının</w:t>
            </w:r>
            <w:r w:rsidRPr="006C3CA6">
              <w:rPr>
                <w:color w:val="auto"/>
                <w:sz w:val="22"/>
                <w:szCs w:val="22"/>
              </w:rPr>
              <w:t xml:space="preserve"> </w:t>
            </w:r>
            <w:r w:rsidRPr="00684776">
              <w:rPr>
                <w:color w:val="auto"/>
                <w:sz w:val="22"/>
                <w:szCs w:val="22"/>
              </w:rPr>
              <w:t>Üçüncü Bölümü</w:t>
            </w:r>
            <w:r>
              <w:rPr>
                <w:color w:val="auto"/>
                <w:sz w:val="22"/>
                <w:szCs w:val="22"/>
              </w:rPr>
              <w:t xml:space="preserve"> uyarınca</w:t>
            </w:r>
            <w:r w:rsidRPr="006C3CA6">
              <w:rPr>
                <w:color w:val="auto"/>
                <w:sz w:val="22"/>
                <w:szCs w:val="22"/>
              </w:rPr>
              <w:t xml:space="preserve"> </w:t>
            </w:r>
            <w:r w:rsidRPr="00B815D4">
              <w:rPr>
                <w:color w:val="auto"/>
                <w:sz w:val="22"/>
                <w:szCs w:val="22"/>
              </w:rPr>
              <w:t>k</w:t>
            </w:r>
            <w:r w:rsidRPr="00B815D4">
              <w:rPr>
                <w:sz w:val="22"/>
                <w:szCs w:val="22"/>
              </w:rPr>
              <w:t xml:space="preserve">ategori 2 </w:t>
            </w:r>
            <w:r w:rsidRPr="00750A38">
              <w:rPr>
                <w:bCs/>
                <w:sz w:val="22"/>
                <w:szCs w:val="22"/>
              </w:rPr>
              <w:t>kanserojen, mutajen ve üreme için toksik</w:t>
            </w:r>
            <w:r w:rsidRPr="00E378EF">
              <w:rPr>
                <w:b/>
                <w:bCs/>
                <w:sz w:val="22"/>
                <w:szCs w:val="22"/>
              </w:rPr>
              <w:t xml:space="preserve"> </w:t>
            </w:r>
            <w:r w:rsidRPr="00B815D4">
              <w:rPr>
                <w:sz w:val="22"/>
                <w:szCs w:val="22"/>
              </w:rPr>
              <w:t>maddeler olarak sınıflandırılan maddeler</w:t>
            </w:r>
            <w:r>
              <w:rPr>
                <w:sz w:val="22"/>
                <w:szCs w:val="22"/>
              </w:rPr>
              <w:t xml:space="preserve">in kozmetik ürünlerde kullanımı, </w:t>
            </w:r>
            <w:r w:rsidRPr="006E27A7">
              <w:rPr>
                <w:sz w:val="22"/>
                <w:szCs w:val="22"/>
              </w:rPr>
              <w:t xml:space="preserve">Kurum </w:t>
            </w:r>
            <w:r>
              <w:rPr>
                <w:sz w:val="22"/>
                <w:szCs w:val="22"/>
              </w:rPr>
              <w:t xml:space="preserve">ilgili maddenin kullanımının </w:t>
            </w:r>
            <w:r w:rsidRPr="006E27A7">
              <w:rPr>
                <w:sz w:val="22"/>
                <w:szCs w:val="22"/>
              </w:rPr>
              <w:t xml:space="preserve">güvenli olduğunu değerlendirmediği sürece yasaktır. </w:t>
            </w:r>
          </w:p>
          <w:p w14:paraId="407EBDFF" w14:textId="0D503976" w:rsidR="006E4B30" w:rsidRPr="00E378EF" w:rsidRDefault="006E4B30" w:rsidP="00B547E3">
            <w:pPr>
              <w:pStyle w:val="Default"/>
              <w:spacing w:line="276" w:lineRule="auto"/>
              <w:jc w:val="both"/>
              <w:rPr>
                <w:b/>
                <w:color w:val="00B050"/>
                <w:sz w:val="22"/>
                <w:szCs w:val="22"/>
              </w:rPr>
            </w:pPr>
          </w:p>
        </w:tc>
        <w:tc>
          <w:tcPr>
            <w:tcW w:w="4678" w:type="dxa"/>
          </w:tcPr>
          <w:p w14:paraId="333DAC8A" w14:textId="77777777" w:rsidR="006E4B30" w:rsidRPr="00E378EF" w:rsidRDefault="006E4B30" w:rsidP="00B547E3">
            <w:pPr>
              <w:pStyle w:val="Default"/>
              <w:spacing w:line="276" w:lineRule="auto"/>
              <w:rPr>
                <w:b/>
                <w:bCs/>
                <w:sz w:val="22"/>
                <w:szCs w:val="22"/>
              </w:rPr>
            </w:pPr>
          </w:p>
        </w:tc>
      </w:tr>
      <w:tr w:rsidR="006E4B30" w:rsidRPr="00E378EF" w14:paraId="4CC3BC86" w14:textId="6010FCB4" w:rsidTr="006E4B30">
        <w:trPr>
          <w:trHeight w:val="2967"/>
        </w:trPr>
        <w:tc>
          <w:tcPr>
            <w:tcW w:w="7941" w:type="dxa"/>
          </w:tcPr>
          <w:p w14:paraId="299CE071"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2. The use in cosmetic products of substances classified as CMR substances, of category 1A or 1B under Part 3 of Annex VI to Regulation (EC) No 1272/2008 shall be prohibited.</w:t>
            </w:r>
          </w:p>
          <w:p w14:paraId="025B121E" w14:textId="109A52D5" w:rsidR="006E4B30" w:rsidRDefault="006E4B30" w:rsidP="00B547E3">
            <w:pPr>
              <w:pStyle w:val="Default"/>
              <w:spacing w:line="276" w:lineRule="auto"/>
              <w:jc w:val="both"/>
              <w:rPr>
                <w:color w:val="auto"/>
                <w:sz w:val="22"/>
                <w:szCs w:val="22"/>
              </w:rPr>
            </w:pPr>
            <w:r w:rsidRPr="00E378EF">
              <w:rPr>
                <w:color w:val="auto"/>
                <w:sz w:val="22"/>
                <w:szCs w:val="22"/>
              </w:rPr>
              <w:t>However, such substances may be used in cosmetic products by way of exception where, subsequent to their classification as CMR substances of category 1A or 1B under Part 3 of Annex VI to Regulation (EC) No 1272/2008, all of the following conditions are fulfilled:</w:t>
            </w:r>
          </w:p>
          <w:p w14:paraId="0B686676" w14:textId="2066BEE9" w:rsidR="006E4B30" w:rsidRDefault="006E4B30" w:rsidP="00B547E3">
            <w:pPr>
              <w:pStyle w:val="Default"/>
              <w:spacing w:line="276" w:lineRule="auto"/>
              <w:jc w:val="both"/>
              <w:rPr>
                <w:color w:val="auto"/>
                <w:sz w:val="22"/>
                <w:szCs w:val="22"/>
              </w:rPr>
            </w:pPr>
          </w:p>
          <w:p w14:paraId="20B6A47F" w14:textId="22C3BDF0" w:rsidR="006E4B30" w:rsidRDefault="006E4B30" w:rsidP="00B547E3">
            <w:pPr>
              <w:pStyle w:val="Default"/>
              <w:spacing w:line="276" w:lineRule="auto"/>
              <w:jc w:val="both"/>
              <w:rPr>
                <w:color w:val="auto"/>
                <w:sz w:val="22"/>
                <w:szCs w:val="22"/>
              </w:rPr>
            </w:pPr>
          </w:p>
          <w:p w14:paraId="4A5A5D54" w14:textId="3510A36F" w:rsidR="006E4B30" w:rsidRDefault="006E4B30" w:rsidP="00B547E3">
            <w:pPr>
              <w:pStyle w:val="Default"/>
              <w:spacing w:line="276" w:lineRule="auto"/>
              <w:jc w:val="both"/>
              <w:rPr>
                <w:color w:val="auto"/>
                <w:sz w:val="22"/>
                <w:szCs w:val="22"/>
              </w:rPr>
            </w:pPr>
          </w:p>
          <w:p w14:paraId="227B6593" w14:textId="77777777" w:rsidR="006E4B30" w:rsidRPr="00E378EF" w:rsidRDefault="006E4B30" w:rsidP="00B547E3">
            <w:pPr>
              <w:pStyle w:val="Default"/>
              <w:spacing w:line="276" w:lineRule="auto"/>
              <w:jc w:val="both"/>
              <w:rPr>
                <w:color w:val="auto"/>
                <w:sz w:val="22"/>
                <w:szCs w:val="22"/>
              </w:rPr>
            </w:pPr>
          </w:p>
          <w:p w14:paraId="4A91C63A" w14:textId="5085B108" w:rsidR="006E4B30" w:rsidRPr="00E378EF" w:rsidRDefault="006E4B30" w:rsidP="00B547E3">
            <w:pPr>
              <w:pStyle w:val="Default"/>
              <w:spacing w:line="276" w:lineRule="auto"/>
              <w:jc w:val="both"/>
              <w:rPr>
                <w:color w:val="auto"/>
                <w:sz w:val="22"/>
                <w:szCs w:val="22"/>
              </w:rPr>
            </w:pPr>
            <w:r w:rsidRPr="00E378EF">
              <w:rPr>
                <w:color w:val="auto"/>
                <w:sz w:val="22"/>
                <w:szCs w:val="22"/>
              </w:rPr>
              <w:t>(a) they comply with the food safety requirements as defined in Regulation (EC) No 178/2002 of the European Parliament and of the Council of 28 January 2002 laying down the general principles and requirements of food law, establishing the European Food Safety Authority and laying down procedures in matters of food safety ( 1 );</w:t>
            </w:r>
          </w:p>
          <w:p w14:paraId="76277B4A" w14:textId="182FF00B" w:rsidR="006E4B30" w:rsidRDefault="006E4B30" w:rsidP="00B547E3">
            <w:pPr>
              <w:pStyle w:val="Default"/>
              <w:spacing w:line="276" w:lineRule="auto"/>
              <w:jc w:val="both"/>
              <w:rPr>
                <w:color w:val="auto"/>
                <w:sz w:val="22"/>
                <w:szCs w:val="22"/>
              </w:rPr>
            </w:pPr>
            <w:r w:rsidRPr="00E378EF">
              <w:rPr>
                <w:color w:val="auto"/>
                <w:sz w:val="22"/>
                <w:szCs w:val="22"/>
              </w:rPr>
              <w:t>(b) there are no suitable alternative substances available, as documented in an analysis of alternatives;</w:t>
            </w:r>
          </w:p>
          <w:p w14:paraId="5E18B6F2" w14:textId="77777777" w:rsidR="006E4B30" w:rsidRPr="00E378EF" w:rsidRDefault="006E4B30" w:rsidP="00B547E3">
            <w:pPr>
              <w:pStyle w:val="Default"/>
              <w:spacing w:line="276" w:lineRule="auto"/>
              <w:jc w:val="both"/>
              <w:rPr>
                <w:color w:val="auto"/>
                <w:sz w:val="22"/>
                <w:szCs w:val="22"/>
              </w:rPr>
            </w:pPr>
          </w:p>
          <w:p w14:paraId="1334016B" w14:textId="5FF304F8" w:rsidR="006E4B30" w:rsidRDefault="006E4B30" w:rsidP="00B547E3">
            <w:pPr>
              <w:pStyle w:val="Default"/>
              <w:spacing w:line="276" w:lineRule="auto"/>
              <w:jc w:val="both"/>
              <w:rPr>
                <w:color w:val="auto"/>
                <w:sz w:val="22"/>
                <w:szCs w:val="22"/>
              </w:rPr>
            </w:pPr>
            <w:r w:rsidRPr="00E378EF">
              <w:rPr>
                <w:color w:val="auto"/>
                <w:sz w:val="22"/>
                <w:szCs w:val="22"/>
              </w:rPr>
              <w:t>(c) the application is made for a particular use of the product category with a known exposure; and</w:t>
            </w:r>
          </w:p>
          <w:p w14:paraId="018C8719" w14:textId="146F7A7C" w:rsidR="006E4B30" w:rsidRPr="00E378EF" w:rsidRDefault="006E4B30" w:rsidP="00B547E3">
            <w:pPr>
              <w:pStyle w:val="Default"/>
              <w:spacing w:line="276" w:lineRule="auto"/>
              <w:jc w:val="both"/>
              <w:rPr>
                <w:color w:val="auto"/>
                <w:sz w:val="22"/>
                <w:szCs w:val="22"/>
              </w:rPr>
            </w:pPr>
          </w:p>
          <w:p w14:paraId="18448DF8" w14:textId="791678B2" w:rsidR="006E4B30" w:rsidRDefault="006E4B30" w:rsidP="00B547E3">
            <w:pPr>
              <w:pStyle w:val="Default"/>
              <w:spacing w:line="276" w:lineRule="auto"/>
              <w:jc w:val="both"/>
              <w:rPr>
                <w:color w:val="auto"/>
                <w:sz w:val="22"/>
                <w:szCs w:val="22"/>
              </w:rPr>
            </w:pPr>
            <w:r w:rsidRPr="00E378EF">
              <w:rPr>
                <w:color w:val="auto"/>
                <w:sz w:val="22"/>
                <w:szCs w:val="22"/>
              </w:rPr>
              <w:t>(d) they have been evaluated and found safe by the SCCS for use in cosmetic products, in particular in view of exposure to these products and taking into consideration the overall exposure from other sources, taking particular account of vulnerable population groups.</w:t>
            </w:r>
          </w:p>
          <w:p w14:paraId="66C5ED45" w14:textId="1E757374" w:rsidR="006E4B30" w:rsidRDefault="006E4B30" w:rsidP="00B547E3">
            <w:pPr>
              <w:pStyle w:val="Default"/>
              <w:spacing w:line="276" w:lineRule="auto"/>
              <w:jc w:val="both"/>
              <w:rPr>
                <w:color w:val="auto"/>
                <w:sz w:val="22"/>
                <w:szCs w:val="22"/>
              </w:rPr>
            </w:pPr>
          </w:p>
          <w:p w14:paraId="1ADAE516" w14:textId="42CEA0BA" w:rsidR="006E4B30" w:rsidRDefault="006E4B30" w:rsidP="00B547E3">
            <w:pPr>
              <w:pStyle w:val="Default"/>
              <w:spacing w:line="276" w:lineRule="auto"/>
              <w:jc w:val="both"/>
              <w:rPr>
                <w:color w:val="auto"/>
                <w:sz w:val="22"/>
                <w:szCs w:val="22"/>
              </w:rPr>
            </w:pPr>
          </w:p>
          <w:p w14:paraId="0BF8E9BF" w14:textId="414C99D7" w:rsidR="006E4B30" w:rsidRDefault="006E4B30" w:rsidP="00B547E3">
            <w:pPr>
              <w:pStyle w:val="Default"/>
              <w:spacing w:line="276" w:lineRule="auto"/>
              <w:jc w:val="both"/>
              <w:rPr>
                <w:color w:val="auto"/>
                <w:sz w:val="22"/>
                <w:szCs w:val="22"/>
              </w:rPr>
            </w:pPr>
          </w:p>
          <w:p w14:paraId="6A31C24F" w14:textId="0B993063" w:rsidR="006E4B30" w:rsidRPr="00E378EF" w:rsidRDefault="006E4B30" w:rsidP="00B547E3">
            <w:pPr>
              <w:pStyle w:val="Default"/>
              <w:spacing w:line="276" w:lineRule="auto"/>
              <w:jc w:val="both"/>
              <w:rPr>
                <w:color w:val="auto"/>
                <w:sz w:val="22"/>
                <w:szCs w:val="22"/>
              </w:rPr>
            </w:pPr>
          </w:p>
          <w:p w14:paraId="156DBDD3" w14:textId="39ACE77E" w:rsidR="006E4B30" w:rsidRPr="00E378EF" w:rsidRDefault="006E4B30" w:rsidP="00B547E3">
            <w:pPr>
              <w:pStyle w:val="Default"/>
              <w:spacing w:line="276" w:lineRule="auto"/>
              <w:jc w:val="both"/>
              <w:rPr>
                <w:color w:val="auto"/>
                <w:sz w:val="22"/>
                <w:szCs w:val="22"/>
              </w:rPr>
            </w:pPr>
            <w:r w:rsidRPr="00E378EF">
              <w:rPr>
                <w:color w:val="auto"/>
                <w:sz w:val="22"/>
                <w:szCs w:val="22"/>
              </w:rPr>
              <w:t>Specific labelling in order to avoid misuse of the cosmetic product shall be provided in accordance with Article 3 of this Regulation, taking into account possible risks linked to the presence of hazardous substances and the routes of exposure.</w:t>
            </w:r>
          </w:p>
          <w:p w14:paraId="179B2646" w14:textId="45AFE049" w:rsidR="006E4B30" w:rsidRDefault="006E4B30" w:rsidP="00B547E3">
            <w:pPr>
              <w:pStyle w:val="Default"/>
              <w:spacing w:line="276" w:lineRule="auto"/>
              <w:jc w:val="both"/>
              <w:rPr>
                <w:color w:val="auto"/>
                <w:sz w:val="22"/>
                <w:szCs w:val="22"/>
              </w:rPr>
            </w:pPr>
            <w:r w:rsidRPr="00E378EF">
              <w:rPr>
                <w:color w:val="auto"/>
                <w:sz w:val="22"/>
                <w:szCs w:val="22"/>
              </w:rPr>
              <w:t>In order to implement this paragraph, the Commission shall amend the Annexes to this Regulation in accordance with the regulatory procedure with scrutiny referred to in Article 32(3) of this Regulation within 15 months of the inclusion of the substances concerned in Part 3 of Annex VI to Regulation (EC) No 1272/2008.</w:t>
            </w:r>
          </w:p>
          <w:p w14:paraId="5E6B46F7" w14:textId="384E2D9C" w:rsidR="006E4B30" w:rsidRDefault="006E4B30" w:rsidP="00B547E3">
            <w:pPr>
              <w:pStyle w:val="Default"/>
              <w:spacing w:line="276" w:lineRule="auto"/>
              <w:jc w:val="both"/>
              <w:rPr>
                <w:color w:val="auto"/>
                <w:sz w:val="22"/>
                <w:szCs w:val="22"/>
              </w:rPr>
            </w:pPr>
            <w:r w:rsidRPr="00E378EF">
              <w:rPr>
                <w:color w:val="auto"/>
                <w:sz w:val="22"/>
                <w:szCs w:val="22"/>
              </w:rPr>
              <w:t>On imperative grounds of urgency, the Commission may use the urgency procedure referred to in Ar</w:t>
            </w:r>
            <w:r>
              <w:rPr>
                <w:color w:val="auto"/>
                <w:sz w:val="22"/>
                <w:szCs w:val="22"/>
              </w:rPr>
              <w:t>ticle 32(4) of this Regulation.</w:t>
            </w:r>
          </w:p>
          <w:p w14:paraId="18E1353F" w14:textId="77777777" w:rsidR="006E4B30" w:rsidRDefault="006E4B30" w:rsidP="00B547E3">
            <w:pPr>
              <w:pStyle w:val="Default"/>
              <w:spacing w:line="276" w:lineRule="auto"/>
              <w:jc w:val="both"/>
              <w:rPr>
                <w:color w:val="auto"/>
                <w:sz w:val="22"/>
                <w:szCs w:val="22"/>
              </w:rPr>
            </w:pPr>
          </w:p>
          <w:p w14:paraId="1218ECCC" w14:textId="141F7428" w:rsidR="006E4B30" w:rsidRPr="00E378EF" w:rsidRDefault="006E4B30" w:rsidP="00B547E3">
            <w:pPr>
              <w:pStyle w:val="Default"/>
              <w:spacing w:line="276" w:lineRule="auto"/>
              <w:jc w:val="both"/>
              <w:rPr>
                <w:color w:val="auto"/>
                <w:sz w:val="22"/>
                <w:szCs w:val="22"/>
              </w:rPr>
            </w:pPr>
            <w:r w:rsidRPr="00E378EF">
              <w:rPr>
                <w:color w:val="auto"/>
                <w:sz w:val="22"/>
                <w:szCs w:val="22"/>
              </w:rPr>
              <w:t>The Commission shall mandate the SCCS to re-evaluate those substances as soon as safety concerns arise, and at the latest five years after their inclusion in Annexes III to VI to this Regulation, and at least every subsequent five years</w:t>
            </w:r>
            <w:r>
              <w:rPr>
                <w:color w:val="auto"/>
                <w:sz w:val="22"/>
                <w:szCs w:val="22"/>
              </w:rPr>
              <w:t>.</w:t>
            </w:r>
          </w:p>
        </w:tc>
        <w:tc>
          <w:tcPr>
            <w:tcW w:w="6513" w:type="dxa"/>
          </w:tcPr>
          <w:p w14:paraId="701F8FC5" w14:textId="5F3CD247" w:rsidR="006E4B30" w:rsidRPr="00E378EF" w:rsidRDefault="006E4B30" w:rsidP="00B547E3">
            <w:pPr>
              <w:pStyle w:val="Default"/>
              <w:spacing w:line="276" w:lineRule="auto"/>
              <w:jc w:val="both"/>
              <w:rPr>
                <w:sz w:val="22"/>
                <w:szCs w:val="22"/>
              </w:rPr>
            </w:pPr>
            <w:r>
              <w:rPr>
                <w:sz w:val="22"/>
                <w:szCs w:val="22"/>
              </w:rPr>
              <w:t>(</w:t>
            </w:r>
            <w:r w:rsidRPr="00E378EF">
              <w:rPr>
                <w:sz w:val="22"/>
                <w:szCs w:val="22"/>
              </w:rPr>
              <w:t>2</w:t>
            </w:r>
            <w:r>
              <w:rPr>
                <w:sz w:val="22"/>
                <w:szCs w:val="22"/>
              </w:rPr>
              <w:t>)</w:t>
            </w:r>
            <w:r w:rsidRPr="00E378EF">
              <w:rPr>
                <w:sz w:val="22"/>
                <w:szCs w:val="22"/>
              </w:rPr>
              <w:t xml:space="preserve"> </w:t>
            </w:r>
            <w:r w:rsidRPr="00234628">
              <w:rPr>
                <w:sz w:val="22"/>
                <w:szCs w:val="22"/>
              </w:rPr>
              <w:t xml:space="preserve"> </w:t>
            </w:r>
            <w:r w:rsidRPr="004C7CB0">
              <w:rPr>
                <w:sz w:val="22"/>
                <w:szCs w:val="22"/>
              </w:rPr>
              <w:t>Maddelerin ve Karışımların Sınıflandırılması, Etiketlenmesi ve Ambalajlanması Hakkında Yönetmeliğin Ek VI</w:t>
            </w:r>
            <w:r>
              <w:rPr>
                <w:sz w:val="22"/>
                <w:szCs w:val="22"/>
              </w:rPr>
              <w:t>’sının</w:t>
            </w:r>
            <w:r w:rsidRPr="004C7CB0">
              <w:rPr>
                <w:sz w:val="22"/>
                <w:szCs w:val="22"/>
              </w:rPr>
              <w:t xml:space="preserve"> </w:t>
            </w:r>
            <w:r w:rsidRPr="00F37CB2">
              <w:rPr>
                <w:sz w:val="22"/>
                <w:szCs w:val="22"/>
              </w:rPr>
              <w:t>Üçüncü Bölümü</w:t>
            </w:r>
            <w:r w:rsidRPr="004C7CB0">
              <w:rPr>
                <w:sz w:val="22"/>
                <w:szCs w:val="22"/>
              </w:rPr>
              <w:t xml:space="preserve"> uyarınca </w:t>
            </w:r>
            <w:r w:rsidRPr="00E378EF">
              <w:rPr>
                <w:sz w:val="22"/>
                <w:szCs w:val="22"/>
              </w:rPr>
              <w:t>Kategori 1A veya 1B</w:t>
            </w:r>
            <w:r w:rsidRPr="00FC5DAC">
              <w:rPr>
                <w:bCs/>
                <w:sz w:val="22"/>
                <w:szCs w:val="22"/>
              </w:rPr>
              <w:t xml:space="preserve"> kanserojen, mutajen ve üreme için toksik</w:t>
            </w:r>
            <w:r w:rsidRPr="00E378EF">
              <w:rPr>
                <w:sz w:val="22"/>
                <w:szCs w:val="22"/>
              </w:rPr>
              <w:t xml:space="preserve"> maddeler olarak sınıflandırılan maddelerin kozmetik ürünlerde kullanımı yasak</w:t>
            </w:r>
            <w:r>
              <w:rPr>
                <w:sz w:val="22"/>
                <w:szCs w:val="22"/>
              </w:rPr>
              <w:t xml:space="preserve">tır. Ancak </w:t>
            </w:r>
            <w:r w:rsidRPr="00E378EF">
              <w:rPr>
                <w:sz w:val="22"/>
                <w:szCs w:val="22"/>
              </w:rPr>
              <w:t>aşağıdaki şartların tamamı yerine getiril</w:t>
            </w:r>
            <w:r>
              <w:rPr>
                <w:sz w:val="22"/>
                <w:szCs w:val="22"/>
              </w:rPr>
              <w:t xml:space="preserve">diğinde bu kapsamdaki </w:t>
            </w:r>
            <w:r w:rsidRPr="00F37CB2">
              <w:rPr>
                <w:sz w:val="22"/>
                <w:szCs w:val="22"/>
              </w:rPr>
              <w:t>maddelerin</w:t>
            </w:r>
            <w:r>
              <w:rPr>
                <w:sz w:val="22"/>
                <w:szCs w:val="22"/>
              </w:rPr>
              <w:t xml:space="preserve"> </w:t>
            </w:r>
            <w:r w:rsidRPr="00373AE6">
              <w:rPr>
                <w:sz w:val="22"/>
                <w:szCs w:val="22"/>
              </w:rPr>
              <w:t>kozmetik ürünlerde kullanılabilmeleri için muafiyet tanınabilir:</w:t>
            </w:r>
          </w:p>
          <w:p w14:paraId="05DB7C85" w14:textId="51A05C8E" w:rsidR="006E4B30" w:rsidRPr="00E378EF" w:rsidRDefault="006E4B30" w:rsidP="00B547E3">
            <w:pPr>
              <w:pStyle w:val="Default"/>
              <w:spacing w:line="276" w:lineRule="auto"/>
              <w:jc w:val="both"/>
              <w:rPr>
                <w:sz w:val="22"/>
                <w:szCs w:val="22"/>
              </w:rPr>
            </w:pPr>
            <w:r w:rsidRPr="00E378EF">
              <w:rPr>
                <w:sz w:val="22"/>
                <w:szCs w:val="22"/>
              </w:rPr>
              <w:t>a)</w:t>
            </w:r>
            <w:r>
              <w:rPr>
                <w:sz w:val="22"/>
                <w:szCs w:val="22"/>
              </w:rPr>
              <w:t> 13/06/</w:t>
            </w:r>
            <w:r w:rsidRPr="00234628">
              <w:rPr>
                <w:sz w:val="22"/>
                <w:szCs w:val="22"/>
              </w:rPr>
              <w:t>2010 tarihli ve 27610 sayılı</w:t>
            </w:r>
            <w:r>
              <w:rPr>
                <w:sz w:val="22"/>
                <w:szCs w:val="22"/>
              </w:rPr>
              <w:t xml:space="preserve"> Resmi Gazete’de yayımlanan 5996 sayılı </w:t>
            </w:r>
            <w:r w:rsidRPr="00234628">
              <w:rPr>
                <w:sz w:val="22"/>
                <w:szCs w:val="22"/>
              </w:rPr>
              <w:t>Veteriner Hizmetleri, Bitki Sağlığı, Gıda ve Yem Kanunu’nda</w:t>
            </w:r>
            <w:r>
              <w:rPr>
                <w:sz w:val="22"/>
                <w:szCs w:val="22"/>
              </w:rPr>
              <w:t xml:space="preserve"> </w:t>
            </w:r>
            <w:r w:rsidRPr="00E378EF">
              <w:rPr>
                <w:sz w:val="22"/>
                <w:szCs w:val="22"/>
              </w:rPr>
              <w:t xml:space="preserve">tanımlanan gıda güvenliği </w:t>
            </w:r>
            <w:r>
              <w:rPr>
                <w:sz w:val="22"/>
                <w:szCs w:val="22"/>
              </w:rPr>
              <w:t>gerekliliklerine</w:t>
            </w:r>
            <w:r w:rsidRPr="00E378EF">
              <w:rPr>
                <w:sz w:val="22"/>
                <w:szCs w:val="22"/>
              </w:rPr>
              <w:t xml:space="preserve"> uymaları</w:t>
            </w:r>
            <w:r>
              <w:rPr>
                <w:sz w:val="22"/>
                <w:szCs w:val="22"/>
              </w:rPr>
              <w:t>,</w:t>
            </w:r>
          </w:p>
          <w:p w14:paraId="28A79E96" w14:textId="77777777" w:rsidR="006E4B30" w:rsidRDefault="006E4B30" w:rsidP="00B547E3">
            <w:pPr>
              <w:pStyle w:val="Default"/>
              <w:spacing w:line="276" w:lineRule="auto"/>
              <w:jc w:val="both"/>
              <w:rPr>
                <w:sz w:val="22"/>
                <w:szCs w:val="22"/>
              </w:rPr>
            </w:pPr>
          </w:p>
          <w:p w14:paraId="1A1F244C" w14:textId="77777777" w:rsidR="006E4B30" w:rsidRDefault="006E4B30" w:rsidP="00B547E3">
            <w:pPr>
              <w:pStyle w:val="Default"/>
              <w:spacing w:line="276" w:lineRule="auto"/>
              <w:jc w:val="both"/>
              <w:rPr>
                <w:sz w:val="22"/>
                <w:szCs w:val="22"/>
              </w:rPr>
            </w:pPr>
          </w:p>
          <w:p w14:paraId="53D97AF1" w14:textId="77777777" w:rsidR="006E4B30" w:rsidRDefault="006E4B30" w:rsidP="00B547E3">
            <w:pPr>
              <w:pStyle w:val="Default"/>
              <w:spacing w:line="276" w:lineRule="auto"/>
              <w:jc w:val="both"/>
              <w:rPr>
                <w:sz w:val="22"/>
                <w:szCs w:val="22"/>
              </w:rPr>
            </w:pPr>
          </w:p>
          <w:p w14:paraId="785519AD" w14:textId="77777777" w:rsidR="006E4B30" w:rsidRDefault="006E4B30" w:rsidP="00B547E3">
            <w:pPr>
              <w:pStyle w:val="Default"/>
              <w:spacing w:line="276" w:lineRule="auto"/>
              <w:jc w:val="both"/>
              <w:rPr>
                <w:sz w:val="22"/>
                <w:szCs w:val="22"/>
              </w:rPr>
            </w:pPr>
          </w:p>
          <w:p w14:paraId="5044A8D9" w14:textId="3214C198" w:rsidR="006E4B30" w:rsidRPr="00E378EF" w:rsidRDefault="006E4B30" w:rsidP="00B547E3">
            <w:pPr>
              <w:pStyle w:val="Default"/>
              <w:spacing w:line="276" w:lineRule="auto"/>
              <w:jc w:val="both"/>
              <w:rPr>
                <w:sz w:val="22"/>
                <w:szCs w:val="22"/>
              </w:rPr>
            </w:pPr>
            <w:r w:rsidRPr="00E378EF">
              <w:rPr>
                <w:sz w:val="22"/>
                <w:szCs w:val="22"/>
              </w:rPr>
              <w:t>b)</w:t>
            </w:r>
            <w:r>
              <w:rPr>
                <w:sz w:val="22"/>
                <w:szCs w:val="22"/>
              </w:rPr>
              <w:t xml:space="preserve"> </w:t>
            </w:r>
            <w:r w:rsidRPr="008456C6">
              <w:rPr>
                <w:sz w:val="22"/>
                <w:szCs w:val="22"/>
              </w:rPr>
              <w:t>Dokümante edilmiş bir analiz ile uygun bir alternatif maddenin olmadığının gösterilmesi,</w:t>
            </w:r>
          </w:p>
          <w:p w14:paraId="66D692A5" w14:textId="77777777" w:rsidR="006E4B30" w:rsidRDefault="006E4B30" w:rsidP="00B547E3">
            <w:pPr>
              <w:pStyle w:val="Default"/>
              <w:spacing w:line="276" w:lineRule="auto"/>
              <w:jc w:val="both"/>
              <w:rPr>
                <w:sz w:val="22"/>
                <w:szCs w:val="22"/>
              </w:rPr>
            </w:pPr>
          </w:p>
          <w:p w14:paraId="46F15D91" w14:textId="4865C2C2" w:rsidR="006E4B30" w:rsidRPr="00E378EF" w:rsidRDefault="006E4B30" w:rsidP="00B547E3">
            <w:pPr>
              <w:pStyle w:val="Default"/>
              <w:spacing w:line="276" w:lineRule="auto"/>
              <w:jc w:val="both"/>
              <w:rPr>
                <w:sz w:val="22"/>
                <w:szCs w:val="22"/>
              </w:rPr>
            </w:pPr>
            <w:r w:rsidRPr="00E378EF">
              <w:rPr>
                <w:sz w:val="22"/>
                <w:szCs w:val="22"/>
              </w:rPr>
              <w:t>c)</w:t>
            </w:r>
            <w:r>
              <w:rPr>
                <w:sz w:val="22"/>
                <w:szCs w:val="22"/>
              </w:rPr>
              <w:t xml:space="preserve"> </w:t>
            </w:r>
            <w:r>
              <w:t xml:space="preserve"> </w:t>
            </w:r>
            <w:r w:rsidRPr="005733DD">
              <w:rPr>
                <w:sz w:val="22"/>
                <w:szCs w:val="22"/>
              </w:rPr>
              <w:t xml:space="preserve">Başvurunun, maruziyeti bilinen bir ürün kategorisinin belirli bir kullanımı için yapılmış olması </w:t>
            </w:r>
            <w:r w:rsidRPr="00E378EF">
              <w:rPr>
                <w:sz w:val="22"/>
                <w:szCs w:val="22"/>
              </w:rPr>
              <w:t>ve</w:t>
            </w:r>
          </w:p>
          <w:p w14:paraId="7B75A064" w14:textId="77777777" w:rsidR="006E4B30" w:rsidRDefault="006E4B30" w:rsidP="00B547E3">
            <w:pPr>
              <w:pStyle w:val="Default"/>
              <w:spacing w:line="276" w:lineRule="auto"/>
              <w:jc w:val="both"/>
              <w:rPr>
                <w:sz w:val="22"/>
                <w:szCs w:val="22"/>
              </w:rPr>
            </w:pPr>
          </w:p>
          <w:p w14:paraId="127AE7C0" w14:textId="77777777" w:rsidR="006E4B30" w:rsidRDefault="006E4B30" w:rsidP="00B547E3">
            <w:pPr>
              <w:pStyle w:val="Default"/>
              <w:spacing w:line="276" w:lineRule="auto"/>
              <w:jc w:val="both"/>
              <w:rPr>
                <w:sz w:val="22"/>
                <w:szCs w:val="22"/>
              </w:rPr>
            </w:pPr>
          </w:p>
          <w:p w14:paraId="57B735D4" w14:textId="2167CC46" w:rsidR="006E4B30" w:rsidRDefault="006E4B30" w:rsidP="00B547E3">
            <w:pPr>
              <w:pStyle w:val="Default"/>
              <w:spacing w:line="276" w:lineRule="auto"/>
              <w:jc w:val="both"/>
              <w:rPr>
                <w:sz w:val="22"/>
                <w:szCs w:val="22"/>
              </w:rPr>
            </w:pPr>
            <w:r>
              <w:rPr>
                <w:sz w:val="22"/>
                <w:szCs w:val="22"/>
              </w:rPr>
              <w:t>ç</w:t>
            </w:r>
            <w:r w:rsidRPr="00E378EF">
              <w:rPr>
                <w:sz w:val="22"/>
                <w:szCs w:val="22"/>
              </w:rPr>
              <w:t xml:space="preserve">) </w:t>
            </w:r>
            <w:r>
              <w:t xml:space="preserve"> H</w:t>
            </w:r>
            <w:r w:rsidRPr="00310131">
              <w:rPr>
                <w:sz w:val="22"/>
                <w:szCs w:val="22"/>
              </w:rPr>
              <w:t>assas popülasyon grupları</w:t>
            </w:r>
            <w:r>
              <w:rPr>
                <w:sz w:val="22"/>
                <w:szCs w:val="22"/>
              </w:rPr>
              <w:t xml:space="preserve"> özel olarak dikkate alınarak ve</w:t>
            </w:r>
            <w:r w:rsidRPr="00310131">
              <w:rPr>
                <w:sz w:val="22"/>
                <w:szCs w:val="22"/>
              </w:rPr>
              <w:t xml:space="preserve"> diğer kaynaklar</w:t>
            </w:r>
            <w:r>
              <w:rPr>
                <w:sz w:val="22"/>
                <w:szCs w:val="22"/>
              </w:rPr>
              <w:t>d</w:t>
            </w:r>
            <w:r w:rsidRPr="00310131">
              <w:rPr>
                <w:sz w:val="22"/>
                <w:szCs w:val="22"/>
              </w:rPr>
              <w:t>a</w:t>
            </w:r>
            <w:r>
              <w:rPr>
                <w:sz w:val="22"/>
                <w:szCs w:val="22"/>
              </w:rPr>
              <w:t>n</w:t>
            </w:r>
            <w:r w:rsidRPr="00310131">
              <w:rPr>
                <w:sz w:val="22"/>
                <w:szCs w:val="22"/>
              </w:rPr>
              <w:t xml:space="preserve"> </w:t>
            </w:r>
            <w:r>
              <w:rPr>
                <w:sz w:val="22"/>
                <w:szCs w:val="22"/>
              </w:rPr>
              <w:t>toplam</w:t>
            </w:r>
            <w:r w:rsidRPr="00310131">
              <w:rPr>
                <w:sz w:val="22"/>
                <w:szCs w:val="22"/>
              </w:rPr>
              <w:t xml:space="preserve"> maruziyet de göz önünde bulundurularak</w:t>
            </w:r>
            <w:r>
              <w:rPr>
                <w:sz w:val="22"/>
                <w:szCs w:val="22"/>
              </w:rPr>
              <w:t>,</w:t>
            </w:r>
            <w:r w:rsidRPr="00310131">
              <w:rPr>
                <w:sz w:val="22"/>
                <w:szCs w:val="22"/>
              </w:rPr>
              <w:t xml:space="preserve"> Kurum tarafından</w:t>
            </w:r>
            <w:r>
              <w:rPr>
                <w:sz w:val="22"/>
                <w:szCs w:val="22"/>
              </w:rPr>
              <w:t>,</w:t>
            </w:r>
            <w:r w:rsidRPr="00310131">
              <w:rPr>
                <w:sz w:val="22"/>
                <w:szCs w:val="22"/>
              </w:rPr>
              <w:t xml:space="preserve"> bu </w:t>
            </w:r>
            <w:r w:rsidRPr="00962ED0">
              <w:rPr>
                <w:sz w:val="22"/>
                <w:szCs w:val="22"/>
              </w:rPr>
              <w:t>maddelerin</w:t>
            </w:r>
            <w:r>
              <w:rPr>
                <w:sz w:val="22"/>
                <w:szCs w:val="22"/>
              </w:rPr>
              <w:t xml:space="preserve"> </w:t>
            </w:r>
            <w:r w:rsidRPr="00310131">
              <w:rPr>
                <w:sz w:val="22"/>
                <w:szCs w:val="22"/>
              </w:rPr>
              <w:t>kozmetik ürünlerde kullanılmalarının ürünlere maruz kalma açısından değerlendiril</w:t>
            </w:r>
            <w:r>
              <w:rPr>
                <w:sz w:val="22"/>
                <w:szCs w:val="22"/>
              </w:rPr>
              <w:t>mesi</w:t>
            </w:r>
            <w:r w:rsidRPr="00310131">
              <w:rPr>
                <w:sz w:val="22"/>
                <w:szCs w:val="22"/>
              </w:rPr>
              <w:t xml:space="preserve"> </w:t>
            </w:r>
            <w:r>
              <w:rPr>
                <w:sz w:val="22"/>
                <w:szCs w:val="22"/>
              </w:rPr>
              <w:t xml:space="preserve">ve </w:t>
            </w:r>
            <w:r w:rsidRPr="00310131">
              <w:rPr>
                <w:sz w:val="22"/>
                <w:szCs w:val="22"/>
              </w:rPr>
              <w:t>güvenli bulunması.</w:t>
            </w:r>
          </w:p>
          <w:p w14:paraId="57A17B1A" w14:textId="53F65B4D" w:rsidR="006E4B30" w:rsidRDefault="006E4B30" w:rsidP="00B547E3">
            <w:pPr>
              <w:pStyle w:val="Default"/>
              <w:spacing w:line="276" w:lineRule="auto"/>
              <w:jc w:val="both"/>
              <w:rPr>
                <w:sz w:val="22"/>
                <w:szCs w:val="22"/>
              </w:rPr>
            </w:pPr>
            <w:r>
              <w:rPr>
                <w:sz w:val="22"/>
                <w:szCs w:val="22"/>
              </w:rPr>
              <w:t xml:space="preserve">(3) </w:t>
            </w:r>
            <w:r w:rsidRPr="00E378EF">
              <w:rPr>
                <w:sz w:val="22"/>
                <w:szCs w:val="22"/>
              </w:rPr>
              <w:t>Tehlikeli maddelerin varlığı ve maruz kalma yollarıyla bağlantılı muhtemel riskler göz önünde bulundurularak</w:t>
            </w:r>
            <w:r>
              <w:rPr>
                <w:sz w:val="22"/>
                <w:szCs w:val="22"/>
              </w:rPr>
              <w:t>,</w:t>
            </w:r>
            <w:r w:rsidRPr="00E378EF">
              <w:rPr>
                <w:sz w:val="22"/>
                <w:szCs w:val="22"/>
              </w:rPr>
              <w:t xml:space="preserve"> kozmetik ürünün yanlış kullanımının önlenmesi amacıyla </w:t>
            </w:r>
            <w:r>
              <w:rPr>
                <w:sz w:val="22"/>
                <w:szCs w:val="22"/>
              </w:rPr>
              <w:t xml:space="preserve">5 inci madde </w:t>
            </w:r>
            <w:r w:rsidRPr="00E378EF">
              <w:rPr>
                <w:sz w:val="22"/>
                <w:szCs w:val="22"/>
              </w:rPr>
              <w:t>uyarınca spesifik etiketleme yapıl</w:t>
            </w:r>
            <w:r>
              <w:rPr>
                <w:sz w:val="22"/>
                <w:szCs w:val="22"/>
              </w:rPr>
              <w:t>ır.</w:t>
            </w:r>
          </w:p>
          <w:p w14:paraId="1693B7AD" w14:textId="77777777" w:rsidR="006E4B30" w:rsidRDefault="006E4B30" w:rsidP="00B547E3">
            <w:pPr>
              <w:pStyle w:val="Default"/>
              <w:spacing w:line="276" w:lineRule="auto"/>
              <w:jc w:val="both"/>
              <w:rPr>
                <w:sz w:val="22"/>
                <w:szCs w:val="22"/>
              </w:rPr>
            </w:pPr>
          </w:p>
          <w:p w14:paraId="4B3C11CE" w14:textId="77777777" w:rsidR="006E4B30" w:rsidRDefault="006E4B30" w:rsidP="00B547E3">
            <w:pPr>
              <w:pStyle w:val="Default"/>
              <w:spacing w:line="276" w:lineRule="auto"/>
              <w:jc w:val="both"/>
              <w:rPr>
                <w:sz w:val="22"/>
                <w:szCs w:val="22"/>
              </w:rPr>
            </w:pPr>
          </w:p>
          <w:p w14:paraId="6BE35C07" w14:textId="77777777" w:rsidR="006E4B30" w:rsidRDefault="006E4B30" w:rsidP="00B547E3">
            <w:pPr>
              <w:pStyle w:val="Default"/>
              <w:spacing w:line="276" w:lineRule="auto"/>
              <w:jc w:val="both"/>
              <w:rPr>
                <w:sz w:val="22"/>
                <w:szCs w:val="22"/>
              </w:rPr>
            </w:pPr>
          </w:p>
          <w:p w14:paraId="7A8FB9AC" w14:textId="77777777" w:rsidR="006E4B30" w:rsidRDefault="006E4B30" w:rsidP="00B547E3">
            <w:pPr>
              <w:pStyle w:val="Default"/>
              <w:spacing w:line="276" w:lineRule="auto"/>
              <w:jc w:val="both"/>
              <w:rPr>
                <w:sz w:val="22"/>
                <w:szCs w:val="22"/>
              </w:rPr>
            </w:pPr>
          </w:p>
          <w:p w14:paraId="32D18C80" w14:textId="03D4A11F" w:rsidR="006E4B30" w:rsidRDefault="006E4B30" w:rsidP="00B547E3">
            <w:pPr>
              <w:pStyle w:val="Default"/>
              <w:spacing w:line="276" w:lineRule="auto"/>
              <w:jc w:val="both"/>
              <w:rPr>
                <w:sz w:val="22"/>
                <w:szCs w:val="22"/>
              </w:rPr>
            </w:pPr>
          </w:p>
          <w:p w14:paraId="4B781D92" w14:textId="5BAA0500" w:rsidR="006E4B30" w:rsidRDefault="006E4B30" w:rsidP="00B547E3">
            <w:pPr>
              <w:pStyle w:val="Default"/>
              <w:spacing w:line="276" w:lineRule="auto"/>
              <w:jc w:val="both"/>
              <w:rPr>
                <w:sz w:val="22"/>
                <w:szCs w:val="22"/>
              </w:rPr>
            </w:pPr>
          </w:p>
          <w:p w14:paraId="248EABE4" w14:textId="2362F97B" w:rsidR="006E4B30" w:rsidRDefault="006E4B30" w:rsidP="00B547E3">
            <w:pPr>
              <w:pStyle w:val="Default"/>
              <w:spacing w:line="276" w:lineRule="auto"/>
              <w:jc w:val="both"/>
              <w:rPr>
                <w:sz w:val="22"/>
                <w:szCs w:val="22"/>
              </w:rPr>
            </w:pPr>
          </w:p>
          <w:p w14:paraId="270996F0" w14:textId="3D69CB00" w:rsidR="006E4B30" w:rsidRDefault="006E4B30" w:rsidP="00B547E3">
            <w:pPr>
              <w:pStyle w:val="Default"/>
              <w:spacing w:line="276" w:lineRule="auto"/>
              <w:jc w:val="both"/>
              <w:rPr>
                <w:sz w:val="22"/>
                <w:szCs w:val="22"/>
              </w:rPr>
            </w:pPr>
          </w:p>
          <w:p w14:paraId="1E9DA6A1" w14:textId="322646D1" w:rsidR="006E4B30" w:rsidRDefault="006E4B30" w:rsidP="00B547E3">
            <w:pPr>
              <w:pStyle w:val="Default"/>
              <w:spacing w:line="276" w:lineRule="auto"/>
              <w:jc w:val="both"/>
              <w:rPr>
                <w:sz w:val="22"/>
                <w:szCs w:val="22"/>
              </w:rPr>
            </w:pPr>
          </w:p>
          <w:p w14:paraId="0177805E" w14:textId="3EEE76B6" w:rsidR="006E4B30" w:rsidRDefault="006E4B30" w:rsidP="00B547E3">
            <w:pPr>
              <w:pStyle w:val="Default"/>
              <w:spacing w:line="276" w:lineRule="auto"/>
              <w:jc w:val="both"/>
              <w:rPr>
                <w:sz w:val="22"/>
                <w:szCs w:val="22"/>
              </w:rPr>
            </w:pPr>
          </w:p>
          <w:p w14:paraId="5D4CED9F" w14:textId="2BD87055" w:rsidR="006E4B30" w:rsidRDefault="006E4B30" w:rsidP="00B547E3">
            <w:pPr>
              <w:pStyle w:val="Default"/>
              <w:spacing w:line="276" w:lineRule="auto"/>
              <w:jc w:val="both"/>
              <w:rPr>
                <w:sz w:val="22"/>
                <w:szCs w:val="22"/>
              </w:rPr>
            </w:pPr>
          </w:p>
          <w:p w14:paraId="295A32DD" w14:textId="7997218C" w:rsidR="006E4B30" w:rsidRDefault="006E4B30" w:rsidP="00B547E3">
            <w:pPr>
              <w:pStyle w:val="Default"/>
              <w:spacing w:line="276" w:lineRule="auto"/>
              <w:jc w:val="both"/>
              <w:rPr>
                <w:sz w:val="22"/>
                <w:szCs w:val="22"/>
              </w:rPr>
            </w:pPr>
          </w:p>
          <w:p w14:paraId="35EEE927" w14:textId="59212BE3" w:rsidR="006E4B30" w:rsidRDefault="006E4B30" w:rsidP="00B547E3">
            <w:pPr>
              <w:pStyle w:val="Default"/>
              <w:spacing w:line="276" w:lineRule="auto"/>
              <w:jc w:val="both"/>
              <w:rPr>
                <w:sz w:val="22"/>
                <w:szCs w:val="22"/>
              </w:rPr>
            </w:pPr>
          </w:p>
          <w:p w14:paraId="1F58D247" w14:textId="546F88D0" w:rsidR="006E4B30" w:rsidRDefault="006E4B30" w:rsidP="00B547E3">
            <w:pPr>
              <w:pStyle w:val="Default"/>
              <w:spacing w:line="276" w:lineRule="auto"/>
              <w:jc w:val="both"/>
              <w:rPr>
                <w:sz w:val="22"/>
                <w:szCs w:val="22"/>
              </w:rPr>
            </w:pPr>
          </w:p>
          <w:p w14:paraId="55E07B44" w14:textId="77777777" w:rsidR="006E4B30" w:rsidRDefault="006E4B30" w:rsidP="00B547E3">
            <w:pPr>
              <w:pStyle w:val="Default"/>
              <w:spacing w:line="276" w:lineRule="auto"/>
              <w:jc w:val="both"/>
              <w:rPr>
                <w:sz w:val="22"/>
                <w:szCs w:val="22"/>
              </w:rPr>
            </w:pPr>
          </w:p>
          <w:p w14:paraId="33688BB0" w14:textId="495E48A3" w:rsidR="006E4B30" w:rsidRPr="005F4ACB" w:rsidRDefault="006E4B30" w:rsidP="005F4ACB">
            <w:pPr>
              <w:spacing w:after="0"/>
              <w:jc w:val="both"/>
              <w:rPr>
                <w:rFonts w:ascii="Times New Roman" w:hAnsi="Times New Roman"/>
              </w:rPr>
            </w:pPr>
            <w:r w:rsidRPr="005A46F9">
              <w:rPr>
                <w:rFonts w:ascii="Times New Roman" w:hAnsi="Times New Roman"/>
              </w:rPr>
              <w:t xml:space="preserve">(4) Kurum, bu maddelerin kullanımına ilişkin güvenlilik endişeleri ortaya çıktığında maddeleri yeniden değerlendirir ve </w:t>
            </w:r>
            <w:r>
              <w:rPr>
                <w:rFonts w:ascii="Times New Roman" w:hAnsi="Times New Roman"/>
              </w:rPr>
              <w:t xml:space="preserve">gerektiğinde </w:t>
            </w:r>
            <w:r w:rsidRPr="005A46F9">
              <w:rPr>
                <w:rFonts w:ascii="Times New Roman" w:hAnsi="Times New Roman"/>
              </w:rPr>
              <w:t>Tebliğin ilgili eklerini günceller.</w:t>
            </w:r>
            <w:r>
              <w:t xml:space="preserve"> </w:t>
            </w:r>
          </w:p>
        </w:tc>
        <w:tc>
          <w:tcPr>
            <w:tcW w:w="4678" w:type="dxa"/>
          </w:tcPr>
          <w:p w14:paraId="54AB337F" w14:textId="77777777" w:rsidR="006E4B30" w:rsidRDefault="006E4B30" w:rsidP="00B547E3">
            <w:pPr>
              <w:pStyle w:val="Default"/>
              <w:spacing w:line="276" w:lineRule="auto"/>
              <w:rPr>
                <w:b/>
                <w:bCs/>
                <w:sz w:val="22"/>
                <w:szCs w:val="22"/>
              </w:rPr>
            </w:pPr>
          </w:p>
          <w:p w14:paraId="016CB170" w14:textId="77777777" w:rsidR="006E4B30" w:rsidRDefault="006E4B30" w:rsidP="00B547E3">
            <w:pPr>
              <w:pStyle w:val="Default"/>
              <w:spacing w:line="276" w:lineRule="auto"/>
              <w:rPr>
                <w:b/>
                <w:bCs/>
                <w:sz w:val="22"/>
                <w:szCs w:val="22"/>
              </w:rPr>
            </w:pPr>
          </w:p>
          <w:p w14:paraId="491EE90C" w14:textId="77777777" w:rsidR="006E4B30" w:rsidRDefault="006E4B30" w:rsidP="00B547E3">
            <w:pPr>
              <w:pStyle w:val="Default"/>
              <w:spacing w:line="276" w:lineRule="auto"/>
              <w:rPr>
                <w:b/>
                <w:bCs/>
                <w:sz w:val="22"/>
                <w:szCs w:val="22"/>
              </w:rPr>
            </w:pPr>
          </w:p>
          <w:p w14:paraId="03F14E8D" w14:textId="77777777" w:rsidR="006E4B30" w:rsidRDefault="006E4B30" w:rsidP="00B547E3">
            <w:pPr>
              <w:pStyle w:val="Default"/>
              <w:spacing w:line="276" w:lineRule="auto"/>
              <w:rPr>
                <w:b/>
                <w:bCs/>
                <w:sz w:val="22"/>
                <w:szCs w:val="22"/>
              </w:rPr>
            </w:pPr>
          </w:p>
          <w:p w14:paraId="6F336257" w14:textId="77777777" w:rsidR="006E4B30" w:rsidRDefault="006E4B30" w:rsidP="00B547E3">
            <w:pPr>
              <w:pStyle w:val="Default"/>
              <w:spacing w:line="276" w:lineRule="auto"/>
              <w:rPr>
                <w:b/>
                <w:bCs/>
                <w:sz w:val="22"/>
                <w:szCs w:val="22"/>
              </w:rPr>
            </w:pPr>
          </w:p>
          <w:p w14:paraId="423B2F7E" w14:textId="77777777" w:rsidR="006E4B30" w:rsidRDefault="006E4B30" w:rsidP="00B547E3">
            <w:pPr>
              <w:pStyle w:val="Default"/>
              <w:spacing w:line="276" w:lineRule="auto"/>
              <w:rPr>
                <w:b/>
                <w:bCs/>
                <w:sz w:val="22"/>
                <w:szCs w:val="22"/>
              </w:rPr>
            </w:pPr>
          </w:p>
          <w:p w14:paraId="324B803C" w14:textId="77777777" w:rsidR="006E4B30" w:rsidRDefault="006E4B30" w:rsidP="00B547E3">
            <w:pPr>
              <w:pStyle w:val="Default"/>
              <w:spacing w:line="276" w:lineRule="auto"/>
              <w:rPr>
                <w:b/>
                <w:bCs/>
                <w:sz w:val="22"/>
                <w:szCs w:val="22"/>
              </w:rPr>
            </w:pPr>
          </w:p>
          <w:p w14:paraId="607FA70D" w14:textId="77777777" w:rsidR="006E4B30" w:rsidRDefault="006E4B30" w:rsidP="00B547E3">
            <w:pPr>
              <w:pStyle w:val="Default"/>
              <w:spacing w:line="276" w:lineRule="auto"/>
              <w:rPr>
                <w:b/>
                <w:bCs/>
                <w:sz w:val="22"/>
                <w:szCs w:val="22"/>
              </w:rPr>
            </w:pPr>
          </w:p>
          <w:p w14:paraId="6DBD8E7B" w14:textId="77777777" w:rsidR="006E4B30" w:rsidRDefault="006E4B30" w:rsidP="00B547E3">
            <w:pPr>
              <w:pStyle w:val="Default"/>
              <w:spacing w:line="276" w:lineRule="auto"/>
              <w:rPr>
                <w:b/>
                <w:bCs/>
                <w:sz w:val="22"/>
                <w:szCs w:val="22"/>
              </w:rPr>
            </w:pPr>
          </w:p>
          <w:p w14:paraId="6AFF3B36" w14:textId="77777777" w:rsidR="006E4B30" w:rsidRDefault="006E4B30" w:rsidP="00B547E3">
            <w:pPr>
              <w:pStyle w:val="Default"/>
              <w:spacing w:line="276" w:lineRule="auto"/>
              <w:rPr>
                <w:b/>
                <w:bCs/>
                <w:sz w:val="22"/>
                <w:szCs w:val="22"/>
              </w:rPr>
            </w:pPr>
          </w:p>
          <w:p w14:paraId="01898C68" w14:textId="77777777" w:rsidR="006E4B30" w:rsidRDefault="006E4B30" w:rsidP="00B547E3">
            <w:pPr>
              <w:pStyle w:val="Default"/>
              <w:spacing w:line="276" w:lineRule="auto"/>
              <w:rPr>
                <w:b/>
                <w:bCs/>
                <w:sz w:val="22"/>
                <w:szCs w:val="22"/>
              </w:rPr>
            </w:pPr>
          </w:p>
          <w:p w14:paraId="15983E17" w14:textId="77777777" w:rsidR="006E4B30" w:rsidRDefault="006E4B30" w:rsidP="00B547E3">
            <w:pPr>
              <w:pStyle w:val="Default"/>
              <w:spacing w:line="276" w:lineRule="auto"/>
              <w:rPr>
                <w:b/>
                <w:bCs/>
                <w:sz w:val="22"/>
                <w:szCs w:val="22"/>
              </w:rPr>
            </w:pPr>
          </w:p>
          <w:p w14:paraId="7763DC16" w14:textId="77777777" w:rsidR="006E4B30" w:rsidRDefault="006E4B30" w:rsidP="00B547E3">
            <w:pPr>
              <w:pStyle w:val="Default"/>
              <w:spacing w:line="276" w:lineRule="auto"/>
              <w:rPr>
                <w:b/>
                <w:bCs/>
                <w:sz w:val="22"/>
                <w:szCs w:val="22"/>
              </w:rPr>
            </w:pPr>
          </w:p>
          <w:p w14:paraId="13F85C34" w14:textId="77777777" w:rsidR="006E4B30" w:rsidRDefault="006E4B30" w:rsidP="00B547E3">
            <w:pPr>
              <w:pStyle w:val="Default"/>
              <w:spacing w:line="276" w:lineRule="auto"/>
              <w:rPr>
                <w:b/>
                <w:bCs/>
                <w:sz w:val="22"/>
                <w:szCs w:val="22"/>
              </w:rPr>
            </w:pPr>
          </w:p>
          <w:p w14:paraId="64785BF3" w14:textId="77777777" w:rsidR="006E4B30" w:rsidRDefault="006E4B30" w:rsidP="00B547E3">
            <w:pPr>
              <w:pStyle w:val="Default"/>
              <w:spacing w:line="276" w:lineRule="auto"/>
              <w:rPr>
                <w:b/>
                <w:bCs/>
                <w:sz w:val="22"/>
                <w:szCs w:val="22"/>
              </w:rPr>
            </w:pPr>
          </w:p>
          <w:p w14:paraId="76059E4C" w14:textId="77777777" w:rsidR="006E4B30" w:rsidRDefault="006E4B30" w:rsidP="00B547E3">
            <w:pPr>
              <w:pStyle w:val="Default"/>
              <w:spacing w:line="276" w:lineRule="auto"/>
              <w:rPr>
                <w:b/>
                <w:bCs/>
                <w:sz w:val="22"/>
                <w:szCs w:val="22"/>
              </w:rPr>
            </w:pPr>
          </w:p>
          <w:p w14:paraId="08B6A74E" w14:textId="77777777" w:rsidR="006E4B30" w:rsidRDefault="006E4B30" w:rsidP="00B547E3">
            <w:pPr>
              <w:pStyle w:val="Default"/>
              <w:spacing w:line="276" w:lineRule="auto"/>
              <w:rPr>
                <w:b/>
                <w:bCs/>
                <w:sz w:val="22"/>
                <w:szCs w:val="22"/>
              </w:rPr>
            </w:pPr>
          </w:p>
          <w:p w14:paraId="6CFE54A7" w14:textId="77777777" w:rsidR="006E4B30" w:rsidRDefault="006E4B30" w:rsidP="00B547E3">
            <w:pPr>
              <w:pStyle w:val="Default"/>
              <w:spacing w:line="276" w:lineRule="auto"/>
              <w:rPr>
                <w:b/>
                <w:bCs/>
                <w:sz w:val="22"/>
                <w:szCs w:val="22"/>
              </w:rPr>
            </w:pPr>
          </w:p>
          <w:p w14:paraId="721F15F1" w14:textId="77777777" w:rsidR="006E4B30" w:rsidRDefault="006E4B30" w:rsidP="00B547E3">
            <w:pPr>
              <w:pStyle w:val="Default"/>
              <w:spacing w:line="276" w:lineRule="auto"/>
              <w:rPr>
                <w:b/>
                <w:bCs/>
                <w:sz w:val="22"/>
                <w:szCs w:val="22"/>
              </w:rPr>
            </w:pPr>
          </w:p>
          <w:p w14:paraId="440ECCD9" w14:textId="77777777" w:rsidR="006E4B30" w:rsidRDefault="006E4B30" w:rsidP="00B547E3">
            <w:pPr>
              <w:pStyle w:val="Default"/>
              <w:spacing w:line="276" w:lineRule="auto"/>
              <w:rPr>
                <w:b/>
                <w:bCs/>
                <w:sz w:val="22"/>
                <w:szCs w:val="22"/>
              </w:rPr>
            </w:pPr>
          </w:p>
          <w:p w14:paraId="718C52FA" w14:textId="77777777" w:rsidR="006E4B30" w:rsidRDefault="006E4B30" w:rsidP="00B547E3">
            <w:pPr>
              <w:pStyle w:val="Default"/>
              <w:spacing w:line="276" w:lineRule="auto"/>
              <w:rPr>
                <w:b/>
                <w:bCs/>
                <w:sz w:val="22"/>
                <w:szCs w:val="22"/>
              </w:rPr>
            </w:pPr>
          </w:p>
          <w:p w14:paraId="5E39F9EC" w14:textId="77777777" w:rsidR="006E4B30" w:rsidRDefault="006E4B30" w:rsidP="00B547E3">
            <w:pPr>
              <w:pStyle w:val="Default"/>
              <w:spacing w:line="276" w:lineRule="auto"/>
              <w:rPr>
                <w:b/>
                <w:bCs/>
                <w:sz w:val="22"/>
                <w:szCs w:val="22"/>
              </w:rPr>
            </w:pPr>
          </w:p>
          <w:p w14:paraId="138D9A24" w14:textId="77777777" w:rsidR="006E4B30" w:rsidRDefault="006E4B30" w:rsidP="00B547E3">
            <w:pPr>
              <w:pStyle w:val="Default"/>
              <w:spacing w:line="276" w:lineRule="auto"/>
              <w:rPr>
                <w:b/>
                <w:bCs/>
                <w:sz w:val="22"/>
                <w:szCs w:val="22"/>
              </w:rPr>
            </w:pPr>
          </w:p>
          <w:p w14:paraId="08896A74" w14:textId="77777777" w:rsidR="006E4B30" w:rsidRDefault="006E4B30" w:rsidP="00B547E3">
            <w:pPr>
              <w:pStyle w:val="Default"/>
              <w:spacing w:line="276" w:lineRule="auto"/>
              <w:rPr>
                <w:b/>
                <w:bCs/>
                <w:sz w:val="22"/>
                <w:szCs w:val="22"/>
              </w:rPr>
            </w:pPr>
          </w:p>
          <w:p w14:paraId="511FBF15" w14:textId="77777777" w:rsidR="006E4B30" w:rsidRDefault="006E4B30" w:rsidP="00B547E3">
            <w:pPr>
              <w:pStyle w:val="Default"/>
              <w:spacing w:line="276" w:lineRule="auto"/>
              <w:rPr>
                <w:b/>
                <w:bCs/>
                <w:sz w:val="22"/>
                <w:szCs w:val="22"/>
              </w:rPr>
            </w:pPr>
          </w:p>
          <w:p w14:paraId="29AAEB6B" w14:textId="77777777" w:rsidR="006E4B30" w:rsidRDefault="006E4B30" w:rsidP="00B547E3">
            <w:pPr>
              <w:pStyle w:val="Default"/>
              <w:spacing w:line="276" w:lineRule="auto"/>
              <w:rPr>
                <w:b/>
                <w:bCs/>
                <w:sz w:val="22"/>
                <w:szCs w:val="22"/>
              </w:rPr>
            </w:pPr>
          </w:p>
          <w:p w14:paraId="22BDC0EB" w14:textId="77777777" w:rsidR="006E4B30" w:rsidRDefault="006E4B30" w:rsidP="00B547E3">
            <w:pPr>
              <w:pStyle w:val="Default"/>
              <w:spacing w:line="276" w:lineRule="auto"/>
              <w:rPr>
                <w:b/>
                <w:bCs/>
                <w:sz w:val="22"/>
                <w:szCs w:val="22"/>
              </w:rPr>
            </w:pPr>
          </w:p>
          <w:p w14:paraId="34AD18E1" w14:textId="77777777" w:rsidR="006E4B30" w:rsidRDefault="006E4B30" w:rsidP="00B547E3">
            <w:pPr>
              <w:pStyle w:val="Default"/>
              <w:spacing w:line="276" w:lineRule="auto"/>
              <w:rPr>
                <w:b/>
                <w:bCs/>
                <w:sz w:val="22"/>
                <w:szCs w:val="22"/>
              </w:rPr>
            </w:pPr>
          </w:p>
          <w:p w14:paraId="68F87F71" w14:textId="77777777" w:rsidR="006E4B30" w:rsidRDefault="006E4B30" w:rsidP="00B547E3">
            <w:pPr>
              <w:pStyle w:val="Default"/>
              <w:spacing w:line="276" w:lineRule="auto"/>
              <w:rPr>
                <w:b/>
                <w:bCs/>
                <w:sz w:val="22"/>
                <w:szCs w:val="22"/>
              </w:rPr>
            </w:pPr>
          </w:p>
          <w:p w14:paraId="170D7F25" w14:textId="77777777" w:rsidR="006E4B30" w:rsidRDefault="006E4B30" w:rsidP="00B547E3">
            <w:pPr>
              <w:pStyle w:val="Default"/>
              <w:spacing w:line="276" w:lineRule="auto"/>
              <w:rPr>
                <w:b/>
                <w:bCs/>
                <w:sz w:val="22"/>
                <w:szCs w:val="22"/>
              </w:rPr>
            </w:pPr>
          </w:p>
          <w:p w14:paraId="182A7A45" w14:textId="77777777" w:rsidR="006E4B30" w:rsidRDefault="006E4B30" w:rsidP="00B547E3">
            <w:pPr>
              <w:pStyle w:val="Default"/>
              <w:spacing w:line="276" w:lineRule="auto"/>
              <w:rPr>
                <w:b/>
                <w:bCs/>
                <w:sz w:val="22"/>
                <w:szCs w:val="22"/>
              </w:rPr>
            </w:pPr>
          </w:p>
          <w:p w14:paraId="0E46C81E" w14:textId="77777777" w:rsidR="006E4B30" w:rsidRDefault="006E4B30" w:rsidP="00B547E3">
            <w:pPr>
              <w:pStyle w:val="Default"/>
              <w:spacing w:line="276" w:lineRule="auto"/>
              <w:rPr>
                <w:b/>
                <w:bCs/>
                <w:sz w:val="22"/>
                <w:szCs w:val="22"/>
              </w:rPr>
            </w:pPr>
          </w:p>
          <w:p w14:paraId="0E271176" w14:textId="77777777" w:rsidR="006E4B30" w:rsidRDefault="006E4B30" w:rsidP="00B547E3">
            <w:pPr>
              <w:pStyle w:val="Default"/>
              <w:spacing w:line="276" w:lineRule="auto"/>
              <w:rPr>
                <w:b/>
                <w:bCs/>
                <w:sz w:val="22"/>
                <w:szCs w:val="22"/>
              </w:rPr>
            </w:pPr>
          </w:p>
          <w:p w14:paraId="3C5EA51A" w14:textId="77777777" w:rsidR="006E4B30" w:rsidRDefault="006E4B30" w:rsidP="00B547E3">
            <w:pPr>
              <w:pStyle w:val="Default"/>
              <w:spacing w:line="276" w:lineRule="auto"/>
              <w:rPr>
                <w:b/>
                <w:bCs/>
                <w:sz w:val="22"/>
                <w:szCs w:val="22"/>
              </w:rPr>
            </w:pPr>
          </w:p>
          <w:p w14:paraId="1D3D4FCF" w14:textId="77777777" w:rsidR="006E4B30" w:rsidRDefault="006E4B30" w:rsidP="00B547E3">
            <w:pPr>
              <w:pStyle w:val="Default"/>
              <w:spacing w:line="276" w:lineRule="auto"/>
              <w:rPr>
                <w:b/>
                <w:bCs/>
                <w:sz w:val="22"/>
                <w:szCs w:val="22"/>
              </w:rPr>
            </w:pPr>
          </w:p>
          <w:p w14:paraId="521595D1" w14:textId="77777777" w:rsidR="006E4B30" w:rsidRDefault="006E4B30" w:rsidP="00B547E3">
            <w:pPr>
              <w:pStyle w:val="Default"/>
              <w:spacing w:line="276" w:lineRule="auto"/>
              <w:rPr>
                <w:b/>
                <w:bCs/>
                <w:sz w:val="22"/>
                <w:szCs w:val="22"/>
              </w:rPr>
            </w:pPr>
          </w:p>
          <w:p w14:paraId="20AE7CF3" w14:textId="77777777" w:rsidR="006E4B30" w:rsidRDefault="006E4B30" w:rsidP="00B547E3">
            <w:pPr>
              <w:pStyle w:val="Default"/>
              <w:spacing w:line="276" w:lineRule="auto"/>
              <w:rPr>
                <w:b/>
                <w:bCs/>
                <w:sz w:val="22"/>
                <w:szCs w:val="22"/>
              </w:rPr>
            </w:pPr>
          </w:p>
          <w:p w14:paraId="053E05B9" w14:textId="77777777" w:rsidR="006E4B30" w:rsidRDefault="006E4B30" w:rsidP="00B547E3">
            <w:pPr>
              <w:pStyle w:val="Default"/>
              <w:spacing w:line="276" w:lineRule="auto"/>
              <w:rPr>
                <w:b/>
                <w:bCs/>
                <w:sz w:val="22"/>
                <w:szCs w:val="22"/>
              </w:rPr>
            </w:pPr>
          </w:p>
          <w:p w14:paraId="3C5E8DC6" w14:textId="77777777" w:rsidR="006E4B30" w:rsidRDefault="006E4B30" w:rsidP="00B547E3">
            <w:pPr>
              <w:pStyle w:val="Default"/>
              <w:spacing w:line="276" w:lineRule="auto"/>
              <w:rPr>
                <w:b/>
                <w:bCs/>
                <w:sz w:val="22"/>
                <w:szCs w:val="22"/>
              </w:rPr>
            </w:pPr>
          </w:p>
          <w:p w14:paraId="269E8347" w14:textId="77777777" w:rsidR="006E4B30" w:rsidRDefault="006E4B30" w:rsidP="00B547E3">
            <w:pPr>
              <w:pStyle w:val="Default"/>
              <w:spacing w:line="276" w:lineRule="auto"/>
              <w:rPr>
                <w:b/>
                <w:bCs/>
                <w:sz w:val="22"/>
                <w:szCs w:val="22"/>
              </w:rPr>
            </w:pPr>
          </w:p>
          <w:p w14:paraId="4F88B5AC" w14:textId="77777777" w:rsidR="006E4B30" w:rsidRDefault="006E4B30" w:rsidP="00B547E3">
            <w:pPr>
              <w:pStyle w:val="Default"/>
              <w:spacing w:line="276" w:lineRule="auto"/>
              <w:rPr>
                <w:b/>
                <w:bCs/>
                <w:sz w:val="22"/>
                <w:szCs w:val="22"/>
              </w:rPr>
            </w:pPr>
          </w:p>
          <w:p w14:paraId="145EA3F7" w14:textId="77777777" w:rsidR="006E4B30" w:rsidRDefault="006E4B30" w:rsidP="00B547E3">
            <w:pPr>
              <w:pStyle w:val="Default"/>
              <w:spacing w:line="276" w:lineRule="auto"/>
              <w:rPr>
                <w:b/>
                <w:bCs/>
                <w:sz w:val="22"/>
                <w:szCs w:val="22"/>
              </w:rPr>
            </w:pPr>
          </w:p>
          <w:p w14:paraId="7E6E543B" w14:textId="77777777" w:rsidR="006E4B30" w:rsidRDefault="006E4B30" w:rsidP="00B547E3">
            <w:pPr>
              <w:pStyle w:val="Default"/>
              <w:spacing w:line="276" w:lineRule="auto"/>
              <w:rPr>
                <w:b/>
                <w:bCs/>
                <w:sz w:val="22"/>
                <w:szCs w:val="22"/>
              </w:rPr>
            </w:pPr>
          </w:p>
          <w:p w14:paraId="2987B4FF" w14:textId="77777777" w:rsidR="006E4B30" w:rsidRDefault="006E4B30" w:rsidP="00B547E3">
            <w:pPr>
              <w:pStyle w:val="Default"/>
              <w:spacing w:line="276" w:lineRule="auto"/>
              <w:rPr>
                <w:b/>
                <w:bCs/>
                <w:sz w:val="22"/>
                <w:szCs w:val="22"/>
              </w:rPr>
            </w:pPr>
          </w:p>
          <w:p w14:paraId="4AB35BC1" w14:textId="77777777" w:rsidR="006E4B30" w:rsidRDefault="006E4B30" w:rsidP="00B547E3">
            <w:pPr>
              <w:pStyle w:val="Default"/>
              <w:spacing w:line="276" w:lineRule="auto"/>
              <w:rPr>
                <w:b/>
                <w:bCs/>
                <w:sz w:val="22"/>
                <w:szCs w:val="22"/>
              </w:rPr>
            </w:pPr>
          </w:p>
          <w:p w14:paraId="6B8E5BBF" w14:textId="77777777" w:rsidR="006E4B30" w:rsidRDefault="006E4B30" w:rsidP="00B547E3">
            <w:pPr>
              <w:pStyle w:val="Default"/>
              <w:spacing w:line="276" w:lineRule="auto"/>
              <w:rPr>
                <w:b/>
                <w:bCs/>
                <w:sz w:val="22"/>
                <w:szCs w:val="22"/>
              </w:rPr>
            </w:pPr>
          </w:p>
          <w:p w14:paraId="22737F3E" w14:textId="77777777" w:rsidR="006E4B30" w:rsidRDefault="006E4B30" w:rsidP="00B547E3">
            <w:pPr>
              <w:pStyle w:val="Default"/>
              <w:spacing w:line="276" w:lineRule="auto"/>
              <w:rPr>
                <w:b/>
                <w:bCs/>
                <w:sz w:val="22"/>
                <w:szCs w:val="22"/>
              </w:rPr>
            </w:pPr>
          </w:p>
          <w:p w14:paraId="1B26ED1A" w14:textId="77777777" w:rsidR="006E4B30" w:rsidRDefault="006E4B30" w:rsidP="00B547E3">
            <w:pPr>
              <w:pStyle w:val="Default"/>
              <w:spacing w:line="276" w:lineRule="auto"/>
              <w:rPr>
                <w:b/>
                <w:bCs/>
                <w:sz w:val="22"/>
                <w:szCs w:val="22"/>
              </w:rPr>
            </w:pPr>
          </w:p>
          <w:p w14:paraId="4B369AB4" w14:textId="77777777" w:rsidR="006E4B30" w:rsidRDefault="006E4B30" w:rsidP="00B547E3">
            <w:pPr>
              <w:pStyle w:val="Default"/>
              <w:spacing w:line="276" w:lineRule="auto"/>
              <w:rPr>
                <w:b/>
                <w:bCs/>
                <w:sz w:val="22"/>
                <w:szCs w:val="22"/>
              </w:rPr>
            </w:pPr>
          </w:p>
          <w:p w14:paraId="22EF900D" w14:textId="77777777" w:rsidR="006E4B30" w:rsidRDefault="006E4B30" w:rsidP="00B547E3">
            <w:pPr>
              <w:pStyle w:val="Default"/>
              <w:spacing w:line="276" w:lineRule="auto"/>
              <w:rPr>
                <w:b/>
                <w:bCs/>
                <w:sz w:val="22"/>
                <w:szCs w:val="22"/>
              </w:rPr>
            </w:pPr>
          </w:p>
          <w:p w14:paraId="3558F380" w14:textId="77777777" w:rsidR="006E4B30" w:rsidRDefault="006E4B30" w:rsidP="00B547E3">
            <w:pPr>
              <w:pStyle w:val="Default"/>
              <w:spacing w:line="276" w:lineRule="auto"/>
              <w:rPr>
                <w:b/>
                <w:bCs/>
                <w:sz w:val="22"/>
                <w:szCs w:val="22"/>
              </w:rPr>
            </w:pPr>
          </w:p>
          <w:p w14:paraId="239AD123" w14:textId="5B77A0C7" w:rsidR="006E4B30" w:rsidRDefault="006E4B30" w:rsidP="00B547E3">
            <w:pPr>
              <w:pStyle w:val="Default"/>
              <w:spacing w:line="276" w:lineRule="auto"/>
              <w:rPr>
                <w:b/>
                <w:bCs/>
                <w:sz w:val="22"/>
                <w:szCs w:val="22"/>
              </w:rPr>
            </w:pPr>
          </w:p>
          <w:p w14:paraId="175FC6E4" w14:textId="0A3BB1E5" w:rsidR="006E4B30" w:rsidRDefault="006E4B30" w:rsidP="00B547E3">
            <w:pPr>
              <w:pStyle w:val="Default"/>
              <w:spacing w:line="276" w:lineRule="auto"/>
              <w:rPr>
                <w:b/>
                <w:bCs/>
                <w:sz w:val="22"/>
                <w:szCs w:val="22"/>
              </w:rPr>
            </w:pPr>
          </w:p>
          <w:p w14:paraId="2F24448E" w14:textId="77777777" w:rsidR="006E4B30" w:rsidRDefault="006E4B30" w:rsidP="00B547E3">
            <w:pPr>
              <w:pStyle w:val="Default"/>
              <w:spacing w:line="276" w:lineRule="auto"/>
              <w:rPr>
                <w:b/>
                <w:bCs/>
                <w:sz w:val="22"/>
                <w:szCs w:val="22"/>
              </w:rPr>
            </w:pPr>
          </w:p>
          <w:p w14:paraId="0473CCDA" w14:textId="77777777" w:rsidR="006E4B30" w:rsidRDefault="006E4B30" w:rsidP="00B547E3">
            <w:pPr>
              <w:pStyle w:val="Default"/>
              <w:spacing w:line="276" w:lineRule="auto"/>
              <w:rPr>
                <w:b/>
                <w:bCs/>
                <w:sz w:val="22"/>
                <w:szCs w:val="22"/>
              </w:rPr>
            </w:pPr>
          </w:p>
          <w:p w14:paraId="06BB65AD" w14:textId="02FE80EE" w:rsidR="006E4B30" w:rsidRPr="00B547E3" w:rsidRDefault="006E4B30" w:rsidP="00B547E3">
            <w:pPr>
              <w:pStyle w:val="Default"/>
              <w:spacing w:line="276" w:lineRule="auto"/>
              <w:jc w:val="both"/>
              <w:rPr>
                <w:bCs/>
                <w:sz w:val="22"/>
                <w:szCs w:val="22"/>
              </w:rPr>
            </w:pPr>
            <w:r w:rsidRPr="00C224CC">
              <w:rPr>
                <w:bCs/>
                <w:sz w:val="22"/>
                <w:szCs w:val="22"/>
              </w:rPr>
              <w:t>*** Komisyonun görev alanına girdiğinden alınmamıştır.</w:t>
            </w:r>
          </w:p>
        </w:tc>
      </w:tr>
      <w:tr w:rsidR="006E4B30" w:rsidRPr="0001099B" w14:paraId="48C9694F" w14:textId="5E3860FB" w:rsidTr="006E4B30">
        <w:trPr>
          <w:trHeight w:val="109"/>
        </w:trPr>
        <w:tc>
          <w:tcPr>
            <w:tcW w:w="7941" w:type="dxa"/>
          </w:tcPr>
          <w:p w14:paraId="7B404A9C" w14:textId="29DFFA99" w:rsidR="006E4B30" w:rsidRPr="0001099B" w:rsidRDefault="006E4B30" w:rsidP="0001099B">
            <w:pPr>
              <w:pStyle w:val="Default"/>
              <w:spacing w:line="276" w:lineRule="auto"/>
              <w:jc w:val="both"/>
              <w:rPr>
                <w:color w:val="auto"/>
                <w:sz w:val="22"/>
                <w:szCs w:val="22"/>
              </w:rPr>
            </w:pPr>
            <w:r w:rsidRPr="0001099B">
              <w:rPr>
                <w:color w:val="auto"/>
                <w:sz w:val="22"/>
                <w:szCs w:val="22"/>
              </w:rPr>
              <w:t xml:space="preserve">3. By 11 January 2012, the Commission shall ensure that appropriate guidance is developed with the aim of enabling a harmonised approach to </w:t>
            </w:r>
            <w:r w:rsidRPr="0001099B">
              <w:rPr>
                <w:sz w:val="22"/>
                <w:szCs w:val="22"/>
              </w:rPr>
              <w:t>the development and use of overall exposure estimates in assessing the safe use of CMR substances.</w:t>
            </w:r>
            <w:r w:rsidRPr="0001099B">
              <w:rPr>
                <w:color w:val="auto"/>
                <w:sz w:val="22"/>
                <w:szCs w:val="22"/>
              </w:rPr>
              <w:t xml:space="preserve"> This guidance shall be developed in consultation with the SCCS, the ECHA, the EFSA and other relevant stakeholders, drawing, as appropriate, on relevant best practice.</w:t>
            </w:r>
          </w:p>
        </w:tc>
        <w:tc>
          <w:tcPr>
            <w:tcW w:w="6513" w:type="dxa"/>
          </w:tcPr>
          <w:p w14:paraId="3D53895C" w14:textId="4475672F" w:rsidR="006E4B30" w:rsidRPr="0001099B" w:rsidRDefault="006E4B30" w:rsidP="00B547E3">
            <w:pPr>
              <w:pStyle w:val="Default"/>
              <w:spacing w:line="276" w:lineRule="auto"/>
              <w:rPr>
                <w:color w:val="auto"/>
                <w:sz w:val="22"/>
                <w:szCs w:val="22"/>
              </w:rPr>
            </w:pPr>
          </w:p>
        </w:tc>
        <w:tc>
          <w:tcPr>
            <w:tcW w:w="4678" w:type="dxa"/>
          </w:tcPr>
          <w:p w14:paraId="33ED73CC" w14:textId="3A6E207E" w:rsidR="006E4B30" w:rsidRPr="0001099B" w:rsidRDefault="006E4B30" w:rsidP="0001099B">
            <w:pPr>
              <w:pStyle w:val="Default"/>
              <w:spacing w:line="276" w:lineRule="auto"/>
              <w:jc w:val="both"/>
              <w:rPr>
                <w:color w:val="auto"/>
                <w:sz w:val="22"/>
                <w:szCs w:val="22"/>
              </w:rPr>
            </w:pPr>
            <w:r w:rsidRPr="0001099B">
              <w:rPr>
                <w:color w:val="auto"/>
                <w:sz w:val="22"/>
                <w:szCs w:val="22"/>
              </w:rPr>
              <w:t>*** Komisyonun görev alanına girdiğiden alınmamıştır.</w:t>
            </w:r>
          </w:p>
        </w:tc>
      </w:tr>
      <w:tr w:rsidR="006E4B30" w:rsidRPr="00E378EF" w14:paraId="21E2F212" w14:textId="37802131" w:rsidTr="006E4B30">
        <w:trPr>
          <w:trHeight w:val="109"/>
        </w:trPr>
        <w:tc>
          <w:tcPr>
            <w:tcW w:w="7941" w:type="dxa"/>
          </w:tcPr>
          <w:p w14:paraId="5CF5FFD2"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4. When Community or internationally agreed criteria for identifying substances with endocrine-disrupting properties are available, or at the latest on 11 January 2015, the Commission shall review this Regulation with regard to substances with endocrine-disrupting properties.</w:t>
            </w:r>
          </w:p>
        </w:tc>
        <w:tc>
          <w:tcPr>
            <w:tcW w:w="6513" w:type="dxa"/>
          </w:tcPr>
          <w:p w14:paraId="5798F459" w14:textId="77777777" w:rsidR="006E4B30" w:rsidRPr="00E378EF" w:rsidRDefault="006E4B30" w:rsidP="00B547E3">
            <w:pPr>
              <w:pStyle w:val="Default"/>
              <w:spacing w:line="276" w:lineRule="auto"/>
              <w:rPr>
                <w:color w:val="auto"/>
                <w:sz w:val="22"/>
                <w:szCs w:val="22"/>
              </w:rPr>
            </w:pPr>
          </w:p>
        </w:tc>
        <w:tc>
          <w:tcPr>
            <w:tcW w:w="4678" w:type="dxa"/>
          </w:tcPr>
          <w:p w14:paraId="49862499" w14:textId="45507993" w:rsidR="006E4B30" w:rsidRPr="00E378EF" w:rsidRDefault="006E4B30" w:rsidP="0001099B">
            <w:pPr>
              <w:pStyle w:val="Default"/>
              <w:spacing w:line="276" w:lineRule="auto"/>
              <w:jc w:val="both"/>
              <w:rPr>
                <w:color w:val="auto"/>
                <w:sz w:val="22"/>
                <w:szCs w:val="22"/>
              </w:rPr>
            </w:pPr>
            <w:r>
              <w:rPr>
                <w:color w:val="auto"/>
                <w:sz w:val="22"/>
                <w:szCs w:val="22"/>
              </w:rPr>
              <w:t>*** Komisyonun görev alanına girdiğiden alınmamıştır.</w:t>
            </w:r>
          </w:p>
        </w:tc>
      </w:tr>
      <w:tr w:rsidR="006E4B30" w:rsidRPr="00E378EF" w14:paraId="167A1817" w14:textId="3A36EC95" w:rsidTr="006E4B30">
        <w:trPr>
          <w:trHeight w:val="109"/>
        </w:trPr>
        <w:tc>
          <w:tcPr>
            <w:tcW w:w="7941" w:type="dxa"/>
          </w:tcPr>
          <w:p w14:paraId="1A6D5A0F" w14:textId="3ACDEB38" w:rsidR="006E4B30" w:rsidRPr="00E378EF" w:rsidRDefault="006E4B30" w:rsidP="00B547E3">
            <w:pPr>
              <w:autoSpaceDE w:val="0"/>
              <w:autoSpaceDN w:val="0"/>
              <w:adjustRightInd w:val="0"/>
              <w:spacing w:after="0"/>
              <w:jc w:val="center"/>
              <w:rPr>
                <w:rFonts w:ascii="Times New Roman" w:eastAsiaTheme="minorHAnsi" w:hAnsi="Times New Roman"/>
                <w:b/>
                <w:color w:val="000000"/>
              </w:rPr>
            </w:pPr>
            <w:r w:rsidRPr="00E378EF">
              <w:rPr>
                <w:rFonts w:ascii="Times New Roman" w:eastAsiaTheme="minorHAnsi" w:hAnsi="Times New Roman"/>
                <w:b/>
                <w:i/>
                <w:iCs/>
                <w:color w:val="000000"/>
              </w:rPr>
              <w:t>Article 16</w:t>
            </w:r>
          </w:p>
          <w:p w14:paraId="7024A9CB" w14:textId="08C59266" w:rsidR="006E4B30" w:rsidRPr="00E378EF" w:rsidRDefault="006E4B30" w:rsidP="00B547E3">
            <w:pPr>
              <w:autoSpaceDE w:val="0"/>
              <w:autoSpaceDN w:val="0"/>
              <w:adjustRightInd w:val="0"/>
              <w:spacing w:after="0"/>
              <w:jc w:val="center"/>
              <w:rPr>
                <w:rFonts w:ascii="Times New Roman" w:eastAsiaTheme="minorHAnsi" w:hAnsi="Times New Roman"/>
                <w:color w:val="000000"/>
              </w:rPr>
            </w:pPr>
            <w:r w:rsidRPr="00E378EF">
              <w:rPr>
                <w:rFonts w:ascii="Times New Roman" w:eastAsiaTheme="minorHAnsi" w:hAnsi="Times New Roman"/>
                <w:b/>
                <w:bCs/>
                <w:color w:val="000000"/>
              </w:rPr>
              <w:t>Nanomaterials</w:t>
            </w:r>
          </w:p>
          <w:p w14:paraId="0977D948" w14:textId="577D3367" w:rsidR="006E4B30" w:rsidRPr="007316CA" w:rsidRDefault="006E4B30" w:rsidP="00B547E3">
            <w:pPr>
              <w:autoSpaceDE w:val="0"/>
              <w:autoSpaceDN w:val="0"/>
              <w:adjustRightInd w:val="0"/>
              <w:spacing w:after="0"/>
              <w:jc w:val="both"/>
              <w:rPr>
                <w:rFonts w:ascii="Times New Roman" w:eastAsiaTheme="minorHAnsi" w:hAnsi="Times New Roman"/>
                <w:color w:val="000000"/>
              </w:rPr>
            </w:pPr>
            <w:r w:rsidRPr="00E378EF">
              <w:rPr>
                <w:rFonts w:ascii="Times New Roman" w:eastAsiaTheme="minorHAnsi" w:hAnsi="Times New Roman"/>
                <w:color w:val="000000"/>
              </w:rPr>
              <w:t xml:space="preserve">1. For every cosmetic product that contains nanomaterials, a high level of protection of </w:t>
            </w:r>
            <w:r>
              <w:rPr>
                <w:rFonts w:ascii="Times New Roman" w:eastAsiaTheme="minorHAnsi" w:hAnsi="Times New Roman"/>
                <w:color w:val="000000"/>
              </w:rPr>
              <w:t xml:space="preserve">human health shall be ensured. </w:t>
            </w:r>
          </w:p>
        </w:tc>
        <w:tc>
          <w:tcPr>
            <w:tcW w:w="6513" w:type="dxa"/>
          </w:tcPr>
          <w:p w14:paraId="1EF444E9" w14:textId="06A3646A" w:rsidR="006E4B30" w:rsidRPr="00E378EF" w:rsidRDefault="006E4B30" w:rsidP="00B547E3">
            <w:pPr>
              <w:pStyle w:val="Default"/>
              <w:spacing w:line="276" w:lineRule="auto"/>
              <w:jc w:val="both"/>
              <w:rPr>
                <w:b/>
                <w:bCs/>
                <w:sz w:val="22"/>
                <w:szCs w:val="22"/>
              </w:rPr>
            </w:pPr>
            <w:r w:rsidRPr="005F4ACB">
              <w:rPr>
                <w:b/>
                <w:bCs/>
                <w:sz w:val="22"/>
                <w:szCs w:val="22"/>
              </w:rPr>
              <w:t>Nanomateryaller</w:t>
            </w:r>
          </w:p>
          <w:p w14:paraId="32197A6B" w14:textId="7B457B09" w:rsidR="006E4B30" w:rsidRPr="00E378EF" w:rsidRDefault="006E4B30" w:rsidP="00B547E3">
            <w:pPr>
              <w:pStyle w:val="Default"/>
              <w:spacing w:line="276" w:lineRule="auto"/>
              <w:jc w:val="both"/>
              <w:rPr>
                <w:b/>
                <w:bCs/>
                <w:sz w:val="22"/>
                <w:szCs w:val="22"/>
              </w:rPr>
            </w:pPr>
            <w:r w:rsidRPr="00E378EF">
              <w:rPr>
                <w:b/>
                <w:bCs/>
                <w:sz w:val="22"/>
                <w:szCs w:val="22"/>
              </w:rPr>
              <w:t>M</w:t>
            </w:r>
            <w:r>
              <w:rPr>
                <w:b/>
                <w:bCs/>
                <w:sz w:val="22"/>
                <w:szCs w:val="22"/>
              </w:rPr>
              <w:t>ADDE</w:t>
            </w:r>
            <w:r w:rsidRPr="00E378EF">
              <w:rPr>
                <w:b/>
                <w:bCs/>
                <w:sz w:val="22"/>
                <w:szCs w:val="22"/>
              </w:rPr>
              <w:t xml:space="preserve"> 18</w:t>
            </w:r>
            <w:r>
              <w:rPr>
                <w:b/>
                <w:bCs/>
                <w:sz w:val="22"/>
                <w:szCs w:val="22"/>
              </w:rPr>
              <w:t xml:space="preserve"> – </w:t>
            </w:r>
            <w:r w:rsidRPr="00512478">
              <w:rPr>
                <w:bCs/>
                <w:sz w:val="22"/>
                <w:szCs w:val="22"/>
              </w:rPr>
              <w:t>(1)</w:t>
            </w:r>
            <w:r>
              <w:rPr>
                <w:b/>
                <w:bCs/>
                <w:sz w:val="22"/>
                <w:szCs w:val="22"/>
              </w:rPr>
              <w:t xml:space="preserve"> </w:t>
            </w:r>
            <w:r w:rsidRPr="003B45BC">
              <w:rPr>
                <w:bCs/>
                <w:color w:val="auto"/>
                <w:sz w:val="22"/>
                <w:szCs w:val="22"/>
              </w:rPr>
              <w:t>Nanomateryal içeren her kozmetik ürün için insan sağlığının yüksek düzeyde korunması sağlanır.</w:t>
            </w:r>
          </w:p>
        </w:tc>
        <w:tc>
          <w:tcPr>
            <w:tcW w:w="4678" w:type="dxa"/>
          </w:tcPr>
          <w:p w14:paraId="681ED24A" w14:textId="77777777" w:rsidR="006E4B30" w:rsidRPr="00E378EF" w:rsidRDefault="006E4B30" w:rsidP="00B547E3">
            <w:pPr>
              <w:pStyle w:val="Default"/>
              <w:spacing w:line="276" w:lineRule="auto"/>
              <w:rPr>
                <w:b/>
                <w:bCs/>
                <w:sz w:val="22"/>
                <w:szCs w:val="22"/>
              </w:rPr>
            </w:pPr>
          </w:p>
        </w:tc>
      </w:tr>
      <w:tr w:rsidR="006E4B30" w:rsidRPr="00E378EF" w14:paraId="72CEC12E" w14:textId="017649A3" w:rsidTr="006E4B30">
        <w:trPr>
          <w:trHeight w:val="1594"/>
        </w:trPr>
        <w:tc>
          <w:tcPr>
            <w:tcW w:w="7941" w:type="dxa"/>
          </w:tcPr>
          <w:p w14:paraId="4DE0C5B3" w14:textId="77777777" w:rsidR="006E4B30" w:rsidRPr="00E378EF" w:rsidRDefault="006E4B30" w:rsidP="00B547E3">
            <w:pPr>
              <w:autoSpaceDE w:val="0"/>
              <w:autoSpaceDN w:val="0"/>
              <w:adjustRightInd w:val="0"/>
              <w:spacing w:after="0"/>
              <w:jc w:val="both"/>
              <w:rPr>
                <w:rFonts w:ascii="Times New Roman" w:eastAsiaTheme="minorHAnsi" w:hAnsi="Times New Roman"/>
                <w:color w:val="000000"/>
              </w:rPr>
            </w:pPr>
            <w:r w:rsidRPr="00E378EF">
              <w:rPr>
                <w:rFonts w:ascii="Times New Roman" w:eastAsiaTheme="minorHAnsi" w:hAnsi="Times New Roman"/>
                <w:color w:val="000000"/>
              </w:rPr>
              <w:t xml:space="preserve">2. The provisions of this Article do not apply to nanomaterials used as colorants, UV-filters or preservatives regulated under Article 14, unless expressly specified. </w:t>
            </w:r>
          </w:p>
        </w:tc>
        <w:tc>
          <w:tcPr>
            <w:tcW w:w="6513" w:type="dxa"/>
          </w:tcPr>
          <w:p w14:paraId="7A1AD79E" w14:textId="4EE09331" w:rsidR="006E4B30" w:rsidRPr="0023352B" w:rsidRDefault="006E4B30" w:rsidP="00B547E3">
            <w:pPr>
              <w:pStyle w:val="Default"/>
              <w:spacing w:line="276" w:lineRule="auto"/>
              <w:jc w:val="both"/>
              <w:rPr>
                <w:sz w:val="22"/>
                <w:szCs w:val="22"/>
              </w:rPr>
            </w:pPr>
            <w:r w:rsidRPr="00E374D8">
              <w:rPr>
                <w:bCs/>
                <w:color w:val="auto"/>
                <w:sz w:val="22"/>
                <w:szCs w:val="22"/>
              </w:rPr>
              <w:t>(2) Özellikle belirtilmediği müddetçe, bu madde hükümleri, 16 ncı maddede düzenlenen boyar madde, UV filtresi veya koruyucu olarak kullanılan nanomateryallere uygulanmaz.</w:t>
            </w:r>
          </w:p>
        </w:tc>
        <w:tc>
          <w:tcPr>
            <w:tcW w:w="4678" w:type="dxa"/>
          </w:tcPr>
          <w:p w14:paraId="31F3A325" w14:textId="77777777" w:rsidR="006E4B30" w:rsidRPr="00E378EF" w:rsidRDefault="006E4B30" w:rsidP="00B547E3">
            <w:pPr>
              <w:pStyle w:val="Default"/>
              <w:spacing w:line="276" w:lineRule="auto"/>
              <w:rPr>
                <w:b/>
                <w:sz w:val="22"/>
                <w:szCs w:val="22"/>
              </w:rPr>
            </w:pPr>
          </w:p>
        </w:tc>
      </w:tr>
      <w:tr w:rsidR="006E4B30" w:rsidRPr="00E378EF" w14:paraId="33708C8F" w14:textId="6AC68D5E" w:rsidTr="006E4B30">
        <w:trPr>
          <w:trHeight w:val="109"/>
        </w:trPr>
        <w:tc>
          <w:tcPr>
            <w:tcW w:w="7941" w:type="dxa"/>
          </w:tcPr>
          <w:p w14:paraId="6C74BBFD" w14:textId="4830CDE2" w:rsidR="006E4B30" w:rsidRPr="00EE0A0E" w:rsidRDefault="006E4B30" w:rsidP="00B547E3">
            <w:pPr>
              <w:autoSpaceDE w:val="0"/>
              <w:autoSpaceDN w:val="0"/>
              <w:adjustRightInd w:val="0"/>
              <w:spacing w:after="0"/>
              <w:jc w:val="both"/>
              <w:rPr>
                <w:rFonts w:ascii="Times New Roman" w:eastAsiaTheme="minorHAnsi" w:hAnsi="Times New Roman"/>
                <w:color w:val="000000"/>
              </w:rPr>
            </w:pPr>
            <w:r w:rsidRPr="007316CA">
              <w:rPr>
                <w:rFonts w:ascii="Times New Roman" w:eastAsiaTheme="minorHAnsi" w:hAnsi="Times New Roman"/>
                <w:color w:val="000000"/>
              </w:rPr>
              <w:t xml:space="preserve">3. In addition to the notification under Article 13, cosmetic products containing nanomaterials shall be notified to the Commission by the </w:t>
            </w:r>
            <w:r w:rsidRPr="00EE0A0E">
              <w:rPr>
                <w:rFonts w:ascii="Times New Roman" w:eastAsiaTheme="minorHAnsi" w:hAnsi="Times New Roman"/>
                <w:b/>
                <w:color w:val="000000"/>
              </w:rPr>
              <w:t>responsible person</w:t>
            </w:r>
            <w:r w:rsidRPr="00EE0A0E">
              <w:rPr>
                <w:rFonts w:ascii="Times New Roman" w:eastAsiaTheme="minorHAnsi" w:hAnsi="Times New Roman"/>
                <w:color w:val="000000"/>
              </w:rPr>
              <w:t xml:space="preserve"> by electronic means six months prior to being placed on the market, except where they have already been placed on the market by the same responsible person before 11 January 2013. </w:t>
            </w:r>
          </w:p>
          <w:p w14:paraId="7C6A0D4D" w14:textId="01E60E83" w:rsidR="006E4B30" w:rsidRPr="00E378EF" w:rsidRDefault="006E4B30" w:rsidP="00B547E3">
            <w:pPr>
              <w:autoSpaceDE w:val="0"/>
              <w:autoSpaceDN w:val="0"/>
              <w:adjustRightInd w:val="0"/>
              <w:spacing w:after="0"/>
              <w:jc w:val="both"/>
              <w:rPr>
                <w:rFonts w:ascii="Times New Roman" w:eastAsiaTheme="minorHAnsi" w:hAnsi="Times New Roman"/>
                <w:color w:val="000000"/>
              </w:rPr>
            </w:pPr>
            <w:r w:rsidRPr="00324427">
              <w:rPr>
                <w:rFonts w:ascii="Times New Roman" w:eastAsiaTheme="minorHAnsi" w:hAnsi="Times New Roman"/>
                <w:color w:val="000000"/>
              </w:rPr>
              <w:t>***The information notified to the Commission shall contain at least the following:</w:t>
            </w:r>
            <w:r w:rsidRPr="00E378EF">
              <w:rPr>
                <w:rFonts w:ascii="Times New Roman" w:eastAsiaTheme="minorHAnsi" w:hAnsi="Times New Roman"/>
                <w:color w:val="000000"/>
              </w:rPr>
              <w:t xml:space="preserve"> </w:t>
            </w:r>
          </w:p>
          <w:p w14:paraId="28856B3B" w14:textId="4120C70D" w:rsidR="006E4B30" w:rsidRDefault="006E4B30" w:rsidP="00B547E3">
            <w:pPr>
              <w:autoSpaceDE w:val="0"/>
              <w:autoSpaceDN w:val="0"/>
              <w:adjustRightInd w:val="0"/>
              <w:spacing w:after="0"/>
              <w:jc w:val="both"/>
              <w:rPr>
                <w:rFonts w:ascii="Times New Roman" w:eastAsiaTheme="minorHAnsi" w:hAnsi="Times New Roman"/>
                <w:color w:val="000000"/>
              </w:rPr>
            </w:pPr>
            <w:r w:rsidRPr="00E378EF">
              <w:rPr>
                <w:rFonts w:ascii="Times New Roman" w:eastAsiaTheme="minorHAnsi" w:hAnsi="Times New Roman"/>
                <w:color w:val="000000"/>
              </w:rPr>
              <w:t>(a) the identification of the nanomaterial including its chemical name (IUPAC) and other descriptors as specified in point 2 of the</w:t>
            </w:r>
            <w:r>
              <w:rPr>
                <w:rFonts w:ascii="Times New Roman" w:eastAsiaTheme="minorHAnsi" w:hAnsi="Times New Roman"/>
                <w:color w:val="000000"/>
              </w:rPr>
              <w:t xml:space="preserve"> Preamble to Annexes II to VI; </w:t>
            </w:r>
          </w:p>
          <w:p w14:paraId="6B914C5E" w14:textId="7F20D4E3" w:rsidR="006E4B30" w:rsidRDefault="006E4B30" w:rsidP="00B547E3">
            <w:pPr>
              <w:autoSpaceDE w:val="0"/>
              <w:autoSpaceDN w:val="0"/>
              <w:adjustRightInd w:val="0"/>
              <w:spacing w:after="0"/>
              <w:jc w:val="both"/>
              <w:rPr>
                <w:rFonts w:ascii="Times New Roman" w:eastAsiaTheme="minorHAnsi" w:hAnsi="Times New Roman"/>
                <w:color w:val="000000"/>
              </w:rPr>
            </w:pPr>
            <w:r w:rsidRPr="00E378EF">
              <w:rPr>
                <w:rFonts w:ascii="Times New Roman" w:eastAsiaTheme="minorHAnsi" w:hAnsi="Times New Roman"/>
                <w:color w:val="000000"/>
              </w:rPr>
              <w:t>(b) the specification of the nanomaterial including size of particles, phy</w:t>
            </w:r>
            <w:r>
              <w:rPr>
                <w:rFonts w:ascii="Times New Roman" w:eastAsiaTheme="minorHAnsi" w:hAnsi="Times New Roman"/>
                <w:color w:val="000000"/>
              </w:rPr>
              <w:t xml:space="preserve">sical and chemical properties; </w:t>
            </w:r>
          </w:p>
          <w:p w14:paraId="115CF8CD" w14:textId="357E7642" w:rsidR="006E4B30" w:rsidRDefault="006E4B30" w:rsidP="00B547E3">
            <w:pPr>
              <w:autoSpaceDE w:val="0"/>
              <w:autoSpaceDN w:val="0"/>
              <w:adjustRightInd w:val="0"/>
              <w:spacing w:after="0"/>
              <w:jc w:val="both"/>
              <w:rPr>
                <w:rFonts w:ascii="Times New Roman" w:eastAsiaTheme="minorHAnsi" w:hAnsi="Times New Roman"/>
                <w:color w:val="000000"/>
              </w:rPr>
            </w:pPr>
            <w:r w:rsidRPr="00E378EF">
              <w:rPr>
                <w:rFonts w:ascii="Times New Roman" w:eastAsiaTheme="minorHAnsi" w:hAnsi="Times New Roman"/>
                <w:color w:val="000000"/>
              </w:rPr>
              <w:t xml:space="preserve">(c) an estimate of the quantity of nanomaterial contained in cosmetic products intended to be </w:t>
            </w:r>
            <w:r>
              <w:rPr>
                <w:rFonts w:ascii="Times New Roman" w:eastAsiaTheme="minorHAnsi" w:hAnsi="Times New Roman"/>
                <w:color w:val="000000"/>
              </w:rPr>
              <w:t xml:space="preserve">placed on the market per year; </w:t>
            </w:r>
          </w:p>
          <w:p w14:paraId="209F5C6F" w14:textId="2D50C711" w:rsidR="006E4B30" w:rsidRDefault="006E4B30" w:rsidP="00B547E3">
            <w:pPr>
              <w:autoSpaceDE w:val="0"/>
              <w:autoSpaceDN w:val="0"/>
              <w:adjustRightInd w:val="0"/>
              <w:spacing w:after="0"/>
              <w:jc w:val="both"/>
              <w:rPr>
                <w:rFonts w:ascii="Times New Roman" w:eastAsiaTheme="minorHAnsi" w:hAnsi="Times New Roman"/>
                <w:color w:val="000000"/>
              </w:rPr>
            </w:pPr>
            <w:r w:rsidRPr="00E378EF">
              <w:rPr>
                <w:rFonts w:ascii="Times New Roman" w:eastAsiaTheme="minorHAnsi" w:hAnsi="Times New Roman"/>
                <w:color w:val="000000"/>
              </w:rPr>
              <w:t>(d) the toxicological</w:t>
            </w:r>
            <w:r>
              <w:rPr>
                <w:rFonts w:ascii="Times New Roman" w:eastAsiaTheme="minorHAnsi" w:hAnsi="Times New Roman"/>
                <w:color w:val="000000"/>
              </w:rPr>
              <w:t xml:space="preserve"> profile of the nanomaterial; </w:t>
            </w:r>
          </w:p>
          <w:p w14:paraId="35153C55" w14:textId="7ED1B608" w:rsidR="006E4B30" w:rsidRDefault="006E4B30" w:rsidP="00B547E3">
            <w:pPr>
              <w:autoSpaceDE w:val="0"/>
              <w:autoSpaceDN w:val="0"/>
              <w:adjustRightInd w:val="0"/>
              <w:spacing w:after="0"/>
              <w:jc w:val="both"/>
              <w:rPr>
                <w:rFonts w:ascii="Times New Roman" w:eastAsiaTheme="minorHAnsi" w:hAnsi="Times New Roman"/>
                <w:color w:val="000000"/>
              </w:rPr>
            </w:pPr>
            <w:r w:rsidRPr="00E378EF">
              <w:rPr>
                <w:rFonts w:ascii="Times New Roman" w:eastAsiaTheme="minorHAnsi" w:hAnsi="Times New Roman"/>
                <w:color w:val="000000"/>
              </w:rPr>
              <w:t>(e) the safety data of the nanomaterial relating to the category of cosmetic prod</w:t>
            </w:r>
            <w:r>
              <w:rPr>
                <w:rFonts w:ascii="Times New Roman" w:eastAsiaTheme="minorHAnsi" w:hAnsi="Times New Roman"/>
                <w:color w:val="000000"/>
              </w:rPr>
              <w:t xml:space="preserve">uct, as used in such products; </w:t>
            </w:r>
          </w:p>
          <w:p w14:paraId="3C2F3649" w14:textId="52D1B3E9" w:rsidR="006E4B30" w:rsidRPr="00E378EF" w:rsidRDefault="006E4B30" w:rsidP="00B547E3">
            <w:pPr>
              <w:autoSpaceDE w:val="0"/>
              <w:autoSpaceDN w:val="0"/>
              <w:adjustRightInd w:val="0"/>
              <w:spacing w:after="0"/>
              <w:jc w:val="both"/>
              <w:rPr>
                <w:rFonts w:ascii="Times New Roman" w:eastAsiaTheme="minorHAnsi" w:hAnsi="Times New Roman"/>
                <w:color w:val="000000"/>
              </w:rPr>
            </w:pPr>
            <w:r w:rsidRPr="00E378EF">
              <w:rPr>
                <w:rFonts w:ascii="Times New Roman" w:eastAsiaTheme="minorHAnsi" w:hAnsi="Times New Roman"/>
                <w:color w:val="000000"/>
              </w:rPr>
              <w:t>(f) the reasonably f</w:t>
            </w:r>
            <w:r>
              <w:rPr>
                <w:rFonts w:ascii="Times New Roman" w:eastAsiaTheme="minorHAnsi" w:hAnsi="Times New Roman"/>
                <w:color w:val="000000"/>
              </w:rPr>
              <w:t>oreseeable exposure conditions.</w:t>
            </w:r>
          </w:p>
        </w:tc>
        <w:tc>
          <w:tcPr>
            <w:tcW w:w="6513" w:type="dxa"/>
          </w:tcPr>
          <w:p w14:paraId="55BF73D9" w14:textId="5F160432" w:rsidR="006E4B30" w:rsidRDefault="006E4B30" w:rsidP="00B547E3">
            <w:pPr>
              <w:autoSpaceDE w:val="0"/>
              <w:autoSpaceDN w:val="0"/>
              <w:adjustRightInd w:val="0"/>
              <w:spacing w:after="0"/>
              <w:jc w:val="both"/>
              <w:rPr>
                <w:rFonts w:ascii="Times New Roman" w:eastAsiaTheme="minorHAnsi" w:hAnsi="Times New Roman"/>
                <w:color w:val="000000"/>
                <w:szCs w:val="20"/>
              </w:rPr>
            </w:pPr>
            <w:r w:rsidRPr="003C02D4">
              <w:rPr>
                <w:rFonts w:ascii="Times New Roman" w:eastAsiaTheme="minorHAnsi" w:hAnsi="Times New Roman"/>
                <w:color w:val="000000"/>
              </w:rPr>
              <w:t>(3)</w:t>
            </w:r>
            <w:r w:rsidRPr="00E378EF">
              <w:rPr>
                <w:rFonts w:ascii="Times New Roman" w:eastAsiaTheme="minorHAnsi" w:hAnsi="Times New Roman"/>
                <w:b/>
                <w:color w:val="000000"/>
              </w:rPr>
              <w:t xml:space="preserve"> </w:t>
            </w:r>
            <w:r w:rsidRPr="003C02D4">
              <w:rPr>
                <w:rFonts w:ascii="Times New Roman" w:eastAsiaTheme="minorHAnsi" w:hAnsi="Times New Roman"/>
                <w:color w:val="000000"/>
              </w:rPr>
              <w:t>15 inci madde</w:t>
            </w:r>
            <w:r w:rsidRPr="00E378EF">
              <w:rPr>
                <w:rFonts w:ascii="Times New Roman" w:eastAsiaTheme="minorHAnsi" w:hAnsi="Times New Roman"/>
                <w:color w:val="000000"/>
              </w:rPr>
              <w:t xml:space="preserve"> kapsamındaki bildirime ek olarak, nanom</w:t>
            </w:r>
            <w:r>
              <w:rPr>
                <w:rFonts w:ascii="Times New Roman" w:eastAsiaTheme="minorHAnsi" w:hAnsi="Times New Roman"/>
                <w:color w:val="000000"/>
              </w:rPr>
              <w:t xml:space="preserve">ateryal içeren kozmetik ürünler, </w:t>
            </w:r>
            <w:r w:rsidRPr="00204CA8">
              <w:rPr>
                <w:rFonts w:ascii="Times New Roman" w:eastAsiaTheme="minorHAnsi" w:hAnsi="Times New Roman"/>
                <w:szCs w:val="20"/>
              </w:rPr>
              <w:t xml:space="preserve">piyasaya </w:t>
            </w:r>
            <w:r>
              <w:rPr>
                <w:rFonts w:ascii="Times New Roman" w:eastAsiaTheme="minorHAnsi" w:hAnsi="Times New Roman"/>
                <w:szCs w:val="20"/>
              </w:rPr>
              <w:t xml:space="preserve">arz edilmeden </w:t>
            </w:r>
            <w:r w:rsidRPr="00204CA8">
              <w:rPr>
                <w:rFonts w:ascii="Times New Roman" w:eastAsiaTheme="minorHAnsi" w:hAnsi="Times New Roman"/>
                <w:color w:val="000000"/>
                <w:szCs w:val="20"/>
              </w:rPr>
              <w:t>altı ay önce</w:t>
            </w:r>
            <w:r>
              <w:rPr>
                <w:rFonts w:ascii="Times New Roman" w:eastAsiaTheme="minorHAnsi" w:hAnsi="Times New Roman"/>
                <w:color w:val="000000"/>
                <w:szCs w:val="20"/>
              </w:rPr>
              <w:t xml:space="preserve"> yetkili temsilci tarafından </w:t>
            </w:r>
            <w:r w:rsidRPr="00C32A7B">
              <w:rPr>
                <w:rFonts w:ascii="Times New Roman" w:eastAsiaTheme="minorHAnsi" w:hAnsi="Times New Roman"/>
                <w:color w:val="000000"/>
                <w:szCs w:val="20"/>
              </w:rPr>
              <w:t>ulusal elektronik kayıt sistemi aracılığıy</w:t>
            </w:r>
            <w:r>
              <w:rPr>
                <w:rFonts w:ascii="Times New Roman" w:eastAsiaTheme="minorHAnsi" w:hAnsi="Times New Roman"/>
                <w:color w:val="000000"/>
                <w:szCs w:val="20"/>
              </w:rPr>
              <w:t xml:space="preserve">la Kuruma bildirilir. Bu bildirim asgari olarak aşağıdakileri içerir: </w:t>
            </w:r>
          </w:p>
          <w:p w14:paraId="4EAC44A5" w14:textId="632DA5E0" w:rsidR="006E4B30" w:rsidRDefault="006E4B30" w:rsidP="00B547E3">
            <w:pPr>
              <w:autoSpaceDE w:val="0"/>
              <w:autoSpaceDN w:val="0"/>
              <w:adjustRightInd w:val="0"/>
              <w:spacing w:after="0"/>
              <w:jc w:val="both"/>
              <w:rPr>
                <w:rFonts w:ascii="Times New Roman" w:eastAsiaTheme="minorHAnsi" w:hAnsi="Times New Roman"/>
                <w:color w:val="000000"/>
                <w:szCs w:val="20"/>
              </w:rPr>
            </w:pPr>
          </w:p>
          <w:p w14:paraId="69416CEC" w14:textId="0A5DAA0D" w:rsidR="006E4B30" w:rsidRDefault="006E4B30" w:rsidP="00B547E3">
            <w:pPr>
              <w:autoSpaceDE w:val="0"/>
              <w:autoSpaceDN w:val="0"/>
              <w:adjustRightInd w:val="0"/>
              <w:spacing w:after="0"/>
              <w:jc w:val="both"/>
              <w:rPr>
                <w:rFonts w:ascii="Times New Roman" w:eastAsiaTheme="minorHAnsi" w:hAnsi="Times New Roman"/>
                <w:color w:val="000000"/>
                <w:szCs w:val="20"/>
              </w:rPr>
            </w:pPr>
          </w:p>
          <w:p w14:paraId="465172C3" w14:textId="3BD0EFC1" w:rsidR="006E4B30" w:rsidRDefault="006E4B30" w:rsidP="00B547E3">
            <w:pPr>
              <w:autoSpaceDE w:val="0"/>
              <w:autoSpaceDN w:val="0"/>
              <w:adjustRightInd w:val="0"/>
              <w:spacing w:after="0"/>
              <w:jc w:val="both"/>
              <w:rPr>
                <w:rFonts w:ascii="Times New Roman" w:eastAsiaTheme="minorHAnsi" w:hAnsi="Times New Roman"/>
                <w:color w:val="000000"/>
                <w:szCs w:val="20"/>
              </w:rPr>
            </w:pPr>
          </w:p>
          <w:p w14:paraId="598A950E" w14:textId="6262E51C" w:rsidR="006E4B30" w:rsidRDefault="006E4B30" w:rsidP="00B547E3">
            <w:pPr>
              <w:autoSpaceDE w:val="0"/>
              <w:autoSpaceDN w:val="0"/>
              <w:adjustRightInd w:val="0"/>
              <w:spacing w:after="0"/>
              <w:jc w:val="both"/>
              <w:rPr>
                <w:rFonts w:ascii="Times New Roman" w:eastAsiaTheme="minorHAnsi" w:hAnsi="Times New Roman"/>
                <w:color w:val="000000"/>
                <w:szCs w:val="20"/>
              </w:rPr>
            </w:pPr>
          </w:p>
          <w:p w14:paraId="06FC56DD" w14:textId="77777777" w:rsidR="006E4B30" w:rsidRDefault="006E4B30" w:rsidP="00B547E3">
            <w:pPr>
              <w:autoSpaceDE w:val="0"/>
              <w:autoSpaceDN w:val="0"/>
              <w:adjustRightInd w:val="0"/>
              <w:spacing w:after="0"/>
              <w:jc w:val="both"/>
              <w:rPr>
                <w:rFonts w:ascii="Times New Roman" w:eastAsiaTheme="minorHAnsi" w:hAnsi="Times New Roman"/>
                <w:color w:val="000000"/>
                <w:szCs w:val="20"/>
              </w:rPr>
            </w:pPr>
          </w:p>
          <w:p w14:paraId="0B06EC34" w14:textId="5B87767E" w:rsidR="006E4B30" w:rsidRDefault="006E4B30" w:rsidP="00B547E3">
            <w:pPr>
              <w:autoSpaceDE w:val="0"/>
              <w:autoSpaceDN w:val="0"/>
              <w:adjustRightInd w:val="0"/>
              <w:spacing w:after="0"/>
              <w:jc w:val="both"/>
              <w:rPr>
                <w:rFonts w:ascii="Times New Roman" w:eastAsiaTheme="minorHAnsi" w:hAnsi="Times New Roman"/>
                <w:color w:val="000000"/>
                <w:szCs w:val="20"/>
              </w:rPr>
            </w:pPr>
            <w:r>
              <w:rPr>
                <w:rFonts w:ascii="Times New Roman" w:eastAsiaTheme="minorHAnsi" w:hAnsi="Times New Roman"/>
                <w:color w:val="000000"/>
                <w:szCs w:val="20"/>
              </w:rPr>
              <w:t xml:space="preserve">a) </w:t>
            </w:r>
            <w:r w:rsidRPr="0092293F">
              <w:rPr>
                <w:rFonts w:ascii="Times New Roman" w:eastAsiaTheme="minorHAnsi" w:hAnsi="Times New Roman"/>
                <w:color w:val="000000"/>
                <w:szCs w:val="20"/>
              </w:rPr>
              <w:t>IUPAC adı</w:t>
            </w:r>
            <w:r w:rsidRPr="00FE17B8">
              <w:rPr>
                <w:rFonts w:ascii="Times New Roman" w:eastAsiaTheme="minorHAnsi" w:hAnsi="Times New Roman"/>
                <w:color w:val="000000"/>
                <w:szCs w:val="20"/>
              </w:rPr>
              <w:t xml:space="preserve"> ve  </w:t>
            </w:r>
            <w:r w:rsidRPr="0092293F">
              <w:rPr>
                <w:rFonts w:ascii="Times New Roman" w:eastAsiaTheme="minorHAnsi" w:hAnsi="Times New Roman"/>
                <w:color w:val="000000"/>
                <w:szCs w:val="20"/>
              </w:rPr>
              <w:t>Tebliğin 4 üncü maddesinde belirtilen tanı</w:t>
            </w:r>
            <w:r w:rsidRPr="00FE17B8">
              <w:rPr>
                <w:rFonts w:ascii="Times New Roman" w:eastAsiaTheme="minorHAnsi" w:hAnsi="Times New Roman"/>
                <w:color w:val="000000"/>
                <w:szCs w:val="20"/>
              </w:rPr>
              <w:t xml:space="preserve">mlayıcılar da </w:t>
            </w:r>
            <w:r w:rsidRPr="00C57B37">
              <w:rPr>
                <w:rFonts w:ascii="Times New Roman" w:eastAsiaTheme="minorHAnsi" w:hAnsi="Times New Roman"/>
                <w:color w:val="000000"/>
                <w:szCs w:val="20"/>
              </w:rPr>
              <w:t>dâhil</w:t>
            </w:r>
            <w:r>
              <w:rPr>
                <w:rFonts w:ascii="Times New Roman" w:eastAsiaTheme="minorHAnsi" w:hAnsi="Times New Roman"/>
                <w:color w:val="000000"/>
                <w:szCs w:val="20"/>
              </w:rPr>
              <w:t xml:space="preserve"> </w:t>
            </w:r>
            <w:r w:rsidRPr="00FE17B8">
              <w:rPr>
                <w:rFonts w:ascii="Times New Roman" w:eastAsiaTheme="minorHAnsi" w:hAnsi="Times New Roman"/>
                <w:color w:val="000000"/>
                <w:szCs w:val="20"/>
              </w:rPr>
              <w:t>olmak üzere nanomateryalin tanımlaması</w:t>
            </w:r>
            <w:r>
              <w:rPr>
                <w:rFonts w:ascii="Times New Roman" w:eastAsiaTheme="minorHAnsi" w:hAnsi="Times New Roman"/>
                <w:color w:val="000000"/>
                <w:szCs w:val="20"/>
              </w:rPr>
              <w:t>nı</w:t>
            </w:r>
            <w:r w:rsidRPr="00FE17B8">
              <w:rPr>
                <w:rFonts w:ascii="Times New Roman" w:eastAsiaTheme="minorHAnsi" w:hAnsi="Times New Roman"/>
                <w:color w:val="000000"/>
                <w:szCs w:val="20"/>
              </w:rPr>
              <w:t>,</w:t>
            </w:r>
          </w:p>
          <w:p w14:paraId="56AB8CD9" w14:textId="77777777" w:rsidR="006E4B30" w:rsidRPr="00C57B37" w:rsidRDefault="006E4B30" w:rsidP="00B547E3">
            <w:pPr>
              <w:autoSpaceDE w:val="0"/>
              <w:autoSpaceDN w:val="0"/>
              <w:adjustRightInd w:val="0"/>
              <w:spacing w:after="0"/>
              <w:jc w:val="both"/>
              <w:rPr>
                <w:rFonts w:ascii="Times New Roman" w:eastAsiaTheme="minorHAnsi" w:hAnsi="Times New Roman"/>
                <w:color w:val="000000"/>
                <w:szCs w:val="20"/>
              </w:rPr>
            </w:pPr>
          </w:p>
          <w:p w14:paraId="37C0FFF1" w14:textId="3EA9AC65" w:rsidR="006E4B30" w:rsidRPr="00C57B37" w:rsidRDefault="006E4B30" w:rsidP="00B547E3">
            <w:pPr>
              <w:autoSpaceDE w:val="0"/>
              <w:autoSpaceDN w:val="0"/>
              <w:adjustRightInd w:val="0"/>
              <w:spacing w:after="0"/>
              <w:jc w:val="both"/>
              <w:rPr>
                <w:rFonts w:ascii="Times New Roman" w:eastAsiaTheme="minorHAnsi" w:hAnsi="Times New Roman"/>
                <w:color w:val="000000"/>
                <w:szCs w:val="20"/>
              </w:rPr>
            </w:pPr>
            <w:r w:rsidRPr="00C57B37">
              <w:rPr>
                <w:rFonts w:ascii="Times New Roman" w:eastAsiaTheme="minorHAnsi" w:hAnsi="Times New Roman"/>
                <w:color w:val="000000"/>
                <w:szCs w:val="20"/>
              </w:rPr>
              <w:t>b)</w:t>
            </w:r>
            <w:r>
              <w:rPr>
                <w:rFonts w:ascii="Times New Roman" w:eastAsiaTheme="minorHAnsi" w:hAnsi="Times New Roman"/>
                <w:color w:val="000000"/>
                <w:szCs w:val="20"/>
              </w:rPr>
              <w:t xml:space="preserve"> P</w:t>
            </w:r>
            <w:r w:rsidRPr="00C57B37">
              <w:rPr>
                <w:rFonts w:ascii="Times New Roman" w:eastAsiaTheme="minorHAnsi" w:hAnsi="Times New Roman"/>
                <w:color w:val="000000"/>
                <w:szCs w:val="20"/>
              </w:rPr>
              <w:t>artikül büyüklüğü, fiziksel ve kimyasal özellikler de dâhil olmak üzere, nanomateryalin spesifikasyonları</w:t>
            </w:r>
            <w:r>
              <w:rPr>
                <w:rFonts w:ascii="Times New Roman" w:eastAsiaTheme="minorHAnsi" w:hAnsi="Times New Roman"/>
                <w:color w:val="000000"/>
                <w:szCs w:val="20"/>
              </w:rPr>
              <w:t xml:space="preserve">nı, </w:t>
            </w:r>
          </w:p>
          <w:p w14:paraId="1DCBF8D7" w14:textId="05DE71F0" w:rsidR="006E4B30" w:rsidRDefault="006E4B30" w:rsidP="00B547E3">
            <w:pPr>
              <w:autoSpaceDE w:val="0"/>
              <w:autoSpaceDN w:val="0"/>
              <w:adjustRightInd w:val="0"/>
              <w:spacing w:after="0"/>
              <w:jc w:val="both"/>
              <w:rPr>
                <w:rFonts w:ascii="Times New Roman" w:eastAsiaTheme="minorHAnsi" w:hAnsi="Times New Roman"/>
                <w:color w:val="000000"/>
                <w:szCs w:val="20"/>
              </w:rPr>
            </w:pPr>
            <w:r>
              <w:rPr>
                <w:rFonts w:ascii="Times New Roman" w:eastAsiaTheme="minorHAnsi" w:hAnsi="Times New Roman"/>
                <w:color w:val="000000"/>
                <w:szCs w:val="20"/>
              </w:rPr>
              <w:t>c</w:t>
            </w:r>
            <w:r w:rsidRPr="00C57B37">
              <w:rPr>
                <w:rFonts w:ascii="Times New Roman" w:eastAsiaTheme="minorHAnsi" w:hAnsi="Times New Roman"/>
                <w:color w:val="000000"/>
                <w:szCs w:val="20"/>
              </w:rPr>
              <w:t>) Bir yılda piyasaya arz edilmesi planlanan kozmetik ürünlerin</w:t>
            </w:r>
            <w:r>
              <w:rPr>
                <w:rFonts w:ascii="Times New Roman" w:eastAsiaTheme="minorHAnsi" w:hAnsi="Times New Roman"/>
                <w:color w:val="000000"/>
                <w:szCs w:val="20"/>
              </w:rPr>
              <w:t xml:space="preserve"> üretimi için gerekli olan toplam</w:t>
            </w:r>
            <w:r w:rsidRPr="00C57B37">
              <w:rPr>
                <w:rFonts w:ascii="Times New Roman" w:eastAsiaTheme="minorHAnsi" w:hAnsi="Times New Roman"/>
                <w:color w:val="000000"/>
                <w:szCs w:val="20"/>
              </w:rPr>
              <w:t xml:space="preserve"> </w:t>
            </w:r>
            <w:r w:rsidRPr="00072499">
              <w:rPr>
                <w:rFonts w:ascii="Times New Roman" w:eastAsiaTheme="minorHAnsi" w:hAnsi="Times New Roman"/>
                <w:color w:val="000000"/>
                <w:szCs w:val="20"/>
              </w:rPr>
              <w:t>nanomateryalin tahmini miktarını</w:t>
            </w:r>
            <w:r>
              <w:rPr>
                <w:rFonts w:ascii="Times New Roman" w:eastAsiaTheme="minorHAnsi" w:hAnsi="Times New Roman"/>
                <w:color w:val="000000"/>
                <w:szCs w:val="20"/>
              </w:rPr>
              <w:t xml:space="preserve">, </w:t>
            </w:r>
          </w:p>
          <w:p w14:paraId="411C0560" w14:textId="0C3672A1" w:rsidR="006E4B30" w:rsidRPr="00C57B37" w:rsidRDefault="006E4B30" w:rsidP="00B547E3">
            <w:pPr>
              <w:autoSpaceDE w:val="0"/>
              <w:autoSpaceDN w:val="0"/>
              <w:adjustRightInd w:val="0"/>
              <w:spacing w:after="0"/>
              <w:jc w:val="both"/>
              <w:rPr>
                <w:rFonts w:ascii="Times New Roman" w:eastAsiaTheme="minorHAnsi" w:hAnsi="Times New Roman"/>
                <w:color w:val="000000"/>
                <w:szCs w:val="20"/>
              </w:rPr>
            </w:pPr>
            <w:r>
              <w:rPr>
                <w:rFonts w:ascii="Times New Roman" w:eastAsiaTheme="minorHAnsi" w:hAnsi="Times New Roman"/>
                <w:color w:val="000000"/>
                <w:szCs w:val="20"/>
              </w:rPr>
              <w:t>ç</w:t>
            </w:r>
            <w:r w:rsidRPr="00C57B37">
              <w:rPr>
                <w:rFonts w:ascii="Times New Roman" w:eastAsiaTheme="minorHAnsi" w:hAnsi="Times New Roman"/>
                <w:color w:val="000000"/>
                <w:szCs w:val="20"/>
              </w:rPr>
              <w:t>)</w:t>
            </w:r>
            <w:r>
              <w:rPr>
                <w:rFonts w:ascii="Times New Roman" w:eastAsiaTheme="minorHAnsi" w:hAnsi="Times New Roman"/>
                <w:color w:val="000000"/>
                <w:szCs w:val="20"/>
              </w:rPr>
              <w:t xml:space="preserve"> </w:t>
            </w:r>
            <w:r w:rsidRPr="00C57B37">
              <w:rPr>
                <w:rFonts w:ascii="Times New Roman" w:eastAsiaTheme="minorHAnsi" w:hAnsi="Times New Roman"/>
                <w:color w:val="000000"/>
                <w:szCs w:val="20"/>
              </w:rPr>
              <w:t>Nano</w:t>
            </w:r>
            <w:r>
              <w:rPr>
                <w:rFonts w:ascii="Times New Roman" w:eastAsiaTheme="minorHAnsi" w:hAnsi="Times New Roman"/>
                <w:color w:val="000000"/>
                <w:szCs w:val="20"/>
              </w:rPr>
              <w:t>materyalin toksikolojik profilini,</w:t>
            </w:r>
          </w:p>
          <w:p w14:paraId="6B070EFD" w14:textId="643C279D" w:rsidR="006E4B30" w:rsidRPr="00C57B37" w:rsidRDefault="006E4B30" w:rsidP="00B547E3">
            <w:pPr>
              <w:autoSpaceDE w:val="0"/>
              <w:autoSpaceDN w:val="0"/>
              <w:adjustRightInd w:val="0"/>
              <w:spacing w:after="0"/>
              <w:jc w:val="both"/>
              <w:rPr>
                <w:rFonts w:ascii="Times New Roman" w:eastAsiaTheme="minorHAnsi" w:hAnsi="Times New Roman"/>
                <w:color w:val="000000"/>
                <w:szCs w:val="20"/>
              </w:rPr>
            </w:pPr>
            <w:r>
              <w:rPr>
                <w:rFonts w:ascii="Times New Roman" w:eastAsiaTheme="minorHAnsi" w:hAnsi="Times New Roman"/>
                <w:color w:val="000000"/>
                <w:szCs w:val="20"/>
              </w:rPr>
              <w:t>d</w:t>
            </w:r>
            <w:r w:rsidRPr="00C57B37">
              <w:rPr>
                <w:rFonts w:ascii="Times New Roman" w:eastAsiaTheme="minorHAnsi" w:hAnsi="Times New Roman"/>
                <w:color w:val="000000"/>
                <w:szCs w:val="20"/>
              </w:rPr>
              <w:t xml:space="preserve">) </w:t>
            </w:r>
            <w:r>
              <w:rPr>
                <w:rFonts w:ascii="Times New Roman" w:eastAsiaTheme="minorHAnsi" w:hAnsi="Times New Roman"/>
                <w:color w:val="000000"/>
                <w:szCs w:val="20"/>
              </w:rPr>
              <w:t xml:space="preserve">Nanomateryalin kullanıldığı kozmetik ürünün kategorisine göre </w:t>
            </w:r>
            <w:r w:rsidRPr="00C57B37">
              <w:rPr>
                <w:rFonts w:ascii="Times New Roman" w:eastAsiaTheme="minorHAnsi" w:hAnsi="Times New Roman"/>
                <w:color w:val="000000"/>
                <w:szCs w:val="20"/>
              </w:rPr>
              <w:t>nanomateryalin güvenlilik verileri</w:t>
            </w:r>
            <w:r>
              <w:rPr>
                <w:rFonts w:ascii="Times New Roman" w:eastAsiaTheme="minorHAnsi" w:hAnsi="Times New Roman"/>
                <w:color w:val="000000"/>
                <w:szCs w:val="20"/>
              </w:rPr>
              <w:t>ni</w:t>
            </w:r>
            <w:r w:rsidRPr="00C57B37">
              <w:rPr>
                <w:rFonts w:ascii="Times New Roman" w:eastAsiaTheme="minorHAnsi" w:hAnsi="Times New Roman"/>
                <w:color w:val="000000"/>
                <w:szCs w:val="20"/>
              </w:rPr>
              <w:t>,</w:t>
            </w:r>
          </w:p>
          <w:p w14:paraId="0991A4EB" w14:textId="7EE06B0C" w:rsidR="006E4B30" w:rsidRPr="00EB7836" w:rsidRDefault="006E4B30" w:rsidP="00B547E3">
            <w:pPr>
              <w:autoSpaceDE w:val="0"/>
              <w:autoSpaceDN w:val="0"/>
              <w:adjustRightInd w:val="0"/>
              <w:spacing w:after="0"/>
              <w:jc w:val="both"/>
              <w:rPr>
                <w:rFonts w:ascii="Times New Roman" w:eastAsiaTheme="minorHAnsi" w:hAnsi="Times New Roman"/>
                <w:color w:val="000000"/>
                <w:szCs w:val="20"/>
              </w:rPr>
            </w:pPr>
            <w:r>
              <w:rPr>
                <w:rFonts w:ascii="Times New Roman" w:eastAsiaTheme="minorHAnsi" w:hAnsi="Times New Roman"/>
                <w:color w:val="000000"/>
                <w:szCs w:val="20"/>
              </w:rPr>
              <w:t>e</w:t>
            </w:r>
            <w:r w:rsidRPr="00C57B37">
              <w:rPr>
                <w:rFonts w:ascii="Times New Roman" w:eastAsiaTheme="minorHAnsi" w:hAnsi="Times New Roman"/>
                <w:color w:val="000000"/>
                <w:szCs w:val="20"/>
              </w:rPr>
              <w:t>) Makul öngörülebilir maruziyet koşulları</w:t>
            </w:r>
            <w:r>
              <w:rPr>
                <w:rFonts w:ascii="Times New Roman" w:eastAsiaTheme="minorHAnsi" w:hAnsi="Times New Roman"/>
                <w:color w:val="000000"/>
                <w:szCs w:val="20"/>
              </w:rPr>
              <w:t>nı</w:t>
            </w:r>
            <w:r w:rsidRPr="00C57B37">
              <w:rPr>
                <w:rFonts w:ascii="Times New Roman" w:eastAsiaTheme="minorHAnsi" w:hAnsi="Times New Roman"/>
                <w:color w:val="000000"/>
                <w:szCs w:val="20"/>
              </w:rPr>
              <w:t>.</w:t>
            </w:r>
          </w:p>
        </w:tc>
        <w:tc>
          <w:tcPr>
            <w:tcW w:w="4678" w:type="dxa"/>
          </w:tcPr>
          <w:p w14:paraId="5E2A4D10" w14:textId="77777777" w:rsidR="006E4B30" w:rsidRPr="00E378EF" w:rsidRDefault="006E4B30" w:rsidP="00B547E3">
            <w:pPr>
              <w:autoSpaceDE w:val="0"/>
              <w:autoSpaceDN w:val="0"/>
              <w:adjustRightInd w:val="0"/>
              <w:spacing w:after="0"/>
              <w:jc w:val="both"/>
              <w:rPr>
                <w:rFonts w:ascii="Times New Roman" w:eastAsiaTheme="minorHAnsi" w:hAnsi="Times New Roman"/>
                <w:b/>
                <w:color w:val="000000"/>
              </w:rPr>
            </w:pPr>
          </w:p>
        </w:tc>
      </w:tr>
      <w:tr w:rsidR="006E4B30" w:rsidRPr="00E378EF" w14:paraId="0A6FB73B" w14:textId="17DB556D" w:rsidTr="006E4B30">
        <w:trPr>
          <w:trHeight w:val="109"/>
        </w:trPr>
        <w:tc>
          <w:tcPr>
            <w:tcW w:w="7941" w:type="dxa"/>
          </w:tcPr>
          <w:p w14:paraId="3ECF2176" w14:textId="7D858D81" w:rsidR="006E4B30" w:rsidRPr="00E378EF" w:rsidRDefault="006E4B30" w:rsidP="00B547E3">
            <w:pPr>
              <w:autoSpaceDE w:val="0"/>
              <w:autoSpaceDN w:val="0"/>
              <w:adjustRightInd w:val="0"/>
              <w:spacing w:after="0"/>
              <w:jc w:val="both"/>
              <w:rPr>
                <w:rFonts w:ascii="Times New Roman" w:eastAsiaTheme="minorHAnsi" w:hAnsi="Times New Roman"/>
              </w:rPr>
            </w:pPr>
            <w:r w:rsidRPr="00E378EF">
              <w:rPr>
                <w:rFonts w:ascii="Times New Roman" w:eastAsiaTheme="minorHAnsi" w:hAnsi="Times New Roman"/>
              </w:rPr>
              <w:t xml:space="preserve">In the latter case, cosmetic products containing nanomaterials placed on the market shall be notified to the Commission by the responsible person between 11 January 2013 and 11 July 2013 by electronic means, in addition to </w:t>
            </w:r>
            <w:r>
              <w:rPr>
                <w:rFonts w:ascii="Times New Roman" w:eastAsiaTheme="minorHAnsi" w:hAnsi="Times New Roman"/>
              </w:rPr>
              <w:t>the notification in Article 13.</w:t>
            </w:r>
          </w:p>
        </w:tc>
        <w:tc>
          <w:tcPr>
            <w:tcW w:w="6513" w:type="dxa"/>
          </w:tcPr>
          <w:p w14:paraId="2C7E7588" w14:textId="12BE7867" w:rsidR="006E4B30" w:rsidRPr="00E378EF" w:rsidRDefault="006E4B30" w:rsidP="00B547E3">
            <w:pPr>
              <w:autoSpaceDE w:val="0"/>
              <w:autoSpaceDN w:val="0"/>
              <w:adjustRightInd w:val="0"/>
              <w:spacing w:after="0"/>
              <w:jc w:val="both"/>
              <w:rPr>
                <w:rFonts w:ascii="Times New Roman" w:eastAsiaTheme="minorHAnsi" w:hAnsi="Times New Roman"/>
                <w:b/>
                <w:color w:val="00B050"/>
              </w:rPr>
            </w:pPr>
          </w:p>
        </w:tc>
        <w:tc>
          <w:tcPr>
            <w:tcW w:w="4678" w:type="dxa"/>
          </w:tcPr>
          <w:p w14:paraId="5468FEAE" w14:textId="0758C2B1" w:rsidR="006E4B30" w:rsidRPr="00EB7836" w:rsidRDefault="006E4B30" w:rsidP="00B547E3">
            <w:pPr>
              <w:autoSpaceDE w:val="0"/>
              <w:autoSpaceDN w:val="0"/>
              <w:adjustRightInd w:val="0"/>
              <w:spacing w:after="0"/>
              <w:jc w:val="both"/>
              <w:rPr>
                <w:rFonts w:ascii="Times New Roman" w:eastAsiaTheme="minorHAnsi" w:hAnsi="Times New Roman"/>
              </w:rPr>
            </w:pPr>
            <w:r w:rsidRPr="0008772C">
              <w:rPr>
                <w:rFonts w:ascii="Times New Roman" w:eastAsiaTheme="minorHAnsi" w:hAnsi="Times New Roman"/>
              </w:rPr>
              <w:t>*** 2015 yılından beri nanomateryallerin bildirimi yapılmaktadır.</w:t>
            </w:r>
            <w:r w:rsidRPr="00EB7836">
              <w:rPr>
                <w:rFonts w:ascii="Times New Roman" w:eastAsiaTheme="minorHAnsi" w:hAnsi="Times New Roman"/>
              </w:rPr>
              <w:t xml:space="preserve"> </w:t>
            </w:r>
          </w:p>
        </w:tc>
      </w:tr>
      <w:tr w:rsidR="006E4B30" w:rsidRPr="00E378EF" w14:paraId="2FE3F191" w14:textId="5AFF2902" w:rsidTr="006E4B30">
        <w:trPr>
          <w:trHeight w:val="109"/>
        </w:trPr>
        <w:tc>
          <w:tcPr>
            <w:tcW w:w="7941" w:type="dxa"/>
          </w:tcPr>
          <w:p w14:paraId="14612366" w14:textId="77777777" w:rsidR="006E4B30" w:rsidRPr="00E378EF" w:rsidRDefault="006E4B30" w:rsidP="00B547E3">
            <w:pPr>
              <w:autoSpaceDE w:val="0"/>
              <w:autoSpaceDN w:val="0"/>
              <w:adjustRightInd w:val="0"/>
              <w:spacing w:after="0"/>
              <w:jc w:val="both"/>
              <w:rPr>
                <w:rFonts w:ascii="Times New Roman" w:eastAsiaTheme="minorHAnsi" w:hAnsi="Times New Roman"/>
                <w:color w:val="000000"/>
              </w:rPr>
            </w:pPr>
            <w:r w:rsidRPr="00E378EF">
              <w:rPr>
                <w:rFonts w:ascii="Times New Roman" w:eastAsiaTheme="minorHAnsi" w:hAnsi="Times New Roman"/>
                <w:color w:val="000000"/>
              </w:rPr>
              <w:t xml:space="preserve">The first and the second subparagraphs shall not apply to cosmetic products containing nanomaterials that are in conformity with the requirements set out in Annex III. </w:t>
            </w:r>
          </w:p>
        </w:tc>
        <w:tc>
          <w:tcPr>
            <w:tcW w:w="6513" w:type="dxa"/>
          </w:tcPr>
          <w:p w14:paraId="48147595" w14:textId="76D99ABC" w:rsidR="006E4B30" w:rsidRPr="00E378EF" w:rsidRDefault="006E4B30" w:rsidP="00B547E3">
            <w:pPr>
              <w:pStyle w:val="Default"/>
              <w:spacing w:line="276" w:lineRule="auto"/>
              <w:jc w:val="both"/>
              <w:rPr>
                <w:color w:val="auto"/>
                <w:sz w:val="22"/>
                <w:szCs w:val="22"/>
              </w:rPr>
            </w:pPr>
            <w:r>
              <w:rPr>
                <w:color w:val="auto"/>
                <w:sz w:val="22"/>
                <w:szCs w:val="22"/>
              </w:rPr>
              <w:t>(4) Üçüncü fıkra</w:t>
            </w:r>
            <w:r w:rsidRPr="00E378EF">
              <w:rPr>
                <w:color w:val="auto"/>
                <w:sz w:val="22"/>
                <w:szCs w:val="22"/>
              </w:rPr>
              <w:t xml:space="preserve">, </w:t>
            </w:r>
            <w:r w:rsidRPr="009A14F0">
              <w:rPr>
                <w:color w:val="auto"/>
                <w:sz w:val="22"/>
                <w:szCs w:val="22"/>
              </w:rPr>
              <w:t>Tebliğ’in</w:t>
            </w:r>
            <w:r>
              <w:rPr>
                <w:color w:val="auto"/>
                <w:sz w:val="22"/>
                <w:szCs w:val="22"/>
              </w:rPr>
              <w:t xml:space="preserve"> Ek </w:t>
            </w:r>
            <w:r w:rsidRPr="0008772C">
              <w:rPr>
                <w:color w:val="auto"/>
                <w:sz w:val="22"/>
                <w:szCs w:val="22"/>
              </w:rPr>
              <w:t>III’ünde</w:t>
            </w:r>
            <w:r w:rsidRPr="00E378EF">
              <w:rPr>
                <w:color w:val="auto"/>
                <w:sz w:val="22"/>
                <w:szCs w:val="22"/>
              </w:rPr>
              <w:t xml:space="preserve"> </w:t>
            </w:r>
            <w:r>
              <w:rPr>
                <w:color w:val="auto"/>
                <w:sz w:val="22"/>
                <w:szCs w:val="22"/>
              </w:rPr>
              <w:t>belirtilen gereklilikleri karşılayan</w:t>
            </w:r>
            <w:r w:rsidRPr="00E378EF">
              <w:rPr>
                <w:color w:val="auto"/>
                <w:sz w:val="22"/>
                <w:szCs w:val="22"/>
              </w:rPr>
              <w:t xml:space="preserve"> nanomateryalleri içeren kozmetik ürünlere uygulanmaz.  </w:t>
            </w:r>
          </w:p>
          <w:p w14:paraId="53EFC1A0" w14:textId="77777777" w:rsidR="006E4B30" w:rsidRPr="00E378EF" w:rsidRDefault="006E4B30" w:rsidP="00B547E3">
            <w:pPr>
              <w:pStyle w:val="Default"/>
              <w:spacing w:line="276" w:lineRule="auto"/>
              <w:jc w:val="both"/>
              <w:rPr>
                <w:color w:val="auto"/>
                <w:sz w:val="22"/>
                <w:szCs w:val="22"/>
              </w:rPr>
            </w:pPr>
          </w:p>
        </w:tc>
        <w:tc>
          <w:tcPr>
            <w:tcW w:w="4678" w:type="dxa"/>
          </w:tcPr>
          <w:p w14:paraId="09D51CBA" w14:textId="77777777" w:rsidR="006E4B30" w:rsidRPr="0008772C" w:rsidRDefault="006E4B30" w:rsidP="00B547E3">
            <w:pPr>
              <w:pStyle w:val="Default"/>
              <w:spacing w:line="276" w:lineRule="auto"/>
              <w:rPr>
                <w:b/>
                <w:color w:val="auto"/>
                <w:sz w:val="22"/>
                <w:szCs w:val="22"/>
              </w:rPr>
            </w:pPr>
          </w:p>
        </w:tc>
      </w:tr>
      <w:tr w:rsidR="006E4B30" w:rsidRPr="00E378EF" w14:paraId="2A5D0018" w14:textId="4FBBCDBB" w:rsidTr="006E4B30">
        <w:trPr>
          <w:trHeight w:val="109"/>
        </w:trPr>
        <w:tc>
          <w:tcPr>
            <w:tcW w:w="7941" w:type="dxa"/>
          </w:tcPr>
          <w:p w14:paraId="23D96A0C" w14:textId="6766E3AA" w:rsidR="006E4B30" w:rsidRPr="005D1D67" w:rsidRDefault="006E4B30" w:rsidP="00B547E3">
            <w:pPr>
              <w:autoSpaceDE w:val="0"/>
              <w:autoSpaceDN w:val="0"/>
              <w:adjustRightInd w:val="0"/>
              <w:spacing w:after="0"/>
              <w:jc w:val="both"/>
              <w:rPr>
                <w:rFonts w:ascii="Times New Roman" w:eastAsiaTheme="minorHAnsi" w:hAnsi="Times New Roman"/>
                <w:strike/>
                <w:color w:val="000000"/>
              </w:rPr>
            </w:pPr>
            <w:r>
              <w:rPr>
                <w:rFonts w:ascii="Times New Roman" w:eastAsiaTheme="minorHAnsi" w:hAnsi="Times New Roman"/>
                <w:strike/>
                <w:color w:val="000000"/>
              </w:rPr>
              <w:t>***</w:t>
            </w:r>
            <w:r w:rsidRPr="005D1D67">
              <w:rPr>
                <w:rFonts w:ascii="Times New Roman" w:eastAsiaTheme="minorHAnsi" w:hAnsi="Times New Roman"/>
                <w:strike/>
                <w:color w:val="000000"/>
              </w:rPr>
              <w:t xml:space="preserve">The information notified to the Commission shall contain at least the following: </w:t>
            </w:r>
          </w:p>
          <w:p w14:paraId="66C6244D" w14:textId="77777777" w:rsidR="006E4B30" w:rsidRPr="005D1D67" w:rsidRDefault="006E4B30" w:rsidP="00B547E3">
            <w:pPr>
              <w:autoSpaceDE w:val="0"/>
              <w:autoSpaceDN w:val="0"/>
              <w:adjustRightInd w:val="0"/>
              <w:spacing w:after="0"/>
              <w:jc w:val="both"/>
              <w:rPr>
                <w:rFonts w:ascii="Times New Roman" w:eastAsiaTheme="minorHAnsi" w:hAnsi="Times New Roman"/>
                <w:strike/>
                <w:color w:val="000000"/>
              </w:rPr>
            </w:pPr>
            <w:r w:rsidRPr="005D1D67">
              <w:rPr>
                <w:rFonts w:ascii="Times New Roman" w:eastAsiaTheme="minorHAnsi" w:hAnsi="Times New Roman"/>
                <w:strike/>
                <w:color w:val="000000"/>
              </w:rPr>
              <w:t xml:space="preserve">(a) the identification of the nanomaterial including its chemical name (IUPAC) and other descriptors as specified in point 2 of the Preamble to Annexes II to VI; </w:t>
            </w:r>
          </w:p>
          <w:p w14:paraId="5A6B84EC" w14:textId="77777777" w:rsidR="006E4B30" w:rsidRPr="005D1D67" w:rsidRDefault="006E4B30" w:rsidP="00B547E3">
            <w:pPr>
              <w:autoSpaceDE w:val="0"/>
              <w:autoSpaceDN w:val="0"/>
              <w:adjustRightInd w:val="0"/>
              <w:spacing w:after="0"/>
              <w:jc w:val="both"/>
              <w:rPr>
                <w:rFonts w:ascii="Times New Roman" w:eastAsiaTheme="minorHAnsi" w:hAnsi="Times New Roman"/>
                <w:strike/>
                <w:color w:val="000000"/>
              </w:rPr>
            </w:pPr>
            <w:r w:rsidRPr="005D1D67">
              <w:rPr>
                <w:rFonts w:ascii="Times New Roman" w:eastAsiaTheme="minorHAnsi" w:hAnsi="Times New Roman"/>
                <w:strike/>
                <w:color w:val="000000"/>
              </w:rPr>
              <w:t xml:space="preserve">(b) the specification of the nanomaterial including size of particles, physical and chemical properties; </w:t>
            </w:r>
          </w:p>
          <w:p w14:paraId="69D7419A" w14:textId="77777777" w:rsidR="006E4B30" w:rsidRPr="005D1D67" w:rsidRDefault="006E4B30" w:rsidP="00B547E3">
            <w:pPr>
              <w:autoSpaceDE w:val="0"/>
              <w:autoSpaceDN w:val="0"/>
              <w:adjustRightInd w:val="0"/>
              <w:spacing w:after="0"/>
              <w:jc w:val="both"/>
              <w:rPr>
                <w:rFonts w:ascii="Times New Roman" w:eastAsiaTheme="minorHAnsi" w:hAnsi="Times New Roman"/>
                <w:strike/>
                <w:color w:val="000000"/>
              </w:rPr>
            </w:pPr>
            <w:r w:rsidRPr="005D1D67">
              <w:rPr>
                <w:rFonts w:ascii="Times New Roman" w:eastAsiaTheme="minorHAnsi" w:hAnsi="Times New Roman"/>
                <w:strike/>
                <w:color w:val="000000"/>
              </w:rPr>
              <w:t xml:space="preserve">(c) an estimate of the quantity of nanomaterial contained in cosmetic products intended to be placed on the market per year; </w:t>
            </w:r>
          </w:p>
          <w:p w14:paraId="01FC920E" w14:textId="77777777" w:rsidR="006E4B30" w:rsidRPr="005D1D67" w:rsidRDefault="006E4B30" w:rsidP="00B547E3">
            <w:pPr>
              <w:autoSpaceDE w:val="0"/>
              <w:autoSpaceDN w:val="0"/>
              <w:adjustRightInd w:val="0"/>
              <w:spacing w:after="0"/>
              <w:jc w:val="both"/>
              <w:rPr>
                <w:rFonts w:ascii="Times New Roman" w:eastAsiaTheme="minorHAnsi" w:hAnsi="Times New Roman"/>
                <w:strike/>
                <w:color w:val="000000"/>
              </w:rPr>
            </w:pPr>
            <w:r w:rsidRPr="005D1D67">
              <w:rPr>
                <w:rFonts w:ascii="Times New Roman" w:eastAsiaTheme="minorHAnsi" w:hAnsi="Times New Roman"/>
                <w:strike/>
                <w:color w:val="000000"/>
              </w:rPr>
              <w:t xml:space="preserve">(d) the toxicological profile of the nanomaterial; </w:t>
            </w:r>
          </w:p>
          <w:p w14:paraId="517BE625" w14:textId="77777777" w:rsidR="006E4B30" w:rsidRPr="005D1D67" w:rsidRDefault="006E4B30" w:rsidP="00B547E3">
            <w:pPr>
              <w:autoSpaceDE w:val="0"/>
              <w:autoSpaceDN w:val="0"/>
              <w:adjustRightInd w:val="0"/>
              <w:spacing w:after="0"/>
              <w:jc w:val="both"/>
              <w:rPr>
                <w:rFonts w:ascii="Times New Roman" w:eastAsiaTheme="minorHAnsi" w:hAnsi="Times New Roman"/>
                <w:strike/>
                <w:color w:val="000000"/>
              </w:rPr>
            </w:pPr>
            <w:r w:rsidRPr="005D1D67">
              <w:rPr>
                <w:rFonts w:ascii="Times New Roman" w:eastAsiaTheme="minorHAnsi" w:hAnsi="Times New Roman"/>
                <w:strike/>
                <w:color w:val="000000"/>
              </w:rPr>
              <w:t xml:space="preserve">(e) the safety data of the nanomaterial relating to the category of cosmetic product, as used in such products; </w:t>
            </w:r>
          </w:p>
          <w:p w14:paraId="19390917" w14:textId="77777777" w:rsidR="006E4B30" w:rsidRPr="00E378EF" w:rsidRDefault="006E4B30" w:rsidP="00B547E3">
            <w:pPr>
              <w:autoSpaceDE w:val="0"/>
              <w:autoSpaceDN w:val="0"/>
              <w:adjustRightInd w:val="0"/>
              <w:spacing w:after="0"/>
              <w:jc w:val="both"/>
              <w:rPr>
                <w:rFonts w:ascii="Times New Roman" w:eastAsiaTheme="minorHAnsi" w:hAnsi="Times New Roman"/>
                <w:color w:val="000000"/>
              </w:rPr>
            </w:pPr>
            <w:r w:rsidRPr="005D1D67">
              <w:rPr>
                <w:rFonts w:ascii="Times New Roman" w:eastAsiaTheme="minorHAnsi" w:hAnsi="Times New Roman"/>
                <w:strike/>
                <w:color w:val="000000"/>
              </w:rPr>
              <w:t>(f) the reasonably foreseeable exposure conditions.</w:t>
            </w:r>
            <w:r w:rsidRPr="00E378EF">
              <w:rPr>
                <w:rFonts w:ascii="Times New Roman" w:eastAsiaTheme="minorHAnsi" w:hAnsi="Times New Roman"/>
                <w:color w:val="000000"/>
              </w:rPr>
              <w:t xml:space="preserve"> </w:t>
            </w:r>
          </w:p>
        </w:tc>
        <w:tc>
          <w:tcPr>
            <w:tcW w:w="6513" w:type="dxa"/>
          </w:tcPr>
          <w:p w14:paraId="5E65D1CC" w14:textId="77777777" w:rsidR="006E4B30" w:rsidRPr="00E378EF" w:rsidRDefault="006E4B30" w:rsidP="00B547E3">
            <w:pPr>
              <w:autoSpaceDE w:val="0"/>
              <w:autoSpaceDN w:val="0"/>
              <w:adjustRightInd w:val="0"/>
              <w:spacing w:after="0"/>
              <w:jc w:val="both"/>
              <w:rPr>
                <w:rFonts w:ascii="Times New Roman" w:eastAsiaTheme="minorHAnsi" w:hAnsi="Times New Roman"/>
                <w:b/>
              </w:rPr>
            </w:pPr>
          </w:p>
          <w:p w14:paraId="032E78DF" w14:textId="77777777" w:rsidR="006E4B30" w:rsidRPr="00E378EF" w:rsidRDefault="006E4B30" w:rsidP="00B547E3">
            <w:pPr>
              <w:autoSpaceDE w:val="0"/>
              <w:autoSpaceDN w:val="0"/>
              <w:adjustRightInd w:val="0"/>
              <w:spacing w:after="0"/>
              <w:jc w:val="both"/>
              <w:rPr>
                <w:rFonts w:ascii="Times New Roman" w:eastAsiaTheme="minorHAnsi" w:hAnsi="Times New Roman"/>
                <w:b/>
              </w:rPr>
            </w:pPr>
            <w:r w:rsidRPr="00E378EF">
              <w:rPr>
                <w:rFonts w:ascii="Times New Roman" w:eastAsiaTheme="minorHAnsi" w:hAnsi="Times New Roman"/>
                <w:b/>
              </w:rPr>
              <w:t xml:space="preserve"> </w:t>
            </w:r>
          </w:p>
          <w:p w14:paraId="28DFBCDC" w14:textId="77777777" w:rsidR="006E4B30" w:rsidRPr="00E378EF" w:rsidRDefault="006E4B30" w:rsidP="00B547E3">
            <w:pPr>
              <w:autoSpaceDE w:val="0"/>
              <w:autoSpaceDN w:val="0"/>
              <w:adjustRightInd w:val="0"/>
              <w:spacing w:after="0"/>
              <w:jc w:val="both"/>
              <w:rPr>
                <w:rFonts w:ascii="Times New Roman" w:eastAsiaTheme="minorHAnsi" w:hAnsi="Times New Roman"/>
                <w:b/>
              </w:rPr>
            </w:pPr>
          </w:p>
        </w:tc>
        <w:tc>
          <w:tcPr>
            <w:tcW w:w="4678" w:type="dxa"/>
          </w:tcPr>
          <w:p w14:paraId="72D067AE" w14:textId="70123FB2" w:rsidR="006E4B30" w:rsidRPr="0008772C" w:rsidRDefault="006E4B30" w:rsidP="00B547E3">
            <w:pPr>
              <w:autoSpaceDE w:val="0"/>
              <w:autoSpaceDN w:val="0"/>
              <w:adjustRightInd w:val="0"/>
              <w:spacing w:after="0"/>
              <w:jc w:val="both"/>
              <w:rPr>
                <w:rFonts w:ascii="Times New Roman" w:eastAsiaTheme="minorHAnsi" w:hAnsi="Times New Roman"/>
              </w:rPr>
            </w:pPr>
            <w:r w:rsidRPr="0008772C">
              <w:rPr>
                <w:rFonts w:ascii="Times New Roman" w:eastAsiaTheme="minorHAnsi" w:hAnsi="Times New Roman"/>
              </w:rPr>
              <w:t xml:space="preserve">*** Üçüncü fıkraya dercedilmiştir. </w:t>
            </w:r>
          </w:p>
        </w:tc>
      </w:tr>
      <w:tr w:rsidR="006E4B30" w:rsidRPr="00E378EF" w14:paraId="6DEB8A60" w14:textId="40267BDE" w:rsidTr="006E4B30">
        <w:trPr>
          <w:trHeight w:val="109"/>
        </w:trPr>
        <w:tc>
          <w:tcPr>
            <w:tcW w:w="7941" w:type="dxa"/>
          </w:tcPr>
          <w:p w14:paraId="395D148C" w14:textId="77777777" w:rsidR="006E4B30" w:rsidRPr="00E378EF" w:rsidRDefault="006E4B30" w:rsidP="00B547E3">
            <w:pPr>
              <w:autoSpaceDE w:val="0"/>
              <w:autoSpaceDN w:val="0"/>
              <w:adjustRightInd w:val="0"/>
              <w:spacing w:after="0"/>
              <w:jc w:val="both"/>
              <w:rPr>
                <w:rFonts w:ascii="Times New Roman" w:eastAsiaTheme="minorHAnsi" w:hAnsi="Times New Roman"/>
                <w:color w:val="000000"/>
              </w:rPr>
            </w:pPr>
            <w:r w:rsidRPr="00E378EF">
              <w:rPr>
                <w:rFonts w:ascii="Times New Roman" w:eastAsiaTheme="minorHAnsi" w:hAnsi="Times New Roman"/>
                <w:color w:val="000000"/>
              </w:rPr>
              <w:t xml:space="preserve">The responsible person may designate another legal or natural person by written mandate for the notification of nanomaterials and shall inform the Commission thereof. </w:t>
            </w:r>
          </w:p>
        </w:tc>
        <w:tc>
          <w:tcPr>
            <w:tcW w:w="6513" w:type="dxa"/>
          </w:tcPr>
          <w:p w14:paraId="248A6FB0" w14:textId="705A4693" w:rsidR="006E4B30" w:rsidRPr="00E378EF" w:rsidRDefault="006E4B30" w:rsidP="004E024B">
            <w:pPr>
              <w:pStyle w:val="Default"/>
              <w:spacing w:line="276" w:lineRule="auto"/>
              <w:jc w:val="both"/>
              <w:rPr>
                <w:color w:val="auto"/>
                <w:sz w:val="22"/>
                <w:szCs w:val="22"/>
              </w:rPr>
            </w:pPr>
            <w:r>
              <w:rPr>
                <w:sz w:val="22"/>
                <w:szCs w:val="22"/>
              </w:rPr>
              <w:t xml:space="preserve">(5) </w:t>
            </w:r>
            <w:r>
              <w:t xml:space="preserve"> </w:t>
            </w:r>
            <w:r>
              <w:rPr>
                <w:sz w:val="22"/>
                <w:szCs w:val="22"/>
              </w:rPr>
              <w:t>Yetkili temsilci</w:t>
            </w:r>
            <w:r w:rsidRPr="00626B61">
              <w:rPr>
                <w:sz w:val="22"/>
                <w:szCs w:val="22"/>
              </w:rPr>
              <w:t xml:space="preserve">, başka bir gerçek veya tüzel kişiyi nanomateryal bildirimi yapmak üzere yazılı olarak </w:t>
            </w:r>
            <w:r w:rsidRPr="00097261">
              <w:rPr>
                <w:sz w:val="22"/>
                <w:szCs w:val="22"/>
              </w:rPr>
              <w:t>yetkilendirebilir</w:t>
            </w:r>
            <w:r w:rsidRPr="00626B61">
              <w:rPr>
                <w:sz w:val="22"/>
                <w:szCs w:val="22"/>
              </w:rPr>
              <w:t xml:space="preserve"> ve Kurumu</w:t>
            </w:r>
            <w:r>
              <w:rPr>
                <w:sz w:val="22"/>
                <w:szCs w:val="22"/>
              </w:rPr>
              <w:t xml:space="preserve"> bu doğrultuda</w:t>
            </w:r>
            <w:r w:rsidRPr="00626B61">
              <w:rPr>
                <w:sz w:val="22"/>
                <w:szCs w:val="22"/>
              </w:rPr>
              <w:t xml:space="preserve"> bilgilendirir.  </w:t>
            </w:r>
          </w:p>
        </w:tc>
        <w:tc>
          <w:tcPr>
            <w:tcW w:w="4678" w:type="dxa"/>
          </w:tcPr>
          <w:p w14:paraId="1F6ABEA7" w14:textId="77777777" w:rsidR="006E4B30" w:rsidRPr="00E378EF" w:rsidRDefault="006E4B30" w:rsidP="00B547E3">
            <w:pPr>
              <w:pStyle w:val="Default"/>
              <w:spacing w:line="276" w:lineRule="auto"/>
              <w:rPr>
                <w:b/>
                <w:sz w:val="22"/>
                <w:szCs w:val="22"/>
              </w:rPr>
            </w:pPr>
          </w:p>
        </w:tc>
      </w:tr>
      <w:tr w:rsidR="006E4B30" w:rsidRPr="00E378EF" w14:paraId="424DF96B" w14:textId="5D20DFB0" w:rsidTr="006E4B30">
        <w:trPr>
          <w:trHeight w:val="109"/>
        </w:trPr>
        <w:tc>
          <w:tcPr>
            <w:tcW w:w="7941" w:type="dxa"/>
          </w:tcPr>
          <w:p w14:paraId="74432CBD" w14:textId="77777777" w:rsidR="006E4B30" w:rsidRPr="00E378EF" w:rsidRDefault="006E4B30" w:rsidP="00B547E3">
            <w:pPr>
              <w:autoSpaceDE w:val="0"/>
              <w:autoSpaceDN w:val="0"/>
              <w:adjustRightInd w:val="0"/>
              <w:spacing w:after="0"/>
              <w:jc w:val="both"/>
              <w:rPr>
                <w:rFonts w:ascii="Times New Roman" w:eastAsiaTheme="minorHAnsi" w:hAnsi="Times New Roman"/>
                <w:color w:val="000000"/>
              </w:rPr>
            </w:pPr>
            <w:r w:rsidRPr="00E378EF">
              <w:rPr>
                <w:rFonts w:ascii="Times New Roman" w:eastAsiaTheme="minorHAnsi" w:hAnsi="Times New Roman"/>
              </w:rPr>
              <w:t>The Commission shall provide a reference number for the submission of the toxicological profile, which may substitute the information to be notified under point (d).</w:t>
            </w:r>
          </w:p>
        </w:tc>
        <w:tc>
          <w:tcPr>
            <w:tcW w:w="6513" w:type="dxa"/>
          </w:tcPr>
          <w:p w14:paraId="147E09E3" w14:textId="77777777" w:rsidR="006E4B30" w:rsidRPr="00E378EF" w:rsidRDefault="006E4B30" w:rsidP="00B547E3">
            <w:pPr>
              <w:pStyle w:val="Default"/>
              <w:spacing w:line="276" w:lineRule="auto"/>
              <w:rPr>
                <w:color w:val="auto"/>
                <w:sz w:val="22"/>
                <w:szCs w:val="22"/>
              </w:rPr>
            </w:pPr>
          </w:p>
        </w:tc>
        <w:tc>
          <w:tcPr>
            <w:tcW w:w="4678" w:type="dxa"/>
          </w:tcPr>
          <w:p w14:paraId="513246AB" w14:textId="264324C5" w:rsidR="006E4B30" w:rsidRPr="00E80540" w:rsidRDefault="006E4B30" w:rsidP="00E80540">
            <w:pPr>
              <w:pStyle w:val="Default"/>
              <w:spacing w:line="276" w:lineRule="auto"/>
              <w:jc w:val="both"/>
              <w:rPr>
                <w:color w:val="auto"/>
                <w:sz w:val="22"/>
                <w:szCs w:val="22"/>
              </w:rPr>
            </w:pPr>
            <w:r w:rsidRPr="00097261">
              <w:rPr>
                <w:color w:val="auto"/>
                <w:sz w:val="22"/>
                <w:szCs w:val="22"/>
              </w:rPr>
              <w:t>*** Komisyonun görev alanına girdiğinden alınmamıştır.</w:t>
            </w:r>
            <w:r w:rsidRPr="00E80540">
              <w:rPr>
                <w:color w:val="auto"/>
                <w:sz w:val="22"/>
                <w:szCs w:val="22"/>
              </w:rPr>
              <w:t xml:space="preserve"> </w:t>
            </w:r>
          </w:p>
        </w:tc>
      </w:tr>
      <w:tr w:rsidR="006E4B30" w:rsidRPr="00E378EF" w14:paraId="579B8746" w14:textId="10CDDEE6" w:rsidTr="006E4B30">
        <w:trPr>
          <w:trHeight w:val="109"/>
        </w:trPr>
        <w:tc>
          <w:tcPr>
            <w:tcW w:w="7941" w:type="dxa"/>
          </w:tcPr>
          <w:p w14:paraId="3AEFBAC7" w14:textId="77777777" w:rsidR="006E4B30" w:rsidRPr="00E378EF" w:rsidRDefault="006E4B30" w:rsidP="00B547E3">
            <w:pPr>
              <w:autoSpaceDE w:val="0"/>
              <w:autoSpaceDN w:val="0"/>
              <w:adjustRightInd w:val="0"/>
              <w:spacing w:after="0"/>
              <w:jc w:val="both"/>
              <w:rPr>
                <w:rFonts w:ascii="Times New Roman" w:eastAsiaTheme="minorHAnsi" w:hAnsi="Times New Roman"/>
                <w:color w:val="000000"/>
              </w:rPr>
            </w:pPr>
            <w:r w:rsidRPr="00E378EF">
              <w:rPr>
                <w:rFonts w:ascii="Times New Roman" w:eastAsiaTheme="minorHAnsi" w:hAnsi="Times New Roman"/>
                <w:color w:val="000000"/>
              </w:rPr>
              <w:t xml:space="preserve">4. In the event that the Commission has concerns regarding the safety of a nanomaterial, the Commission shall, without delay, request the SCCS to give its opinion on the safety of such nanomaterial for use in the relevant categories of cosmetic products and on the reasonably foreseeable exposure conditions. The Commission shall make this information public. The SCCS shall deliver its opinion within six months of the Commission's request. Where the SCCS finds that any necessary data is lacking, the Commission shall request the responsible person to provide such data within an explicitly stated reasonable time, which shall not be extended. The SCCS shall deliver its final opinion within six months of submission of additional data. The opinion of the SCCS shall be made publicly available. </w:t>
            </w:r>
          </w:p>
        </w:tc>
        <w:tc>
          <w:tcPr>
            <w:tcW w:w="6513" w:type="dxa"/>
          </w:tcPr>
          <w:p w14:paraId="59637565" w14:textId="2BBC2E47" w:rsidR="006E4B30" w:rsidRPr="001D5A32" w:rsidRDefault="006E4B30" w:rsidP="00CE1C6E">
            <w:pPr>
              <w:pStyle w:val="Default"/>
              <w:spacing w:line="276" w:lineRule="auto"/>
              <w:jc w:val="both"/>
              <w:rPr>
                <w:color w:val="auto"/>
                <w:sz w:val="22"/>
                <w:szCs w:val="20"/>
              </w:rPr>
            </w:pPr>
            <w:r w:rsidRPr="00551572">
              <w:rPr>
                <w:color w:val="auto"/>
                <w:sz w:val="22"/>
                <w:szCs w:val="20"/>
              </w:rPr>
              <w:t xml:space="preserve">(6) </w:t>
            </w:r>
            <w:r>
              <w:rPr>
                <w:color w:val="auto"/>
                <w:sz w:val="22"/>
                <w:szCs w:val="20"/>
              </w:rPr>
              <w:t>B</w:t>
            </w:r>
            <w:r w:rsidRPr="00551572">
              <w:rPr>
                <w:color w:val="auto"/>
                <w:sz w:val="22"/>
                <w:szCs w:val="20"/>
              </w:rPr>
              <w:t xml:space="preserve">ir nanomateryalin güvenliliği ile ilgili </w:t>
            </w:r>
            <w:r>
              <w:rPr>
                <w:color w:val="auto"/>
                <w:sz w:val="22"/>
                <w:szCs w:val="20"/>
              </w:rPr>
              <w:t xml:space="preserve">tereddüt hâsıl olduğunda, Kurum, </w:t>
            </w:r>
            <w:r w:rsidRPr="00551572">
              <w:rPr>
                <w:color w:val="auto"/>
                <w:sz w:val="22"/>
                <w:szCs w:val="20"/>
              </w:rPr>
              <w:t xml:space="preserve"> </w:t>
            </w:r>
            <w:r w:rsidRPr="007B6A94">
              <w:rPr>
                <w:color w:val="auto"/>
                <w:sz w:val="22"/>
                <w:szCs w:val="20"/>
              </w:rPr>
              <w:t>söz konusu</w:t>
            </w:r>
            <w:r w:rsidRPr="00551572">
              <w:rPr>
                <w:color w:val="auto"/>
                <w:sz w:val="22"/>
                <w:szCs w:val="20"/>
              </w:rPr>
              <w:t xml:space="preserve"> nanomateryalin </w:t>
            </w:r>
            <w:r>
              <w:rPr>
                <w:color w:val="auto"/>
                <w:sz w:val="22"/>
                <w:szCs w:val="20"/>
              </w:rPr>
              <w:t xml:space="preserve">ilgili kozmetik ürün kategorilerinde kullanımı ve makul öngörülebilir maruziyet koşulları üzerindeki güvenliliğini değerlendirir. Kurum,  bu amaçla, </w:t>
            </w:r>
            <w:r w:rsidRPr="00292FB1">
              <w:rPr>
                <w:color w:val="auto"/>
                <w:sz w:val="22"/>
                <w:szCs w:val="20"/>
              </w:rPr>
              <w:t xml:space="preserve">37 nci </w:t>
            </w:r>
            <w:r w:rsidRPr="00445779">
              <w:rPr>
                <w:color w:val="auto"/>
                <w:sz w:val="22"/>
                <w:szCs w:val="20"/>
              </w:rPr>
              <w:t>madde uyarınca teşkil edilen Danışma Komisyonlarından</w:t>
            </w:r>
            <w:r>
              <w:rPr>
                <w:color w:val="auto"/>
                <w:sz w:val="22"/>
                <w:szCs w:val="20"/>
              </w:rPr>
              <w:t xml:space="preserve"> görüş alabilir. Bu değerlendirme için gerekli olan bilgilerde </w:t>
            </w:r>
            <w:r w:rsidRPr="00551572">
              <w:rPr>
                <w:color w:val="auto"/>
                <w:sz w:val="22"/>
                <w:szCs w:val="20"/>
              </w:rPr>
              <w:t>eksik</w:t>
            </w:r>
            <w:r>
              <w:rPr>
                <w:color w:val="auto"/>
                <w:sz w:val="22"/>
                <w:szCs w:val="20"/>
              </w:rPr>
              <w:t>lik tespit edilmesi halinde Kurum,</w:t>
            </w:r>
            <w:r w:rsidRPr="00551572">
              <w:rPr>
                <w:color w:val="auto"/>
                <w:sz w:val="22"/>
                <w:szCs w:val="20"/>
              </w:rPr>
              <w:t xml:space="preserve"> </w:t>
            </w:r>
            <w:r>
              <w:rPr>
                <w:color w:val="auto"/>
                <w:sz w:val="22"/>
                <w:szCs w:val="20"/>
              </w:rPr>
              <w:t>yetkili temsilci</w:t>
            </w:r>
            <w:r w:rsidRPr="00551572">
              <w:rPr>
                <w:color w:val="auto"/>
                <w:sz w:val="22"/>
                <w:szCs w:val="20"/>
              </w:rPr>
              <w:t xml:space="preserve">den </w:t>
            </w:r>
            <w:r>
              <w:rPr>
                <w:color w:val="auto"/>
                <w:sz w:val="22"/>
                <w:szCs w:val="20"/>
              </w:rPr>
              <w:t>bu bilgileri sunmasını talep eder. Yetkili temsilci</w:t>
            </w:r>
            <w:r w:rsidRPr="00551572">
              <w:rPr>
                <w:color w:val="auto"/>
                <w:sz w:val="22"/>
                <w:szCs w:val="20"/>
              </w:rPr>
              <w:t xml:space="preserve">, Kurumun </w:t>
            </w:r>
            <w:r>
              <w:rPr>
                <w:color w:val="auto"/>
                <w:sz w:val="22"/>
                <w:szCs w:val="20"/>
              </w:rPr>
              <w:t>talep ettiği</w:t>
            </w:r>
            <w:r w:rsidRPr="00551572">
              <w:rPr>
                <w:color w:val="auto"/>
                <w:sz w:val="22"/>
                <w:szCs w:val="20"/>
              </w:rPr>
              <w:t xml:space="preserve"> bilgileri 10 iş günü içinde </w:t>
            </w:r>
            <w:r w:rsidRPr="00C72B7A">
              <w:rPr>
                <w:color w:val="auto"/>
                <w:sz w:val="22"/>
                <w:szCs w:val="20"/>
              </w:rPr>
              <w:t>sunar.</w:t>
            </w:r>
            <w:r w:rsidRPr="00551572">
              <w:rPr>
                <w:color w:val="auto"/>
                <w:sz w:val="22"/>
                <w:szCs w:val="20"/>
              </w:rPr>
              <w:t xml:space="preserve"> Bu kapsamda yapılacak test ve analizlerin ilave süre gerektirmesi durumunda Kurum bir defaya mahsus olarak ek süre verebilir.</w:t>
            </w:r>
            <w:r w:rsidRPr="00C72B7A">
              <w:rPr>
                <w:color w:val="auto"/>
                <w:sz w:val="22"/>
                <w:szCs w:val="20"/>
              </w:rPr>
              <w:t xml:space="preserve"> </w:t>
            </w:r>
          </w:p>
        </w:tc>
        <w:tc>
          <w:tcPr>
            <w:tcW w:w="4678" w:type="dxa"/>
          </w:tcPr>
          <w:p w14:paraId="44ECC9B0" w14:textId="77777777" w:rsidR="006E4B30" w:rsidRPr="00E378EF" w:rsidRDefault="006E4B30" w:rsidP="00B547E3">
            <w:pPr>
              <w:pStyle w:val="Default"/>
              <w:spacing w:line="276" w:lineRule="auto"/>
              <w:rPr>
                <w:color w:val="auto"/>
                <w:sz w:val="22"/>
                <w:szCs w:val="22"/>
              </w:rPr>
            </w:pPr>
          </w:p>
        </w:tc>
      </w:tr>
      <w:tr w:rsidR="006E4B30" w:rsidRPr="00E378EF" w14:paraId="7B41B241" w14:textId="4B023E40" w:rsidTr="006E4B30">
        <w:trPr>
          <w:trHeight w:val="109"/>
        </w:trPr>
        <w:tc>
          <w:tcPr>
            <w:tcW w:w="7941" w:type="dxa"/>
          </w:tcPr>
          <w:p w14:paraId="4892A60D" w14:textId="77777777" w:rsidR="006E4B30" w:rsidRPr="00E378EF" w:rsidRDefault="006E4B30" w:rsidP="00B547E3">
            <w:pPr>
              <w:autoSpaceDE w:val="0"/>
              <w:autoSpaceDN w:val="0"/>
              <w:adjustRightInd w:val="0"/>
              <w:spacing w:after="0"/>
              <w:jc w:val="both"/>
              <w:rPr>
                <w:rFonts w:ascii="Times New Roman" w:eastAsiaTheme="minorHAnsi" w:hAnsi="Times New Roman"/>
                <w:color w:val="000000"/>
              </w:rPr>
            </w:pPr>
            <w:r w:rsidRPr="00E378EF">
              <w:rPr>
                <w:rFonts w:ascii="Times New Roman" w:eastAsiaTheme="minorHAnsi" w:hAnsi="Times New Roman"/>
                <w:color w:val="000000"/>
              </w:rPr>
              <w:t xml:space="preserve">5. The Commission may, at any time, invoke the procedure in paragraph 4 where it has any safety concerns, for example due to new information supplied by a third party. </w:t>
            </w:r>
          </w:p>
        </w:tc>
        <w:tc>
          <w:tcPr>
            <w:tcW w:w="6513" w:type="dxa"/>
          </w:tcPr>
          <w:p w14:paraId="0773A9B1" w14:textId="04BB2D7F" w:rsidR="006E4B30" w:rsidRPr="00E378EF" w:rsidRDefault="006E4B30" w:rsidP="00E96D9C">
            <w:pPr>
              <w:pStyle w:val="Default"/>
              <w:spacing w:line="276" w:lineRule="auto"/>
              <w:jc w:val="both"/>
              <w:rPr>
                <w:color w:val="auto"/>
                <w:sz w:val="22"/>
                <w:szCs w:val="22"/>
              </w:rPr>
            </w:pPr>
            <w:r>
              <w:rPr>
                <w:color w:val="auto"/>
                <w:sz w:val="22"/>
                <w:szCs w:val="22"/>
              </w:rPr>
              <w:t xml:space="preserve">(7) Kurum, 6 ncı fıkrada belirtilen değerlendirme sonucunda güvenlilik endişelerinin haklı olduğu durumlarda, ilgili nanomateryalin kullanımı ile ilişkili endişelerini </w:t>
            </w:r>
            <w:r w:rsidRPr="0049094C">
              <w:rPr>
                <w:color w:val="auto"/>
                <w:sz w:val="22"/>
                <w:szCs w:val="22"/>
              </w:rPr>
              <w:t>Komisyona</w:t>
            </w:r>
            <w:r>
              <w:rPr>
                <w:color w:val="auto"/>
                <w:sz w:val="22"/>
                <w:szCs w:val="22"/>
              </w:rPr>
              <w:t xml:space="preserve"> bildirir.</w:t>
            </w:r>
          </w:p>
        </w:tc>
        <w:tc>
          <w:tcPr>
            <w:tcW w:w="4678" w:type="dxa"/>
          </w:tcPr>
          <w:p w14:paraId="301B0ADF" w14:textId="77777777" w:rsidR="006E4B30" w:rsidRPr="00E378EF" w:rsidRDefault="006E4B30" w:rsidP="00B547E3">
            <w:pPr>
              <w:pStyle w:val="Default"/>
              <w:spacing w:line="276" w:lineRule="auto"/>
              <w:rPr>
                <w:color w:val="auto"/>
                <w:sz w:val="22"/>
                <w:szCs w:val="22"/>
              </w:rPr>
            </w:pPr>
          </w:p>
        </w:tc>
      </w:tr>
      <w:tr w:rsidR="006E4B30" w:rsidRPr="00E378EF" w14:paraId="3C4C80A7" w14:textId="187CDCE3" w:rsidTr="006E4B30">
        <w:trPr>
          <w:trHeight w:val="109"/>
        </w:trPr>
        <w:tc>
          <w:tcPr>
            <w:tcW w:w="7941" w:type="dxa"/>
          </w:tcPr>
          <w:p w14:paraId="0E0D01F3" w14:textId="77777777" w:rsidR="006E4B30" w:rsidRPr="00E378EF" w:rsidRDefault="006E4B30" w:rsidP="00B547E3">
            <w:pPr>
              <w:autoSpaceDE w:val="0"/>
              <w:autoSpaceDN w:val="0"/>
              <w:adjustRightInd w:val="0"/>
              <w:spacing w:after="0"/>
              <w:jc w:val="both"/>
              <w:rPr>
                <w:rFonts w:ascii="Times New Roman" w:eastAsiaTheme="minorHAnsi" w:hAnsi="Times New Roman"/>
                <w:color w:val="000000"/>
              </w:rPr>
            </w:pPr>
            <w:r w:rsidRPr="00E378EF">
              <w:rPr>
                <w:rFonts w:ascii="Times New Roman" w:eastAsiaTheme="minorHAnsi" w:hAnsi="Times New Roman"/>
                <w:color w:val="000000"/>
              </w:rPr>
              <w:t xml:space="preserve">6. Taking into account the opinion of the SCCS, and where there is a potential risk to human health, including when there is insufficient data, the Commission may amend Annexes II and III. </w:t>
            </w:r>
          </w:p>
        </w:tc>
        <w:tc>
          <w:tcPr>
            <w:tcW w:w="6513" w:type="dxa"/>
          </w:tcPr>
          <w:p w14:paraId="0B97094D" w14:textId="4D35BAFB" w:rsidR="006E4B30" w:rsidRPr="00955D07" w:rsidRDefault="006E4B30" w:rsidP="00B547E3">
            <w:pPr>
              <w:pStyle w:val="Default"/>
              <w:spacing w:line="276" w:lineRule="auto"/>
              <w:jc w:val="both"/>
              <w:rPr>
                <w:color w:val="auto"/>
                <w:highlight w:val="magenta"/>
              </w:rPr>
            </w:pPr>
            <w:r>
              <w:rPr>
                <w:color w:val="auto"/>
                <w:sz w:val="22"/>
                <w:highlight w:val="magenta"/>
              </w:rPr>
              <w:t xml:space="preserve"> </w:t>
            </w:r>
          </w:p>
        </w:tc>
        <w:tc>
          <w:tcPr>
            <w:tcW w:w="4678" w:type="dxa"/>
          </w:tcPr>
          <w:p w14:paraId="0932BC12" w14:textId="3C02B84D" w:rsidR="006E4B30" w:rsidRPr="00C224CC" w:rsidRDefault="006E4B30" w:rsidP="00CD1BF9">
            <w:pPr>
              <w:pStyle w:val="Default"/>
              <w:spacing w:line="276" w:lineRule="auto"/>
              <w:jc w:val="both"/>
              <w:rPr>
                <w:color w:val="auto"/>
                <w:sz w:val="22"/>
                <w:szCs w:val="22"/>
              </w:rPr>
            </w:pPr>
            <w:r w:rsidRPr="00C224CC">
              <w:rPr>
                <w:color w:val="auto"/>
                <w:sz w:val="22"/>
                <w:szCs w:val="22"/>
              </w:rPr>
              <w:t>*** Komisyonun görev alanına girdiğinden alınmamıştır.</w:t>
            </w:r>
          </w:p>
        </w:tc>
      </w:tr>
      <w:tr w:rsidR="006E4B30" w:rsidRPr="00E378EF" w14:paraId="379BED10" w14:textId="7A65BC94" w:rsidTr="006E4B30">
        <w:trPr>
          <w:trHeight w:val="109"/>
        </w:trPr>
        <w:tc>
          <w:tcPr>
            <w:tcW w:w="7941" w:type="dxa"/>
          </w:tcPr>
          <w:p w14:paraId="63371AFA" w14:textId="77777777" w:rsidR="006E4B30" w:rsidRPr="00E378EF" w:rsidRDefault="006E4B30" w:rsidP="00B547E3">
            <w:pPr>
              <w:autoSpaceDE w:val="0"/>
              <w:autoSpaceDN w:val="0"/>
              <w:adjustRightInd w:val="0"/>
              <w:spacing w:after="0"/>
              <w:jc w:val="both"/>
              <w:rPr>
                <w:rFonts w:ascii="Times New Roman" w:eastAsiaTheme="minorHAnsi" w:hAnsi="Times New Roman"/>
                <w:color w:val="000000"/>
              </w:rPr>
            </w:pPr>
            <w:r w:rsidRPr="00E378EF">
              <w:rPr>
                <w:rFonts w:ascii="Times New Roman" w:eastAsiaTheme="minorHAnsi" w:hAnsi="Times New Roman"/>
                <w:color w:val="000000"/>
              </w:rPr>
              <w:t xml:space="preserve">7. The Commission may, taking into account technical and scientific progress, amend paragraph 3 by adding requirements. </w:t>
            </w:r>
          </w:p>
        </w:tc>
        <w:tc>
          <w:tcPr>
            <w:tcW w:w="6513" w:type="dxa"/>
          </w:tcPr>
          <w:p w14:paraId="2ACA8D50" w14:textId="2DD7F8F8" w:rsidR="006E4B30" w:rsidRPr="00E378EF" w:rsidRDefault="006E4B30" w:rsidP="00B547E3">
            <w:pPr>
              <w:pStyle w:val="Default"/>
              <w:spacing w:line="276" w:lineRule="auto"/>
              <w:jc w:val="both"/>
              <w:rPr>
                <w:color w:val="auto"/>
                <w:sz w:val="22"/>
                <w:szCs w:val="22"/>
              </w:rPr>
            </w:pPr>
          </w:p>
        </w:tc>
        <w:tc>
          <w:tcPr>
            <w:tcW w:w="4678" w:type="dxa"/>
          </w:tcPr>
          <w:p w14:paraId="2C0062E4" w14:textId="3D480C09" w:rsidR="006E4B30" w:rsidRPr="00C224CC" w:rsidRDefault="006E4B30" w:rsidP="00785A33">
            <w:pPr>
              <w:pStyle w:val="Default"/>
              <w:spacing w:line="276" w:lineRule="auto"/>
              <w:jc w:val="both"/>
              <w:rPr>
                <w:color w:val="auto"/>
                <w:sz w:val="22"/>
                <w:szCs w:val="22"/>
              </w:rPr>
            </w:pPr>
            <w:r w:rsidRPr="00C224CC">
              <w:rPr>
                <w:color w:val="auto"/>
                <w:sz w:val="22"/>
                <w:szCs w:val="22"/>
              </w:rPr>
              <w:t>*** Komisyonun görev alanına girdiğinden alınmamıştır.</w:t>
            </w:r>
          </w:p>
        </w:tc>
      </w:tr>
      <w:tr w:rsidR="006E4B30" w:rsidRPr="00E378EF" w14:paraId="4761E035" w14:textId="25DE98AD" w:rsidTr="006E4B30">
        <w:trPr>
          <w:trHeight w:val="109"/>
        </w:trPr>
        <w:tc>
          <w:tcPr>
            <w:tcW w:w="7941" w:type="dxa"/>
          </w:tcPr>
          <w:p w14:paraId="5F5C08B4" w14:textId="39D2CEBA" w:rsidR="006E4B30" w:rsidRPr="00785A33" w:rsidRDefault="006E4B30" w:rsidP="00785A33">
            <w:pPr>
              <w:pStyle w:val="Default"/>
              <w:spacing w:line="276" w:lineRule="auto"/>
              <w:jc w:val="both"/>
              <w:rPr>
                <w:rFonts w:eastAsiaTheme="minorHAnsi"/>
                <w:b/>
                <w:bCs/>
                <w:sz w:val="22"/>
                <w:szCs w:val="22"/>
                <w:lang w:eastAsia="en-US"/>
              </w:rPr>
            </w:pPr>
            <w:r w:rsidRPr="00E378EF">
              <w:rPr>
                <w:rFonts w:eastAsiaTheme="minorHAnsi"/>
                <w:sz w:val="22"/>
                <w:szCs w:val="22"/>
                <w:lang w:eastAsia="en-US"/>
              </w:rPr>
              <w:t xml:space="preserve">8. The measures, referred to in paragraphs 6 and 7, designed to amend non-essential elements of this Regulation, shall be adopted in accordance with the regulatory procedure with scrutiny referred to in Article 32(3). </w:t>
            </w:r>
          </w:p>
        </w:tc>
        <w:tc>
          <w:tcPr>
            <w:tcW w:w="6513" w:type="dxa"/>
          </w:tcPr>
          <w:p w14:paraId="2CA169BA" w14:textId="77777777" w:rsidR="006E4B30" w:rsidRPr="00E378EF" w:rsidRDefault="006E4B30" w:rsidP="00B547E3">
            <w:pPr>
              <w:pStyle w:val="Default"/>
              <w:spacing w:line="276" w:lineRule="auto"/>
              <w:rPr>
                <w:color w:val="auto"/>
                <w:sz w:val="22"/>
                <w:szCs w:val="22"/>
              </w:rPr>
            </w:pPr>
          </w:p>
        </w:tc>
        <w:tc>
          <w:tcPr>
            <w:tcW w:w="4678" w:type="dxa"/>
          </w:tcPr>
          <w:p w14:paraId="6793E223" w14:textId="1E15F1C2" w:rsidR="006E4B30" w:rsidRPr="00C224CC" w:rsidRDefault="006E4B30" w:rsidP="00785A33">
            <w:pPr>
              <w:pStyle w:val="Default"/>
              <w:spacing w:line="276" w:lineRule="auto"/>
              <w:jc w:val="both"/>
              <w:rPr>
                <w:color w:val="auto"/>
                <w:sz w:val="22"/>
                <w:szCs w:val="22"/>
              </w:rPr>
            </w:pPr>
            <w:r w:rsidRPr="00C224CC">
              <w:rPr>
                <w:color w:val="auto"/>
                <w:sz w:val="22"/>
                <w:szCs w:val="22"/>
              </w:rPr>
              <w:t>*** Komisyonun görev alanına girdiğinden alınmamıştır.</w:t>
            </w:r>
          </w:p>
        </w:tc>
      </w:tr>
      <w:tr w:rsidR="006E4B30" w:rsidRPr="00E378EF" w14:paraId="2E1DBB31" w14:textId="2F5748E2" w:rsidTr="006E4B30">
        <w:trPr>
          <w:trHeight w:val="109"/>
        </w:trPr>
        <w:tc>
          <w:tcPr>
            <w:tcW w:w="7941" w:type="dxa"/>
          </w:tcPr>
          <w:p w14:paraId="3C8B2085" w14:textId="77777777" w:rsidR="006E4B30" w:rsidRPr="00E378EF" w:rsidRDefault="006E4B30" w:rsidP="00B547E3">
            <w:pPr>
              <w:autoSpaceDE w:val="0"/>
              <w:autoSpaceDN w:val="0"/>
              <w:adjustRightInd w:val="0"/>
              <w:spacing w:after="0"/>
              <w:jc w:val="both"/>
              <w:rPr>
                <w:rFonts w:ascii="Times New Roman" w:eastAsiaTheme="minorHAnsi" w:hAnsi="Times New Roman"/>
                <w:color w:val="000000"/>
              </w:rPr>
            </w:pPr>
            <w:r w:rsidRPr="00E378EF">
              <w:rPr>
                <w:rFonts w:ascii="Times New Roman" w:eastAsiaTheme="minorHAnsi" w:hAnsi="Times New Roman"/>
                <w:color w:val="000000"/>
              </w:rPr>
              <w:t xml:space="preserve">9. On imperative grounds of urgency the Commission may use the procedure referred to in Article 32(4). </w:t>
            </w:r>
          </w:p>
        </w:tc>
        <w:tc>
          <w:tcPr>
            <w:tcW w:w="6513" w:type="dxa"/>
          </w:tcPr>
          <w:p w14:paraId="3879A78E" w14:textId="77777777" w:rsidR="006E4B30" w:rsidRPr="00E378EF" w:rsidRDefault="006E4B30" w:rsidP="00B547E3">
            <w:pPr>
              <w:pStyle w:val="Default"/>
              <w:spacing w:line="276" w:lineRule="auto"/>
              <w:rPr>
                <w:color w:val="auto"/>
                <w:sz w:val="22"/>
                <w:szCs w:val="22"/>
              </w:rPr>
            </w:pPr>
          </w:p>
        </w:tc>
        <w:tc>
          <w:tcPr>
            <w:tcW w:w="4678" w:type="dxa"/>
          </w:tcPr>
          <w:p w14:paraId="4293DCB8" w14:textId="352322EE" w:rsidR="006E4B30" w:rsidRPr="00C224CC" w:rsidRDefault="006E4B30" w:rsidP="00785A33">
            <w:pPr>
              <w:pStyle w:val="Default"/>
              <w:spacing w:line="276" w:lineRule="auto"/>
              <w:jc w:val="both"/>
              <w:rPr>
                <w:color w:val="auto"/>
                <w:sz w:val="22"/>
                <w:szCs w:val="22"/>
              </w:rPr>
            </w:pPr>
            <w:r w:rsidRPr="00C224CC">
              <w:rPr>
                <w:color w:val="auto"/>
                <w:sz w:val="22"/>
                <w:szCs w:val="22"/>
              </w:rPr>
              <w:t>*** Komisyonun görev alanına girdiğinden alınmamıştır.</w:t>
            </w:r>
          </w:p>
        </w:tc>
      </w:tr>
      <w:tr w:rsidR="006E4B30" w:rsidRPr="00E378EF" w14:paraId="25E81723" w14:textId="3D8757C9" w:rsidTr="006E4B30">
        <w:trPr>
          <w:trHeight w:val="109"/>
        </w:trPr>
        <w:tc>
          <w:tcPr>
            <w:tcW w:w="7941" w:type="dxa"/>
          </w:tcPr>
          <w:p w14:paraId="27BE5318" w14:textId="77777777" w:rsidR="006E4B30" w:rsidRPr="00E378EF" w:rsidRDefault="006E4B30" w:rsidP="00B547E3">
            <w:pPr>
              <w:autoSpaceDE w:val="0"/>
              <w:autoSpaceDN w:val="0"/>
              <w:adjustRightInd w:val="0"/>
              <w:spacing w:after="0"/>
              <w:jc w:val="both"/>
              <w:rPr>
                <w:rFonts w:ascii="Times New Roman" w:eastAsiaTheme="minorHAnsi" w:hAnsi="Times New Roman"/>
                <w:color w:val="000000"/>
              </w:rPr>
            </w:pPr>
            <w:r w:rsidRPr="00E378EF">
              <w:rPr>
                <w:rFonts w:ascii="Times New Roman" w:eastAsiaTheme="minorHAnsi" w:hAnsi="Times New Roman"/>
                <w:color w:val="000000"/>
              </w:rPr>
              <w:t xml:space="preserve">10. The following information shall be made available by the Commission: </w:t>
            </w:r>
          </w:p>
          <w:p w14:paraId="3BEC4531" w14:textId="22AEEE3D" w:rsidR="006E4B30" w:rsidRPr="00E378EF" w:rsidRDefault="006E4B30" w:rsidP="00B547E3">
            <w:pPr>
              <w:autoSpaceDE w:val="0"/>
              <w:autoSpaceDN w:val="0"/>
              <w:adjustRightInd w:val="0"/>
              <w:spacing w:after="0"/>
              <w:jc w:val="both"/>
              <w:rPr>
                <w:rFonts w:ascii="Times New Roman" w:eastAsiaTheme="minorHAnsi" w:hAnsi="Times New Roman"/>
                <w:color w:val="000000"/>
              </w:rPr>
            </w:pPr>
            <w:r w:rsidRPr="00E378EF">
              <w:rPr>
                <w:rFonts w:ascii="Times New Roman" w:eastAsiaTheme="minorHAnsi" w:hAnsi="Times New Roman"/>
                <w:color w:val="000000"/>
              </w:rPr>
              <w:t xml:space="preserve">(a) By 11 January 2014, the Commission shall make available a catalogue of all nanomaterials used in cosmetic products placed on the market, including those used as colorants, UV-filters and preservatives in a separate section, indicating the categories of cosmetic products and the reasonably foreseeable exposure conditions. This catalogue shall be regularly updated thereafter and be made publicly available. </w:t>
            </w:r>
          </w:p>
          <w:p w14:paraId="04482570" w14:textId="77777777" w:rsidR="006E4B30" w:rsidRPr="00E378EF" w:rsidRDefault="006E4B30" w:rsidP="00B547E3">
            <w:pPr>
              <w:pStyle w:val="Default"/>
              <w:spacing w:line="276" w:lineRule="auto"/>
              <w:jc w:val="both"/>
              <w:rPr>
                <w:rFonts w:eastAsiaTheme="minorHAnsi"/>
                <w:sz w:val="22"/>
                <w:szCs w:val="22"/>
                <w:lang w:eastAsia="en-US"/>
              </w:rPr>
            </w:pPr>
            <w:r w:rsidRPr="00E378EF">
              <w:rPr>
                <w:rFonts w:eastAsiaTheme="minorHAnsi"/>
                <w:sz w:val="22"/>
                <w:szCs w:val="22"/>
                <w:lang w:eastAsia="en-US"/>
              </w:rPr>
              <w:t>(b) The Commission shall submit to the European Parliament and the Council an annual status report, which will give information on developments in the use of nanomaterials in cosmetic products within the Community, including those used as colorants, UV- filters and preservatives in a separate section. The first report shall be presented by 11 July 2014 The report update shall summarise, in particular, the new nanomaterials in new categories of cosmetic products, the number of notifications, the progress made in developing nano-specific assessment methods and safety assessment guides, and information on international cooperation programmes.</w:t>
            </w:r>
          </w:p>
        </w:tc>
        <w:tc>
          <w:tcPr>
            <w:tcW w:w="6513" w:type="dxa"/>
          </w:tcPr>
          <w:p w14:paraId="02BDC1E1" w14:textId="1BCD0508" w:rsidR="006E4B30" w:rsidRPr="00CB6FDE" w:rsidRDefault="006E4B30" w:rsidP="00B547E3">
            <w:pPr>
              <w:pStyle w:val="Default"/>
              <w:spacing w:line="276" w:lineRule="auto"/>
              <w:jc w:val="both"/>
              <w:rPr>
                <w:color w:val="auto"/>
                <w:sz w:val="22"/>
                <w:szCs w:val="22"/>
              </w:rPr>
            </w:pPr>
            <w:r w:rsidRPr="00CB6FDE">
              <w:rPr>
                <w:color w:val="auto"/>
                <w:sz w:val="22"/>
                <w:szCs w:val="22"/>
              </w:rPr>
              <w:t>(</w:t>
            </w:r>
            <w:r w:rsidRPr="00E96D9C">
              <w:rPr>
                <w:color w:val="auto"/>
                <w:sz w:val="22"/>
                <w:szCs w:val="22"/>
              </w:rPr>
              <w:t>8</w:t>
            </w:r>
            <w:r w:rsidRPr="00CB6FDE">
              <w:rPr>
                <w:color w:val="auto"/>
                <w:sz w:val="22"/>
                <w:szCs w:val="22"/>
              </w:rPr>
              <w:t>) Kurum, piyasaya arz edilen kozmetik ürünlerde boyar madde, UV filtresi ve koruyucu olarak kullanılanlar da dâhil olmak üzere kullanılan tüm nanomateryallerin bir katologunu, kozmetik ürün kategorileri ve makul öngörülebilir maruziyet koşullarını belirterek yayımlar. Bu katalog düzenli olarak güncellenir.</w:t>
            </w:r>
          </w:p>
          <w:p w14:paraId="237DA322" w14:textId="0AC4D55A" w:rsidR="006E4B30" w:rsidRPr="0056600C" w:rsidRDefault="006E4B30" w:rsidP="00B547E3">
            <w:pPr>
              <w:pStyle w:val="Default"/>
              <w:spacing w:line="276" w:lineRule="auto"/>
              <w:jc w:val="both"/>
              <w:rPr>
                <w:color w:val="auto"/>
                <w:sz w:val="22"/>
                <w:szCs w:val="22"/>
                <w:highlight w:val="magenta"/>
              </w:rPr>
            </w:pPr>
          </w:p>
        </w:tc>
        <w:tc>
          <w:tcPr>
            <w:tcW w:w="4678" w:type="dxa"/>
          </w:tcPr>
          <w:p w14:paraId="0C3F84CD" w14:textId="77777777" w:rsidR="006E4B30" w:rsidRPr="00E378EF" w:rsidRDefault="006E4B30" w:rsidP="00B547E3">
            <w:pPr>
              <w:pStyle w:val="Default"/>
              <w:spacing w:line="276" w:lineRule="auto"/>
              <w:rPr>
                <w:color w:val="auto"/>
                <w:sz w:val="22"/>
                <w:szCs w:val="22"/>
              </w:rPr>
            </w:pPr>
          </w:p>
        </w:tc>
      </w:tr>
      <w:tr w:rsidR="006E4B30" w:rsidRPr="00E378EF" w14:paraId="4E73603A" w14:textId="7BD66A96" w:rsidTr="006E4B30">
        <w:trPr>
          <w:trHeight w:val="109"/>
        </w:trPr>
        <w:tc>
          <w:tcPr>
            <w:tcW w:w="7941" w:type="dxa"/>
          </w:tcPr>
          <w:p w14:paraId="186FD0B1" w14:textId="77777777" w:rsidR="006E4B30" w:rsidRPr="00E378EF" w:rsidRDefault="006E4B30" w:rsidP="00B547E3">
            <w:pPr>
              <w:autoSpaceDE w:val="0"/>
              <w:autoSpaceDN w:val="0"/>
              <w:adjustRightInd w:val="0"/>
              <w:spacing w:after="0"/>
              <w:jc w:val="both"/>
              <w:rPr>
                <w:rFonts w:ascii="Times New Roman" w:eastAsiaTheme="minorHAnsi" w:hAnsi="Times New Roman"/>
                <w:color w:val="000000"/>
              </w:rPr>
            </w:pPr>
            <w:r w:rsidRPr="00E378EF">
              <w:rPr>
                <w:rFonts w:ascii="Times New Roman" w:eastAsiaTheme="minorHAnsi" w:hAnsi="Times New Roman"/>
                <w:color w:val="000000"/>
              </w:rPr>
              <w:t xml:space="preserve">11. The Commission shall regularly review the provisions of this Regulation concerning nanomaterials in the light of scientific progress and shall, where necessary, propose suitable amendments to those provisions. </w:t>
            </w:r>
          </w:p>
          <w:p w14:paraId="14A5E6C7" w14:textId="77777777" w:rsidR="006E4B30" w:rsidRPr="00E378EF" w:rsidRDefault="006E4B30" w:rsidP="00B547E3">
            <w:pPr>
              <w:autoSpaceDE w:val="0"/>
              <w:autoSpaceDN w:val="0"/>
              <w:adjustRightInd w:val="0"/>
              <w:spacing w:after="0"/>
              <w:jc w:val="both"/>
              <w:rPr>
                <w:rFonts w:ascii="Times New Roman" w:eastAsiaTheme="minorHAnsi" w:hAnsi="Times New Roman"/>
                <w:color w:val="000000"/>
              </w:rPr>
            </w:pPr>
            <w:r w:rsidRPr="00E378EF">
              <w:rPr>
                <w:rFonts w:ascii="Times New Roman" w:eastAsiaTheme="minorHAnsi" w:hAnsi="Times New Roman"/>
              </w:rPr>
              <w:t>The first review shall be undertaken by 11 July 2018.</w:t>
            </w:r>
          </w:p>
        </w:tc>
        <w:tc>
          <w:tcPr>
            <w:tcW w:w="6513" w:type="dxa"/>
          </w:tcPr>
          <w:p w14:paraId="70036CD7" w14:textId="272D173B" w:rsidR="006E4B30" w:rsidRPr="00E378EF" w:rsidRDefault="006E4B30" w:rsidP="00B547E3">
            <w:pPr>
              <w:pStyle w:val="Default"/>
              <w:spacing w:line="276" w:lineRule="auto"/>
              <w:jc w:val="both"/>
              <w:rPr>
                <w:color w:val="auto"/>
                <w:sz w:val="22"/>
                <w:szCs w:val="22"/>
              </w:rPr>
            </w:pPr>
          </w:p>
        </w:tc>
        <w:tc>
          <w:tcPr>
            <w:tcW w:w="4678" w:type="dxa"/>
          </w:tcPr>
          <w:p w14:paraId="6BC3EC95" w14:textId="5D68B344" w:rsidR="006E4B30" w:rsidRPr="00E378EF" w:rsidRDefault="006E4B30" w:rsidP="00CB6FDE">
            <w:pPr>
              <w:pStyle w:val="Default"/>
              <w:spacing w:line="276" w:lineRule="auto"/>
              <w:jc w:val="both"/>
              <w:rPr>
                <w:color w:val="auto"/>
                <w:sz w:val="22"/>
                <w:szCs w:val="22"/>
              </w:rPr>
            </w:pPr>
            <w:r w:rsidRPr="006B562B">
              <w:rPr>
                <w:color w:val="auto"/>
                <w:sz w:val="22"/>
                <w:szCs w:val="22"/>
              </w:rPr>
              <w:t xml:space="preserve">*** Komisyonun görev alanına girdiğinden </w:t>
            </w:r>
            <w:r w:rsidRPr="00C224CC">
              <w:rPr>
                <w:color w:val="auto"/>
                <w:sz w:val="22"/>
                <w:szCs w:val="22"/>
              </w:rPr>
              <w:t>alınmamıştır.</w:t>
            </w:r>
          </w:p>
        </w:tc>
      </w:tr>
      <w:tr w:rsidR="006E4B30" w:rsidRPr="00E378EF" w14:paraId="2DD50665" w14:textId="56580624" w:rsidTr="006E4B30">
        <w:trPr>
          <w:trHeight w:val="109"/>
        </w:trPr>
        <w:tc>
          <w:tcPr>
            <w:tcW w:w="7941" w:type="dxa"/>
          </w:tcPr>
          <w:p w14:paraId="3B3F6F1B" w14:textId="77777777" w:rsidR="006E4B30" w:rsidRPr="00E378EF" w:rsidRDefault="006E4B30" w:rsidP="00B547E3">
            <w:pPr>
              <w:pStyle w:val="Default"/>
              <w:spacing w:line="276" w:lineRule="auto"/>
              <w:jc w:val="center"/>
              <w:rPr>
                <w:b/>
                <w:color w:val="auto"/>
                <w:sz w:val="22"/>
                <w:szCs w:val="22"/>
              </w:rPr>
            </w:pPr>
            <w:r w:rsidRPr="00E378EF">
              <w:rPr>
                <w:b/>
                <w:color w:val="auto"/>
                <w:sz w:val="22"/>
                <w:szCs w:val="22"/>
              </w:rPr>
              <w:t>Article 17</w:t>
            </w:r>
          </w:p>
          <w:p w14:paraId="0B963714" w14:textId="77777777" w:rsidR="006E4B30" w:rsidRPr="00E378EF" w:rsidRDefault="006E4B30" w:rsidP="00B547E3">
            <w:pPr>
              <w:pStyle w:val="Default"/>
              <w:spacing w:line="276" w:lineRule="auto"/>
              <w:jc w:val="center"/>
              <w:rPr>
                <w:b/>
                <w:color w:val="auto"/>
                <w:sz w:val="22"/>
                <w:szCs w:val="22"/>
              </w:rPr>
            </w:pPr>
            <w:r w:rsidRPr="00E378EF">
              <w:rPr>
                <w:b/>
                <w:color w:val="auto"/>
                <w:sz w:val="22"/>
                <w:szCs w:val="22"/>
              </w:rPr>
              <w:t>Traces of prohibited substances</w:t>
            </w:r>
          </w:p>
          <w:p w14:paraId="1CCBACB2"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The non-intended presence of a small quantity of a prohibited substance, stemming from impurities of natural or synthetic ingredients, the manufacturing process, storage, migration from packaging, which is technically unavoidable in good manufacturing practice, shall be permitted provided that such presence is in conformity with Article 3.</w:t>
            </w:r>
          </w:p>
        </w:tc>
        <w:tc>
          <w:tcPr>
            <w:tcW w:w="6513" w:type="dxa"/>
          </w:tcPr>
          <w:p w14:paraId="5100A329" w14:textId="7EB9F48C" w:rsidR="006E4B30" w:rsidRPr="00E378EF" w:rsidRDefault="006E4B30" w:rsidP="00B547E3">
            <w:pPr>
              <w:pStyle w:val="Default"/>
              <w:spacing w:line="276" w:lineRule="auto"/>
              <w:jc w:val="both"/>
              <w:rPr>
                <w:b/>
                <w:sz w:val="22"/>
                <w:szCs w:val="22"/>
              </w:rPr>
            </w:pPr>
            <w:r w:rsidRPr="00E378EF">
              <w:rPr>
                <w:b/>
                <w:bCs/>
                <w:sz w:val="22"/>
                <w:szCs w:val="22"/>
              </w:rPr>
              <w:t>Yasakl</w:t>
            </w:r>
            <w:r>
              <w:rPr>
                <w:b/>
                <w:bCs/>
                <w:sz w:val="22"/>
                <w:szCs w:val="22"/>
              </w:rPr>
              <w:t xml:space="preserve">ı </w:t>
            </w:r>
            <w:r w:rsidRPr="00E378EF">
              <w:rPr>
                <w:b/>
                <w:bCs/>
                <w:sz w:val="22"/>
                <w:szCs w:val="22"/>
              </w:rPr>
              <w:t>madde kalıntıları</w:t>
            </w:r>
          </w:p>
          <w:p w14:paraId="7509D764" w14:textId="0FABFAC7" w:rsidR="006E4B30" w:rsidRPr="00E378EF" w:rsidRDefault="006E4B30" w:rsidP="00B547E3">
            <w:pPr>
              <w:pStyle w:val="Default"/>
              <w:spacing w:line="276" w:lineRule="auto"/>
              <w:jc w:val="both"/>
              <w:rPr>
                <w:color w:val="auto"/>
                <w:sz w:val="22"/>
                <w:szCs w:val="22"/>
              </w:rPr>
            </w:pPr>
            <w:r w:rsidRPr="00E378EF">
              <w:rPr>
                <w:b/>
                <w:color w:val="auto"/>
                <w:sz w:val="22"/>
                <w:szCs w:val="22"/>
              </w:rPr>
              <w:t>M</w:t>
            </w:r>
            <w:r>
              <w:rPr>
                <w:b/>
                <w:color w:val="auto"/>
                <w:sz w:val="22"/>
                <w:szCs w:val="22"/>
              </w:rPr>
              <w:t>ADDE</w:t>
            </w:r>
            <w:r w:rsidRPr="00E378EF">
              <w:rPr>
                <w:b/>
                <w:color w:val="auto"/>
                <w:sz w:val="22"/>
                <w:szCs w:val="22"/>
              </w:rPr>
              <w:t xml:space="preserve"> 19</w:t>
            </w:r>
            <w:r>
              <w:rPr>
                <w:b/>
                <w:color w:val="auto"/>
                <w:sz w:val="22"/>
                <w:szCs w:val="22"/>
              </w:rPr>
              <w:t xml:space="preserve"> – </w:t>
            </w:r>
            <w:r w:rsidRPr="00677901">
              <w:rPr>
                <w:color w:val="auto"/>
                <w:sz w:val="22"/>
                <w:szCs w:val="22"/>
              </w:rPr>
              <w:t>(1)</w:t>
            </w:r>
            <w:r>
              <w:rPr>
                <w:b/>
                <w:color w:val="auto"/>
                <w:sz w:val="22"/>
                <w:szCs w:val="22"/>
              </w:rPr>
              <w:t xml:space="preserve"> </w:t>
            </w:r>
            <w:r>
              <w:t xml:space="preserve"> </w:t>
            </w:r>
            <w:r w:rsidRPr="00677901">
              <w:rPr>
                <w:color w:val="auto"/>
                <w:sz w:val="22"/>
                <w:szCs w:val="22"/>
              </w:rPr>
              <w:t>İyi imalat uygulamaları kapsamında teknik</w:t>
            </w:r>
            <w:r>
              <w:rPr>
                <w:color w:val="auto"/>
                <w:sz w:val="22"/>
                <w:szCs w:val="22"/>
              </w:rPr>
              <w:t xml:space="preserve"> olarak kaçınılmaz olan, </w:t>
            </w:r>
            <w:r w:rsidRPr="00677901">
              <w:rPr>
                <w:color w:val="auto"/>
                <w:sz w:val="22"/>
                <w:szCs w:val="22"/>
              </w:rPr>
              <w:t>d</w:t>
            </w:r>
            <w:r>
              <w:rPr>
                <w:color w:val="auto"/>
                <w:sz w:val="22"/>
                <w:szCs w:val="22"/>
              </w:rPr>
              <w:t>oğal veya sentetik bileşenlerin s</w:t>
            </w:r>
            <w:r w:rsidRPr="00677901">
              <w:rPr>
                <w:color w:val="auto"/>
                <w:sz w:val="22"/>
                <w:szCs w:val="22"/>
              </w:rPr>
              <w:t>afsızlıklarından, imalat sürecinden, depolamadan</w:t>
            </w:r>
            <w:r>
              <w:rPr>
                <w:color w:val="auto"/>
                <w:sz w:val="22"/>
                <w:szCs w:val="22"/>
              </w:rPr>
              <w:t xml:space="preserve"> ve ambalajdan geçişlerden kaynaklanan ve k</w:t>
            </w:r>
            <w:r w:rsidRPr="00677901">
              <w:rPr>
                <w:color w:val="auto"/>
                <w:sz w:val="22"/>
                <w:szCs w:val="22"/>
              </w:rPr>
              <w:t>asıtlı olmayan küçük bir orandaki</w:t>
            </w:r>
            <w:r>
              <w:rPr>
                <w:color w:val="auto"/>
                <w:sz w:val="22"/>
                <w:szCs w:val="22"/>
              </w:rPr>
              <w:t xml:space="preserve"> yasaklı</w:t>
            </w:r>
            <w:r w:rsidRPr="00677901">
              <w:rPr>
                <w:color w:val="auto"/>
                <w:sz w:val="22"/>
                <w:szCs w:val="22"/>
              </w:rPr>
              <w:t xml:space="preserve"> </w:t>
            </w:r>
            <w:r>
              <w:rPr>
                <w:color w:val="auto"/>
                <w:sz w:val="22"/>
                <w:szCs w:val="22"/>
              </w:rPr>
              <w:t>madde</w:t>
            </w:r>
            <w:r w:rsidRPr="00677901">
              <w:rPr>
                <w:color w:val="auto"/>
                <w:sz w:val="22"/>
                <w:szCs w:val="22"/>
              </w:rPr>
              <w:t xml:space="preserve"> varlığına, ürünün </w:t>
            </w:r>
            <w:r>
              <w:rPr>
                <w:color w:val="auto"/>
                <w:sz w:val="22"/>
                <w:szCs w:val="22"/>
              </w:rPr>
              <w:t>5 inci maddeye</w:t>
            </w:r>
            <w:r w:rsidRPr="00677901">
              <w:rPr>
                <w:color w:val="auto"/>
                <w:sz w:val="22"/>
                <w:szCs w:val="22"/>
              </w:rPr>
              <w:t xml:space="preserve"> uygun olması halin</w:t>
            </w:r>
            <w:r>
              <w:rPr>
                <w:color w:val="auto"/>
                <w:sz w:val="22"/>
                <w:szCs w:val="22"/>
              </w:rPr>
              <w:t>de izin verilir.</w:t>
            </w:r>
          </w:p>
          <w:p w14:paraId="15991C07" w14:textId="2EA6C3BA" w:rsidR="006E4B30" w:rsidRPr="00E378EF" w:rsidRDefault="006E4B30" w:rsidP="00B547E3">
            <w:pPr>
              <w:pStyle w:val="Default"/>
              <w:spacing w:line="276" w:lineRule="auto"/>
              <w:jc w:val="both"/>
              <w:rPr>
                <w:color w:val="auto"/>
                <w:sz w:val="22"/>
                <w:szCs w:val="22"/>
              </w:rPr>
            </w:pPr>
          </w:p>
        </w:tc>
        <w:tc>
          <w:tcPr>
            <w:tcW w:w="4678" w:type="dxa"/>
          </w:tcPr>
          <w:p w14:paraId="09F07038" w14:textId="77777777" w:rsidR="006E4B30" w:rsidRPr="00E378EF" w:rsidRDefault="006E4B30" w:rsidP="00B547E3">
            <w:pPr>
              <w:pStyle w:val="Default"/>
              <w:spacing w:line="276" w:lineRule="auto"/>
              <w:rPr>
                <w:b/>
                <w:bCs/>
                <w:sz w:val="22"/>
                <w:szCs w:val="22"/>
              </w:rPr>
            </w:pPr>
          </w:p>
        </w:tc>
      </w:tr>
      <w:tr w:rsidR="006E4B30" w:rsidRPr="00E378EF" w14:paraId="5A56B5BA" w14:textId="680DBF5A" w:rsidTr="006E4B30">
        <w:trPr>
          <w:trHeight w:val="109"/>
        </w:trPr>
        <w:tc>
          <w:tcPr>
            <w:tcW w:w="7941" w:type="dxa"/>
          </w:tcPr>
          <w:p w14:paraId="38DB65C7" w14:textId="2422D8B1" w:rsidR="006E4B30" w:rsidRPr="002E12C5" w:rsidRDefault="006E4B30" w:rsidP="00B547E3">
            <w:pPr>
              <w:autoSpaceDE w:val="0"/>
              <w:autoSpaceDN w:val="0"/>
              <w:adjustRightInd w:val="0"/>
              <w:spacing w:after="0"/>
              <w:jc w:val="center"/>
              <w:rPr>
                <w:rFonts w:ascii="Times New Roman" w:eastAsiaTheme="minorHAnsi" w:hAnsi="Times New Roman"/>
                <w:b/>
                <w:color w:val="221E1F"/>
              </w:rPr>
            </w:pPr>
            <w:r w:rsidRPr="002E12C5">
              <w:rPr>
                <w:rFonts w:ascii="Times New Roman" w:eastAsiaTheme="minorHAnsi" w:hAnsi="Times New Roman"/>
                <w:b/>
                <w:color w:val="221E1F"/>
              </w:rPr>
              <w:t>CHAPTER V</w:t>
            </w:r>
          </w:p>
          <w:p w14:paraId="1D75FB20" w14:textId="53DC4F7F" w:rsidR="006E4B30" w:rsidRPr="002E12C5" w:rsidRDefault="006E4B30" w:rsidP="00B547E3">
            <w:pPr>
              <w:pStyle w:val="Default"/>
              <w:spacing w:line="276" w:lineRule="auto"/>
              <w:jc w:val="center"/>
              <w:rPr>
                <w:b/>
                <w:color w:val="auto"/>
                <w:sz w:val="22"/>
                <w:szCs w:val="22"/>
              </w:rPr>
            </w:pPr>
            <w:r w:rsidRPr="002E12C5">
              <w:rPr>
                <w:rFonts w:eastAsiaTheme="minorHAnsi"/>
                <w:b/>
                <w:bCs/>
                <w:color w:val="221E1F"/>
                <w:sz w:val="22"/>
                <w:szCs w:val="22"/>
                <w:lang w:eastAsia="en-US"/>
              </w:rPr>
              <w:t>ANIMAL TESTING</w:t>
            </w:r>
          </w:p>
          <w:p w14:paraId="60631FF7" w14:textId="58430079" w:rsidR="006E4B30" w:rsidRPr="00E378EF" w:rsidRDefault="006E4B30" w:rsidP="00B547E3">
            <w:pPr>
              <w:pStyle w:val="Default"/>
              <w:spacing w:line="276" w:lineRule="auto"/>
              <w:jc w:val="center"/>
              <w:rPr>
                <w:b/>
                <w:color w:val="auto"/>
                <w:sz w:val="22"/>
                <w:szCs w:val="22"/>
              </w:rPr>
            </w:pPr>
            <w:r w:rsidRPr="00E378EF">
              <w:rPr>
                <w:b/>
                <w:color w:val="auto"/>
                <w:sz w:val="22"/>
                <w:szCs w:val="22"/>
              </w:rPr>
              <w:t>Article 18</w:t>
            </w:r>
          </w:p>
          <w:p w14:paraId="55CE2750" w14:textId="77777777" w:rsidR="006E4B30" w:rsidRPr="00E378EF" w:rsidRDefault="006E4B30" w:rsidP="00B547E3">
            <w:pPr>
              <w:pStyle w:val="Default"/>
              <w:spacing w:line="276" w:lineRule="auto"/>
              <w:jc w:val="center"/>
              <w:rPr>
                <w:b/>
                <w:color w:val="auto"/>
                <w:sz w:val="22"/>
                <w:szCs w:val="22"/>
              </w:rPr>
            </w:pPr>
            <w:r w:rsidRPr="00E378EF">
              <w:rPr>
                <w:b/>
                <w:color w:val="auto"/>
                <w:sz w:val="22"/>
                <w:szCs w:val="22"/>
              </w:rPr>
              <w:t>Animal testing</w:t>
            </w:r>
          </w:p>
          <w:p w14:paraId="60C70712" w14:textId="6CA8D243" w:rsidR="006E4B30" w:rsidRDefault="006E4B30" w:rsidP="00B547E3">
            <w:pPr>
              <w:pStyle w:val="Default"/>
              <w:spacing w:line="276" w:lineRule="auto"/>
              <w:jc w:val="both"/>
              <w:rPr>
                <w:color w:val="auto"/>
                <w:sz w:val="22"/>
                <w:szCs w:val="22"/>
              </w:rPr>
            </w:pPr>
            <w:r w:rsidRPr="00E378EF">
              <w:rPr>
                <w:color w:val="auto"/>
                <w:sz w:val="22"/>
                <w:szCs w:val="22"/>
              </w:rPr>
              <w:t>1. Without prejudice to the general obligations deriving fromArticle 3, the following shall be prohibited:</w:t>
            </w:r>
          </w:p>
          <w:p w14:paraId="23974DF3" w14:textId="6A7B3EA2" w:rsidR="006E4B30" w:rsidRDefault="006E4B30" w:rsidP="00B547E3">
            <w:pPr>
              <w:pStyle w:val="Default"/>
              <w:spacing w:line="276" w:lineRule="auto"/>
              <w:jc w:val="both"/>
              <w:rPr>
                <w:color w:val="auto"/>
                <w:sz w:val="22"/>
                <w:szCs w:val="22"/>
              </w:rPr>
            </w:pPr>
          </w:p>
          <w:p w14:paraId="6222D27E" w14:textId="52C899BB" w:rsidR="006E4B30" w:rsidRPr="00E378EF" w:rsidRDefault="006E4B30" w:rsidP="00B547E3">
            <w:pPr>
              <w:pStyle w:val="Default"/>
              <w:spacing w:line="276" w:lineRule="auto"/>
              <w:jc w:val="both"/>
              <w:rPr>
                <w:color w:val="auto"/>
                <w:sz w:val="22"/>
                <w:szCs w:val="22"/>
              </w:rPr>
            </w:pPr>
          </w:p>
          <w:p w14:paraId="65D020B3" w14:textId="316D55E0" w:rsidR="006E4B30" w:rsidRPr="00E378EF" w:rsidRDefault="006E4B30" w:rsidP="00B547E3">
            <w:pPr>
              <w:pStyle w:val="Default"/>
              <w:spacing w:line="276" w:lineRule="auto"/>
              <w:jc w:val="both"/>
              <w:rPr>
                <w:sz w:val="22"/>
                <w:szCs w:val="22"/>
              </w:rPr>
            </w:pPr>
            <w:r w:rsidRPr="00E378EF">
              <w:rPr>
                <w:color w:val="auto"/>
                <w:sz w:val="22"/>
                <w:szCs w:val="22"/>
              </w:rPr>
              <w:t>(a) the placing on the market of cosmetic products where the final formulation, in order to meet the requirements of this Regulation, has been the subject of animal testing using a method other than an alternative method after such alternative method has been validated</w:t>
            </w:r>
            <w:r>
              <w:rPr>
                <w:color w:val="auto"/>
                <w:sz w:val="22"/>
                <w:szCs w:val="22"/>
              </w:rPr>
              <w:t xml:space="preserve"> </w:t>
            </w:r>
            <w:r w:rsidRPr="00E378EF">
              <w:rPr>
                <w:color w:val="auto"/>
                <w:sz w:val="22"/>
                <w:szCs w:val="22"/>
              </w:rPr>
              <w:t>and adopted at Community level with due regard to the development of validation within the OECD;</w:t>
            </w:r>
          </w:p>
        </w:tc>
        <w:tc>
          <w:tcPr>
            <w:tcW w:w="6513" w:type="dxa"/>
          </w:tcPr>
          <w:p w14:paraId="0CD7B2C6" w14:textId="73D1080E" w:rsidR="006E4B30" w:rsidRPr="00C67B3C" w:rsidRDefault="006E4B30" w:rsidP="00B547E3">
            <w:pPr>
              <w:pStyle w:val="Default"/>
              <w:spacing w:line="276" w:lineRule="auto"/>
              <w:jc w:val="center"/>
              <w:rPr>
                <w:b/>
                <w:color w:val="auto"/>
                <w:sz w:val="22"/>
                <w:szCs w:val="22"/>
              </w:rPr>
            </w:pPr>
            <w:r w:rsidRPr="00C67B3C">
              <w:rPr>
                <w:b/>
                <w:color w:val="auto"/>
                <w:sz w:val="22"/>
                <w:szCs w:val="22"/>
              </w:rPr>
              <w:t>BEŞİNCİ BÖLÜM</w:t>
            </w:r>
          </w:p>
          <w:p w14:paraId="49F20F2D" w14:textId="03D2F644" w:rsidR="006E4B30" w:rsidRPr="00C67B3C" w:rsidRDefault="006E4B30" w:rsidP="00B547E3">
            <w:pPr>
              <w:pStyle w:val="Default"/>
              <w:spacing w:line="276" w:lineRule="auto"/>
              <w:jc w:val="center"/>
              <w:rPr>
                <w:b/>
                <w:color w:val="auto"/>
                <w:sz w:val="22"/>
                <w:szCs w:val="22"/>
              </w:rPr>
            </w:pPr>
            <w:r w:rsidRPr="00C67B3C">
              <w:rPr>
                <w:b/>
                <w:color w:val="auto"/>
                <w:sz w:val="22"/>
                <w:szCs w:val="22"/>
              </w:rPr>
              <w:t>Hayvan Testleri</w:t>
            </w:r>
          </w:p>
          <w:p w14:paraId="316D2C9E" w14:textId="77777777" w:rsidR="006E4B30" w:rsidRPr="00C67B3C" w:rsidRDefault="006E4B30" w:rsidP="00B547E3">
            <w:pPr>
              <w:pStyle w:val="Default"/>
              <w:spacing w:line="276" w:lineRule="auto"/>
              <w:jc w:val="center"/>
              <w:rPr>
                <w:b/>
                <w:color w:val="auto"/>
                <w:sz w:val="22"/>
                <w:szCs w:val="22"/>
              </w:rPr>
            </w:pPr>
          </w:p>
          <w:p w14:paraId="663D027E" w14:textId="77777777" w:rsidR="006E4B30" w:rsidRPr="00C67B3C" w:rsidRDefault="006E4B30" w:rsidP="00B547E3">
            <w:pPr>
              <w:pStyle w:val="Default"/>
              <w:spacing w:line="276" w:lineRule="auto"/>
              <w:jc w:val="both"/>
              <w:rPr>
                <w:b/>
                <w:color w:val="auto"/>
                <w:sz w:val="22"/>
                <w:szCs w:val="22"/>
              </w:rPr>
            </w:pPr>
            <w:r w:rsidRPr="00C67B3C">
              <w:rPr>
                <w:b/>
                <w:color w:val="auto"/>
                <w:sz w:val="22"/>
                <w:szCs w:val="22"/>
              </w:rPr>
              <w:t>Hayvan Testi</w:t>
            </w:r>
          </w:p>
          <w:p w14:paraId="00179C05" w14:textId="6EECB37F" w:rsidR="006E4B30" w:rsidRPr="00C67B3C" w:rsidRDefault="006E4B30" w:rsidP="00B547E3">
            <w:pPr>
              <w:pStyle w:val="Default"/>
              <w:spacing w:line="276" w:lineRule="auto"/>
              <w:jc w:val="both"/>
              <w:rPr>
                <w:color w:val="auto"/>
                <w:sz w:val="22"/>
                <w:szCs w:val="22"/>
              </w:rPr>
            </w:pPr>
            <w:r w:rsidRPr="00C67B3C">
              <w:rPr>
                <w:b/>
                <w:color w:val="auto"/>
                <w:sz w:val="22"/>
                <w:szCs w:val="22"/>
              </w:rPr>
              <w:t xml:space="preserve">MADDE 20 – </w:t>
            </w:r>
            <w:r w:rsidRPr="00C67B3C">
              <w:rPr>
                <w:color w:val="auto"/>
                <w:sz w:val="22"/>
                <w:szCs w:val="22"/>
              </w:rPr>
              <w:t xml:space="preserve">(1) </w:t>
            </w:r>
            <w:r w:rsidRPr="00C67B3C">
              <w:t xml:space="preserve"> </w:t>
            </w:r>
            <w:r w:rsidRPr="00C67B3C">
              <w:rPr>
                <w:color w:val="auto"/>
                <w:sz w:val="22"/>
                <w:szCs w:val="22"/>
              </w:rPr>
              <w:t>Bir kozmetik ürünün güvenliliğine ilişkin 5 inci maddedeki genel yükümlülükler saklı kalmak koşuluyla aşağıdakiler yasaktır:</w:t>
            </w:r>
          </w:p>
          <w:p w14:paraId="0B691BA8" w14:textId="2DFA9DBC" w:rsidR="006E4B30" w:rsidRPr="00C67B3C" w:rsidRDefault="006E4B30" w:rsidP="007E14F3">
            <w:pPr>
              <w:pStyle w:val="Default"/>
              <w:spacing w:line="276" w:lineRule="auto"/>
              <w:jc w:val="both"/>
              <w:rPr>
                <w:b/>
                <w:color w:val="auto"/>
                <w:sz w:val="22"/>
                <w:szCs w:val="22"/>
              </w:rPr>
            </w:pPr>
            <w:r w:rsidRPr="00C67B3C">
              <w:rPr>
                <w:color w:val="auto"/>
                <w:sz w:val="22"/>
                <w:szCs w:val="22"/>
              </w:rPr>
              <w:t>a) Bu Yönetmelik gerekliliklerini karşılamak üzere hayvan testlerine tabi olan, Kurum tarafından kabul edilen valide edilmiş alternatif yöntemler haricindeki bir yöntemin kullanıldığı nihai bir formülasyon içeren kozmetik ürünlerin piyasaya arzı,</w:t>
            </w:r>
          </w:p>
        </w:tc>
        <w:tc>
          <w:tcPr>
            <w:tcW w:w="4678" w:type="dxa"/>
          </w:tcPr>
          <w:p w14:paraId="77E12364" w14:textId="77777777" w:rsidR="006E4B30" w:rsidRDefault="006E4B30" w:rsidP="00B547E3">
            <w:pPr>
              <w:pStyle w:val="Default"/>
              <w:spacing w:line="276" w:lineRule="auto"/>
              <w:rPr>
                <w:color w:val="auto"/>
                <w:sz w:val="22"/>
                <w:szCs w:val="22"/>
              </w:rPr>
            </w:pPr>
          </w:p>
          <w:p w14:paraId="460E4CB6" w14:textId="77777777" w:rsidR="006E4B30" w:rsidRDefault="006E4B30" w:rsidP="00B547E3">
            <w:pPr>
              <w:pStyle w:val="Default"/>
              <w:spacing w:line="276" w:lineRule="auto"/>
              <w:rPr>
                <w:color w:val="auto"/>
                <w:sz w:val="22"/>
                <w:szCs w:val="22"/>
              </w:rPr>
            </w:pPr>
          </w:p>
          <w:p w14:paraId="1E855905" w14:textId="77777777" w:rsidR="006E4B30" w:rsidRDefault="006E4B30" w:rsidP="00B547E3">
            <w:pPr>
              <w:pStyle w:val="Default"/>
              <w:spacing w:line="276" w:lineRule="auto"/>
              <w:rPr>
                <w:color w:val="auto"/>
                <w:sz w:val="22"/>
                <w:szCs w:val="22"/>
              </w:rPr>
            </w:pPr>
          </w:p>
          <w:p w14:paraId="33AED2DC" w14:textId="77777777" w:rsidR="006E4B30" w:rsidRDefault="006E4B30" w:rsidP="00B547E3">
            <w:pPr>
              <w:pStyle w:val="Default"/>
              <w:spacing w:line="276" w:lineRule="auto"/>
              <w:rPr>
                <w:color w:val="auto"/>
                <w:sz w:val="22"/>
                <w:szCs w:val="22"/>
              </w:rPr>
            </w:pPr>
          </w:p>
          <w:p w14:paraId="6123CEEE" w14:textId="77777777" w:rsidR="006E4B30" w:rsidRDefault="006E4B30" w:rsidP="00B547E3">
            <w:pPr>
              <w:pStyle w:val="Default"/>
              <w:spacing w:line="276" w:lineRule="auto"/>
              <w:rPr>
                <w:color w:val="auto"/>
                <w:sz w:val="22"/>
                <w:szCs w:val="22"/>
              </w:rPr>
            </w:pPr>
          </w:p>
          <w:p w14:paraId="78E48A00" w14:textId="77777777" w:rsidR="006E4B30" w:rsidRDefault="006E4B30" w:rsidP="00B547E3">
            <w:pPr>
              <w:pStyle w:val="Default"/>
              <w:spacing w:line="276" w:lineRule="auto"/>
              <w:rPr>
                <w:color w:val="auto"/>
                <w:sz w:val="22"/>
                <w:szCs w:val="22"/>
              </w:rPr>
            </w:pPr>
          </w:p>
          <w:p w14:paraId="32AB13C9" w14:textId="77777777" w:rsidR="006E4B30" w:rsidRDefault="006E4B30" w:rsidP="00B547E3">
            <w:pPr>
              <w:pStyle w:val="Default"/>
              <w:spacing w:line="276" w:lineRule="auto"/>
              <w:rPr>
                <w:color w:val="auto"/>
                <w:sz w:val="22"/>
                <w:szCs w:val="22"/>
              </w:rPr>
            </w:pPr>
          </w:p>
          <w:p w14:paraId="2CB29A26" w14:textId="77777777" w:rsidR="006E4B30" w:rsidRDefault="006E4B30" w:rsidP="00B547E3">
            <w:pPr>
              <w:pStyle w:val="Default"/>
              <w:spacing w:line="276" w:lineRule="auto"/>
              <w:rPr>
                <w:color w:val="auto"/>
                <w:sz w:val="22"/>
                <w:szCs w:val="22"/>
              </w:rPr>
            </w:pPr>
          </w:p>
          <w:p w14:paraId="33F7582B" w14:textId="77777777" w:rsidR="006E4B30" w:rsidRDefault="006E4B30" w:rsidP="00B547E3">
            <w:pPr>
              <w:pStyle w:val="Default"/>
              <w:spacing w:line="276" w:lineRule="auto"/>
              <w:rPr>
                <w:color w:val="auto"/>
                <w:sz w:val="22"/>
                <w:szCs w:val="22"/>
              </w:rPr>
            </w:pPr>
          </w:p>
          <w:p w14:paraId="7272C392" w14:textId="3649EEE5" w:rsidR="006E4B30" w:rsidRPr="00731B9F" w:rsidRDefault="006E4B30" w:rsidP="00B547E3">
            <w:pPr>
              <w:pStyle w:val="Default"/>
              <w:spacing w:line="276" w:lineRule="auto"/>
              <w:rPr>
                <w:color w:val="auto"/>
                <w:sz w:val="22"/>
                <w:szCs w:val="22"/>
              </w:rPr>
            </w:pPr>
          </w:p>
        </w:tc>
      </w:tr>
      <w:tr w:rsidR="006E4B30" w:rsidRPr="00E378EF" w14:paraId="36934753" w14:textId="37C5BD1D" w:rsidTr="006E4B30">
        <w:trPr>
          <w:trHeight w:val="109"/>
        </w:trPr>
        <w:tc>
          <w:tcPr>
            <w:tcW w:w="7941" w:type="dxa"/>
          </w:tcPr>
          <w:p w14:paraId="24E039F9" w14:textId="6A1130ED" w:rsidR="006E4B30" w:rsidRPr="007678FE" w:rsidRDefault="006E4B30" w:rsidP="00B547E3">
            <w:pPr>
              <w:pStyle w:val="Default"/>
              <w:spacing w:line="276" w:lineRule="auto"/>
              <w:jc w:val="both"/>
              <w:rPr>
                <w:color w:val="auto"/>
                <w:sz w:val="22"/>
                <w:szCs w:val="22"/>
              </w:rPr>
            </w:pPr>
            <w:r w:rsidRPr="00E378EF">
              <w:rPr>
                <w:color w:val="auto"/>
                <w:sz w:val="22"/>
                <w:szCs w:val="22"/>
              </w:rPr>
              <w:t>(b) the placing on the market of cosmetic products containing ingredients or combinations of ingredients which, in order to meet the requirements of this Regulation, have been the subject of animal testing using a method other than an alternative method after such alternative method has been validated and adopted at Community level with due regard to the development</w:t>
            </w:r>
            <w:r>
              <w:rPr>
                <w:color w:val="auto"/>
                <w:sz w:val="22"/>
                <w:szCs w:val="22"/>
              </w:rPr>
              <w:t xml:space="preserve"> of validation within the OECD;</w:t>
            </w:r>
          </w:p>
        </w:tc>
        <w:tc>
          <w:tcPr>
            <w:tcW w:w="6513" w:type="dxa"/>
          </w:tcPr>
          <w:p w14:paraId="2AD488DD" w14:textId="1DB5D18D" w:rsidR="006E4B30" w:rsidRPr="007678FE" w:rsidRDefault="006E4B30" w:rsidP="00B547E3">
            <w:pPr>
              <w:pStyle w:val="Default"/>
              <w:spacing w:line="276" w:lineRule="auto"/>
              <w:jc w:val="both"/>
              <w:rPr>
                <w:sz w:val="22"/>
                <w:szCs w:val="22"/>
              </w:rPr>
            </w:pPr>
            <w:r w:rsidRPr="008D1151">
              <w:rPr>
                <w:sz w:val="22"/>
                <w:szCs w:val="22"/>
              </w:rPr>
              <w:t>b)</w:t>
            </w:r>
            <w:r w:rsidRPr="00E378EF">
              <w:rPr>
                <w:b/>
                <w:sz w:val="22"/>
                <w:szCs w:val="22"/>
              </w:rPr>
              <w:t xml:space="preserve"> </w:t>
            </w:r>
            <w:r w:rsidRPr="007678FE">
              <w:rPr>
                <w:color w:val="auto"/>
                <w:sz w:val="22"/>
                <w:szCs w:val="22"/>
              </w:rPr>
              <w:t xml:space="preserve"> Bu Yönetmelik gerekliliklerini karşılamak üzere hayvan testlerine tabi olan</w:t>
            </w:r>
            <w:r>
              <w:rPr>
                <w:color w:val="auto"/>
                <w:sz w:val="22"/>
                <w:szCs w:val="22"/>
              </w:rPr>
              <w:t>,</w:t>
            </w:r>
            <w:r w:rsidRPr="007678FE">
              <w:rPr>
                <w:color w:val="auto"/>
                <w:sz w:val="22"/>
                <w:szCs w:val="22"/>
              </w:rPr>
              <w:t xml:space="preserve"> Kurum tarafından kabul edilen valide edilmiş alternatif yöntemler haricindeki bir yöntemin kullanıldığı ürün bileşenlerini veya ürün bileşenleri</w:t>
            </w:r>
            <w:r>
              <w:rPr>
                <w:color w:val="auto"/>
                <w:sz w:val="22"/>
                <w:szCs w:val="22"/>
              </w:rPr>
              <w:t xml:space="preserve"> </w:t>
            </w:r>
            <w:r w:rsidRPr="007678FE">
              <w:rPr>
                <w:color w:val="auto"/>
                <w:sz w:val="22"/>
                <w:szCs w:val="22"/>
              </w:rPr>
              <w:t>kombinasyonlarını içeren kozmetik ürünlerin piyasaya arzı,</w:t>
            </w:r>
          </w:p>
        </w:tc>
        <w:tc>
          <w:tcPr>
            <w:tcW w:w="4678" w:type="dxa"/>
          </w:tcPr>
          <w:p w14:paraId="37F4CBCA" w14:textId="742D0B38" w:rsidR="006E4B30" w:rsidRPr="00E378EF" w:rsidRDefault="006E4B30" w:rsidP="00B547E3">
            <w:pPr>
              <w:pStyle w:val="Default"/>
              <w:spacing w:line="276" w:lineRule="auto"/>
              <w:rPr>
                <w:b/>
                <w:sz w:val="22"/>
                <w:szCs w:val="22"/>
              </w:rPr>
            </w:pPr>
          </w:p>
        </w:tc>
      </w:tr>
      <w:tr w:rsidR="006E4B30" w:rsidRPr="00E378EF" w14:paraId="13FE9373" w14:textId="453ADE72" w:rsidTr="006E4B30">
        <w:trPr>
          <w:trHeight w:val="109"/>
        </w:trPr>
        <w:tc>
          <w:tcPr>
            <w:tcW w:w="7941" w:type="dxa"/>
          </w:tcPr>
          <w:p w14:paraId="00DB691D" w14:textId="0F4B11C7" w:rsidR="006E4B30" w:rsidRPr="00E378EF" w:rsidRDefault="006E4B30" w:rsidP="004149F7">
            <w:pPr>
              <w:pStyle w:val="Default"/>
              <w:spacing w:line="276" w:lineRule="auto"/>
              <w:jc w:val="both"/>
              <w:rPr>
                <w:b/>
                <w:sz w:val="22"/>
                <w:szCs w:val="22"/>
              </w:rPr>
            </w:pPr>
            <w:r w:rsidRPr="00F54E7F">
              <w:rPr>
                <w:sz w:val="22"/>
                <w:szCs w:val="22"/>
              </w:rPr>
              <w:t>(c) the performance within the Community of animal testing of finished cosmetic products in order to meet the requirements of this Regulation;</w:t>
            </w:r>
          </w:p>
        </w:tc>
        <w:tc>
          <w:tcPr>
            <w:tcW w:w="6513" w:type="dxa"/>
          </w:tcPr>
          <w:p w14:paraId="33DBD81D" w14:textId="10F59C79" w:rsidR="006E4B30" w:rsidRPr="00E378EF" w:rsidRDefault="006E4B30" w:rsidP="00B547E3">
            <w:pPr>
              <w:pStyle w:val="Default"/>
              <w:spacing w:line="276" w:lineRule="auto"/>
              <w:jc w:val="both"/>
              <w:rPr>
                <w:b/>
                <w:color w:val="00B050"/>
                <w:sz w:val="22"/>
                <w:szCs w:val="22"/>
              </w:rPr>
            </w:pPr>
            <w:r w:rsidRPr="00F54E7F">
              <w:rPr>
                <w:sz w:val="22"/>
                <w:szCs w:val="22"/>
              </w:rPr>
              <w:t>c)</w:t>
            </w:r>
            <w:r>
              <w:rPr>
                <w:b/>
                <w:sz w:val="22"/>
                <w:szCs w:val="22"/>
              </w:rPr>
              <w:t xml:space="preserve"> </w:t>
            </w:r>
            <w:r w:rsidRPr="00122575">
              <w:rPr>
                <w:sz w:val="22"/>
                <w:szCs w:val="22"/>
              </w:rPr>
              <w:t>Bu Yönetmeliğin gerekliliklerini karşılamak amacıyla, bitmiş kozmetik ürünlerin</w:t>
            </w:r>
            <w:r>
              <w:rPr>
                <w:sz w:val="22"/>
                <w:szCs w:val="22"/>
              </w:rPr>
              <w:t xml:space="preserve"> yurt içinde</w:t>
            </w:r>
            <w:r w:rsidRPr="00122575">
              <w:rPr>
                <w:sz w:val="22"/>
                <w:szCs w:val="22"/>
              </w:rPr>
              <w:t xml:space="preserve"> hayvan testlerinin yapılması,</w:t>
            </w:r>
          </w:p>
        </w:tc>
        <w:tc>
          <w:tcPr>
            <w:tcW w:w="4678" w:type="dxa"/>
          </w:tcPr>
          <w:p w14:paraId="7E74A1FD" w14:textId="77777777" w:rsidR="006E4B30" w:rsidRPr="00E378EF" w:rsidRDefault="006E4B30" w:rsidP="00B547E3">
            <w:pPr>
              <w:pStyle w:val="Default"/>
              <w:spacing w:line="276" w:lineRule="auto"/>
              <w:rPr>
                <w:b/>
                <w:sz w:val="22"/>
                <w:szCs w:val="22"/>
              </w:rPr>
            </w:pPr>
          </w:p>
        </w:tc>
      </w:tr>
      <w:tr w:rsidR="006E4B30" w:rsidRPr="00E378EF" w14:paraId="5399B517" w14:textId="5B775A4C" w:rsidTr="006E4B30">
        <w:trPr>
          <w:trHeight w:val="109"/>
        </w:trPr>
        <w:tc>
          <w:tcPr>
            <w:tcW w:w="7941" w:type="dxa"/>
          </w:tcPr>
          <w:p w14:paraId="2B29B16E" w14:textId="78FB8B06" w:rsidR="006E4B30" w:rsidRPr="00E378EF" w:rsidRDefault="006E4B30" w:rsidP="00B547E3">
            <w:pPr>
              <w:pStyle w:val="Default"/>
              <w:spacing w:line="276" w:lineRule="auto"/>
              <w:jc w:val="both"/>
              <w:rPr>
                <w:b/>
                <w:color w:val="auto"/>
                <w:sz w:val="22"/>
                <w:szCs w:val="22"/>
              </w:rPr>
            </w:pPr>
            <w:r w:rsidRPr="00412507">
              <w:rPr>
                <w:color w:val="auto"/>
                <w:sz w:val="22"/>
                <w:szCs w:val="22"/>
              </w:rPr>
              <w:t>d) the performance within the Community of animal testing of ingredients or combinations of ingredients in order to meet the requirements of this Regulation, after the date on which such tests are required to be replaced by one or more validated alternative methods listed in Commission Regulation (EC) No 440/2008 of</w:t>
            </w:r>
            <w:r>
              <w:rPr>
                <w:color w:val="auto"/>
                <w:sz w:val="22"/>
                <w:szCs w:val="22"/>
              </w:rPr>
              <w:t xml:space="preserve"> </w:t>
            </w:r>
            <w:r w:rsidRPr="00412507">
              <w:rPr>
                <w:color w:val="auto"/>
                <w:sz w:val="22"/>
                <w:szCs w:val="22"/>
              </w:rPr>
              <w:t>30 May 2008 laying down test methods pursuant to Regulation (EC) No 1907/2006 of the European Parliament and of the Council on the Registration, Evaluation, Authorisation and Restriction of Chemicals (REACH) (1) or in Annex VIII to this Regulation.</w:t>
            </w:r>
          </w:p>
        </w:tc>
        <w:tc>
          <w:tcPr>
            <w:tcW w:w="6513" w:type="dxa"/>
          </w:tcPr>
          <w:p w14:paraId="18FA40EE" w14:textId="370FC7FE" w:rsidR="006E4B30" w:rsidRPr="00A574AB" w:rsidRDefault="006E4B30" w:rsidP="00B547E3">
            <w:pPr>
              <w:pStyle w:val="Default"/>
              <w:spacing w:line="276" w:lineRule="auto"/>
              <w:jc w:val="both"/>
              <w:rPr>
                <w:color w:val="auto"/>
                <w:sz w:val="22"/>
                <w:szCs w:val="22"/>
              </w:rPr>
            </w:pPr>
            <w:r w:rsidRPr="008F220F">
              <w:rPr>
                <w:sz w:val="22"/>
                <w:szCs w:val="22"/>
              </w:rPr>
              <w:t>ç)</w:t>
            </w:r>
            <w:r w:rsidRPr="008F220F">
              <w:rPr>
                <w:b/>
                <w:sz w:val="22"/>
                <w:szCs w:val="22"/>
              </w:rPr>
              <w:t xml:space="preserve"> </w:t>
            </w:r>
            <w:r w:rsidRPr="008F220F">
              <w:rPr>
                <w:color w:val="auto"/>
                <w:sz w:val="22"/>
                <w:szCs w:val="22"/>
              </w:rPr>
              <w:t xml:space="preserve">Bu Yönetmeliğin gerekliliklerini karşılamak amacıyla, </w:t>
            </w:r>
            <w:r w:rsidRPr="00157429">
              <w:rPr>
                <w:color w:val="auto"/>
                <w:sz w:val="22"/>
                <w:szCs w:val="22"/>
              </w:rPr>
              <w:t>Ek III’te</w:t>
            </w:r>
            <w:r>
              <w:rPr>
                <w:color w:val="auto"/>
                <w:sz w:val="22"/>
                <w:szCs w:val="22"/>
              </w:rPr>
              <w:t xml:space="preserve"> veya 11/12/</w:t>
            </w:r>
            <w:r w:rsidRPr="008F220F">
              <w:rPr>
                <w:color w:val="auto"/>
                <w:sz w:val="22"/>
                <w:szCs w:val="22"/>
              </w:rPr>
              <w:t>2013 tarihli ve 28848 sayılı Resmi Gazete’de yayımlanan Maddelerin ve Karışımların Fiziko-Kimyasal, Toksikolojik ve Ekotoksikolojik Özelliklerinin Belirlenmesinde Uygulanacak Test Yöntemleri Hakkında Yönetmelikte belirtilen izin verilen validasyonu yapılmış alternatif testlerin dışında kalan hayvan testlerinin</w:t>
            </w:r>
            <w:r>
              <w:rPr>
                <w:color w:val="auto"/>
                <w:sz w:val="22"/>
                <w:szCs w:val="22"/>
              </w:rPr>
              <w:t xml:space="preserve"> </w:t>
            </w:r>
            <w:r w:rsidRPr="008F220F">
              <w:rPr>
                <w:color w:val="auto"/>
                <w:sz w:val="22"/>
                <w:szCs w:val="22"/>
              </w:rPr>
              <w:t xml:space="preserve">bileşen veya bileşen kombinasyonlarına </w:t>
            </w:r>
            <w:r>
              <w:rPr>
                <w:color w:val="auto"/>
                <w:sz w:val="22"/>
                <w:szCs w:val="22"/>
              </w:rPr>
              <w:t>yönelik yapılması.</w:t>
            </w:r>
          </w:p>
        </w:tc>
        <w:tc>
          <w:tcPr>
            <w:tcW w:w="4678" w:type="dxa"/>
          </w:tcPr>
          <w:p w14:paraId="0CD00B53" w14:textId="61325254" w:rsidR="006E4B30" w:rsidRPr="00E378EF" w:rsidRDefault="006E4B30" w:rsidP="00B547E3">
            <w:pPr>
              <w:pStyle w:val="Default"/>
              <w:spacing w:line="276" w:lineRule="auto"/>
              <w:rPr>
                <w:b/>
                <w:sz w:val="22"/>
                <w:szCs w:val="22"/>
              </w:rPr>
            </w:pPr>
          </w:p>
        </w:tc>
      </w:tr>
      <w:tr w:rsidR="006E4B30" w:rsidRPr="00E378EF" w14:paraId="34683D5A" w14:textId="13FC4C47" w:rsidTr="006E4B30">
        <w:trPr>
          <w:trHeight w:val="109"/>
        </w:trPr>
        <w:tc>
          <w:tcPr>
            <w:tcW w:w="7941" w:type="dxa"/>
          </w:tcPr>
          <w:p w14:paraId="53BDB648" w14:textId="152BDB8D" w:rsidR="006E4B30" w:rsidRPr="00E378EF" w:rsidRDefault="006E4B30" w:rsidP="00B547E3">
            <w:pPr>
              <w:pStyle w:val="Default"/>
              <w:spacing w:line="276" w:lineRule="auto"/>
              <w:jc w:val="both"/>
              <w:rPr>
                <w:sz w:val="22"/>
                <w:szCs w:val="22"/>
              </w:rPr>
            </w:pPr>
            <w:r w:rsidRPr="00E378EF">
              <w:rPr>
                <w:sz w:val="22"/>
                <w:szCs w:val="22"/>
              </w:rPr>
              <w:t>2.</w:t>
            </w:r>
            <w:r>
              <w:rPr>
                <w:sz w:val="22"/>
                <w:szCs w:val="22"/>
              </w:rPr>
              <w:t xml:space="preserve"> </w:t>
            </w:r>
            <w:r w:rsidRPr="00E378EF">
              <w:rPr>
                <w:sz w:val="22"/>
                <w:szCs w:val="22"/>
              </w:rPr>
              <w:t>The Commission, after consulting the SCCS and the European</w:t>
            </w:r>
            <w:r>
              <w:rPr>
                <w:sz w:val="22"/>
                <w:szCs w:val="22"/>
              </w:rPr>
              <w:t xml:space="preserve"> </w:t>
            </w:r>
            <w:r w:rsidRPr="00E378EF">
              <w:rPr>
                <w:sz w:val="22"/>
                <w:szCs w:val="22"/>
              </w:rPr>
              <w:t>Centre for the Validation of Alternative Methods (ECVAM) and with</w:t>
            </w:r>
            <w:r>
              <w:rPr>
                <w:sz w:val="22"/>
                <w:szCs w:val="22"/>
              </w:rPr>
              <w:t xml:space="preserve"> </w:t>
            </w:r>
            <w:r w:rsidRPr="00E378EF">
              <w:rPr>
                <w:sz w:val="22"/>
                <w:szCs w:val="22"/>
              </w:rPr>
              <w:t>due regard to the development of validation within the OECD, has established timetables for the implementation of the provisions under points (a), (b) and (d) of paragraph 1, including deadlines for the phasing-out of the various tests. The timetables were made available to the public on 1 October 2004 and sent to the European Parliamentand the Council. The period for implementation was limited to</w:t>
            </w:r>
            <w:r>
              <w:rPr>
                <w:sz w:val="22"/>
                <w:szCs w:val="22"/>
              </w:rPr>
              <w:t xml:space="preserve"> </w:t>
            </w:r>
            <w:r w:rsidRPr="00E378EF">
              <w:rPr>
                <w:sz w:val="22"/>
                <w:szCs w:val="22"/>
              </w:rPr>
              <w:t>11 March 2009 in relation to points (a), (b) and (d) of paragraph 1.</w:t>
            </w:r>
          </w:p>
          <w:p w14:paraId="0E3EC5F5" w14:textId="30B876A7" w:rsidR="006E4B30" w:rsidRPr="00E378EF" w:rsidRDefault="006E4B30" w:rsidP="00B547E3">
            <w:pPr>
              <w:pStyle w:val="Default"/>
              <w:spacing w:line="276" w:lineRule="auto"/>
              <w:jc w:val="both"/>
              <w:rPr>
                <w:sz w:val="22"/>
                <w:szCs w:val="22"/>
              </w:rPr>
            </w:pPr>
            <w:r w:rsidRPr="00E378EF">
              <w:rPr>
                <w:sz w:val="22"/>
                <w:szCs w:val="22"/>
              </w:rPr>
              <w:t>In relation to the tests concerning repeated-dose toxicity, reproductivetoxicity and toxicokinetics, for which there are no alternatives yet underconsideration, the period for implementation of paragraph 1(a) and (b)</w:t>
            </w:r>
            <w:r>
              <w:rPr>
                <w:sz w:val="22"/>
                <w:szCs w:val="22"/>
              </w:rPr>
              <w:t xml:space="preserve"> </w:t>
            </w:r>
            <w:r w:rsidRPr="00E378EF">
              <w:rPr>
                <w:sz w:val="22"/>
                <w:szCs w:val="22"/>
              </w:rPr>
              <w:t>shall be limited to 11 March 2013.</w:t>
            </w:r>
          </w:p>
        </w:tc>
        <w:tc>
          <w:tcPr>
            <w:tcW w:w="6513" w:type="dxa"/>
          </w:tcPr>
          <w:p w14:paraId="5EBDDA30" w14:textId="232387A7" w:rsidR="006E4B30" w:rsidRPr="00E378EF" w:rsidRDefault="006E4B30" w:rsidP="00B547E3">
            <w:pPr>
              <w:pStyle w:val="Default"/>
              <w:spacing w:line="276" w:lineRule="auto"/>
              <w:jc w:val="both"/>
              <w:rPr>
                <w:color w:val="00B050"/>
                <w:sz w:val="22"/>
                <w:szCs w:val="22"/>
              </w:rPr>
            </w:pPr>
          </w:p>
        </w:tc>
        <w:tc>
          <w:tcPr>
            <w:tcW w:w="4678" w:type="dxa"/>
          </w:tcPr>
          <w:p w14:paraId="510705DA" w14:textId="45F39DFD" w:rsidR="006E4B30" w:rsidRPr="00F304DB" w:rsidRDefault="006E4B30" w:rsidP="00F304DB">
            <w:pPr>
              <w:pStyle w:val="Default"/>
              <w:spacing w:line="276" w:lineRule="auto"/>
              <w:jc w:val="both"/>
              <w:rPr>
                <w:sz w:val="22"/>
                <w:szCs w:val="22"/>
              </w:rPr>
            </w:pPr>
            <w:r w:rsidRPr="00BB59FB">
              <w:rPr>
                <w:sz w:val="22"/>
                <w:szCs w:val="22"/>
              </w:rPr>
              <w:t>*** Son tarih geçildiğinden alınmamıştır.</w:t>
            </w:r>
          </w:p>
        </w:tc>
      </w:tr>
      <w:tr w:rsidR="006E4B30" w:rsidRPr="00E378EF" w14:paraId="77B28DBE" w14:textId="15784FAB" w:rsidTr="006E4B30">
        <w:trPr>
          <w:trHeight w:val="109"/>
        </w:trPr>
        <w:tc>
          <w:tcPr>
            <w:tcW w:w="7941" w:type="dxa"/>
          </w:tcPr>
          <w:p w14:paraId="24E73631" w14:textId="53C95A3A" w:rsidR="006E4B30" w:rsidRPr="00E378EF" w:rsidRDefault="006E4B30" w:rsidP="00B547E3">
            <w:pPr>
              <w:pStyle w:val="Default"/>
              <w:spacing w:line="276" w:lineRule="auto"/>
              <w:jc w:val="both"/>
              <w:rPr>
                <w:color w:val="auto"/>
                <w:sz w:val="22"/>
                <w:szCs w:val="22"/>
              </w:rPr>
            </w:pPr>
            <w:r w:rsidRPr="00E378EF">
              <w:rPr>
                <w:color w:val="auto"/>
                <w:sz w:val="22"/>
                <w:szCs w:val="22"/>
              </w:rPr>
              <w:t>The Commission shall study possible technical difficulties in complying with the ban in relation to tests, in particular those concerning repeated dose toxicity, reproductive toxicity and toxicokinetics, for which thereare no alternatives yet under consideration. Information about the provisional and final results of these studies forms part of the yearly reports</w:t>
            </w:r>
            <w:r>
              <w:rPr>
                <w:color w:val="auto"/>
                <w:sz w:val="22"/>
                <w:szCs w:val="22"/>
              </w:rPr>
              <w:t xml:space="preserve"> </w:t>
            </w:r>
            <w:r w:rsidRPr="00E378EF">
              <w:rPr>
                <w:color w:val="auto"/>
                <w:sz w:val="22"/>
                <w:szCs w:val="22"/>
              </w:rPr>
              <w:t>presented pursuant to Article 35.</w:t>
            </w:r>
          </w:p>
          <w:p w14:paraId="6487F683" w14:textId="4E3EC7E3" w:rsidR="006E4B30" w:rsidRPr="00E378EF" w:rsidRDefault="006E4B30" w:rsidP="00B547E3">
            <w:pPr>
              <w:pStyle w:val="Default"/>
              <w:spacing w:line="276" w:lineRule="auto"/>
              <w:jc w:val="both"/>
              <w:rPr>
                <w:color w:val="auto"/>
                <w:sz w:val="22"/>
                <w:szCs w:val="22"/>
              </w:rPr>
            </w:pPr>
            <w:r w:rsidRPr="00E378EF">
              <w:rPr>
                <w:color w:val="auto"/>
                <w:sz w:val="22"/>
                <w:szCs w:val="22"/>
              </w:rPr>
              <w:t>On the basis of these annual reports, the timetables established as</w:t>
            </w:r>
            <w:r>
              <w:rPr>
                <w:color w:val="auto"/>
                <w:sz w:val="22"/>
                <w:szCs w:val="22"/>
              </w:rPr>
              <w:t xml:space="preserve"> </w:t>
            </w:r>
            <w:r w:rsidRPr="00E378EF">
              <w:rPr>
                <w:color w:val="auto"/>
                <w:sz w:val="22"/>
                <w:szCs w:val="22"/>
              </w:rPr>
              <w:t>referred to in the first subparagraph, could be adapted up to</w:t>
            </w:r>
            <w:r>
              <w:rPr>
                <w:color w:val="auto"/>
                <w:sz w:val="22"/>
                <w:szCs w:val="22"/>
              </w:rPr>
              <w:t xml:space="preserve"> </w:t>
            </w:r>
            <w:r w:rsidRPr="00E378EF">
              <w:rPr>
                <w:color w:val="auto"/>
                <w:sz w:val="22"/>
                <w:szCs w:val="22"/>
              </w:rPr>
              <w:t>11 March 2009 in relation to the first subparagraph and may be adapted up to 11 March 2013 in relation to the second subparagraphand after consultation of the entities referred to in the first subparagraph.</w:t>
            </w:r>
          </w:p>
        </w:tc>
        <w:tc>
          <w:tcPr>
            <w:tcW w:w="6513" w:type="dxa"/>
          </w:tcPr>
          <w:p w14:paraId="588EC1ED" w14:textId="77777777" w:rsidR="006E4B30" w:rsidRPr="00E378EF" w:rsidRDefault="006E4B30" w:rsidP="00B547E3">
            <w:pPr>
              <w:pStyle w:val="Default"/>
              <w:spacing w:line="276" w:lineRule="auto"/>
              <w:rPr>
                <w:color w:val="auto"/>
                <w:sz w:val="22"/>
                <w:szCs w:val="22"/>
              </w:rPr>
            </w:pPr>
          </w:p>
        </w:tc>
        <w:tc>
          <w:tcPr>
            <w:tcW w:w="4678" w:type="dxa"/>
          </w:tcPr>
          <w:p w14:paraId="439513EF" w14:textId="5EC8389F" w:rsidR="006E4B30" w:rsidRPr="00E378EF" w:rsidRDefault="006E4B30" w:rsidP="00F304DB">
            <w:pPr>
              <w:pStyle w:val="Default"/>
              <w:spacing w:line="276" w:lineRule="auto"/>
              <w:jc w:val="both"/>
              <w:rPr>
                <w:color w:val="auto"/>
                <w:sz w:val="22"/>
                <w:szCs w:val="22"/>
              </w:rPr>
            </w:pPr>
            <w:r w:rsidRPr="00BB59FB">
              <w:rPr>
                <w:color w:val="auto"/>
                <w:sz w:val="22"/>
                <w:szCs w:val="22"/>
              </w:rPr>
              <w:t xml:space="preserve">*** Komisyonun görev alanına girdiğinden </w:t>
            </w:r>
            <w:r w:rsidRPr="00C224CC">
              <w:rPr>
                <w:color w:val="auto"/>
                <w:sz w:val="22"/>
                <w:szCs w:val="22"/>
              </w:rPr>
              <w:t>alınmamıştır.</w:t>
            </w:r>
          </w:p>
        </w:tc>
      </w:tr>
      <w:tr w:rsidR="006E4B30" w:rsidRPr="00E378EF" w14:paraId="1738E60A" w14:textId="492A963C" w:rsidTr="006E4B30">
        <w:trPr>
          <w:trHeight w:val="109"/>
        </w:trPr>
        <w:tc>
          <w:tcPr>
            <w:tcW w:w="7941" w:type="dxa"/>
          </w:tcPr>
          <w:p w14:paraId="76926B75" w14:textId="53D4A08B" w:rsidR="006E4B30" w:rsidRPr="00E378EF" w:rsidRDefault="006E4B30" w:rsidP="00B547E3">
            <w:pPr>
              <w:pStyle w:val="Default"/>
              <w:spacing w:line="276" w:lineRule="auto"/>
              <w:jc w:val="both"/>
              <w:rPr>
                <w:color w:val="auto"/>
                <w:sz w:val="22"/>
                <w:szCs w:val="22"/>
              </w:rPr>
            </w:pPr>
            <w:r w:rsidRPr="00E378EF">
              <w:rPr>
                <w:color w:val="auto"/>
                <w:sz w:val="22"/>
                <w:szCs w:val="22"/>
              </w:rPr>
              <w:t>The Commission shall study progress and compliance with the</w:t>
            </w:r>
            <w:r>
              <w:rPr>
                <w:color w:val="auto"/>
                <w:sz w:val="22"/>
                <w:szCs w:val="22"/>
              </w:rPr>
              <w:t xml:space="preserve"> </w:t>
            </w:r>
            <w:r w:rsidRPr="00E378EF">
              <w:rPr>
                <w:color w:val="auto"/>
                <w:sz w:val="22"/>
                <w:szCs w:val="22"/>
              </w:rPr>
              <w:t>deadlines as well as possible technical difficulties in complying with</w:t>
            </w:r>
            <w:r>
              <w:rPr>
                <w:color w:val="auto"/>
                <w:sz w:val="22"/>
                <w:szCs w:val="22"/>
              </w:rPr>
              <w:t xml:space="preserve"> </w:t>
            </w:r>
            <w:r w:rsidRPr="00E378EF">
              <w:rPr>
                <w:color w:val="auto"/>
                <w:sz w:val="22"/>
                <w:szCs w:val="22"/>
              </w:rPr>
              <w:t>the ban. Information about the provisional and final results of the</w:t>
            </w:r>
            <w:r>
              <w:rPr>
                <w:color w:val="auto"/>
                <w:sz w:val="22"/>
                <w:szCs w:val="22"/>
              </w:rPr>
              <w:t xml:space="preserve"> </w:t>
            </w:r>
            <w:r w:rsidRPr="00E378EF">
              <w:rPr>
                <w:color w:val="auto"/>
                <w:sz w:val="22"/>
                <w:szCs w:val="22"/>
              </w:rPr>
              <w:t>Commission studies forms part of the yearly reports presented</w:t>
            </w:r>
            <w:r>
              <w:rPr>
                <w:color w:val="auto"/>
                <w:sz w:val="22"/>
                <w:szCs w:val="22"/>
              </w:rPr>
              <w:t xml:space="preserve"> </w:t>
            </w:r>
            <w:r w:rsidRPr="00E378EF">
              <w:rPr>
                <w:color w:val="auto"/>
                <w:sz w:val="22"/>
                <w:szCs w:val="22"/>
              </w:rPr>
              <w:t>pursuant to Article 35. If these studies conclude, at the latest two</w:t>
            </w:r>
            <w:r>
              <w:rPr>
                <w:color w:val="auto"/>
                <w:sz w:val="22"/>
                <w:szCs w:val="22"/>
              </w:rPr>
              <w:t xml:space="preserve"> </w:t>
            </w:r>
            <w:r w:rsidRPr="00E378EF">
              <w:rPr>
                <w:color w:val="auto"/>
                <w:sz w:val="22"/>
                <w:szCs w:val="22"/>
              </w:rPr>
              <w:t>years prior to the end of the maximum period referred to in the</w:t>
            </w:r>
            <w:r>
              <w:rPr>
                <w:color w:val="auto"/>
                <w:sz w:val="22"/>
                <w:szCs w:val="22"/>
              </w:rPr>
              <w:t xml:space="preserve"> </w:t>
            </w:r>
            <w:r w:rsidRPr="00E378EF">
              <w:rPr>
                <w:color w:val="auto"/>
                <w:sz w:val="22"/>
                <w:szCs w:val="22"/>
              </w:rPr>
              <w:t>second subparagraph, that for technical reasons one or more testsr</w:t>
            </w:r>
            <w:r>
              <w:rPr>
                <w:color w:val="auto"/>
                <w:sz w:val="22"/>
                <w:szCs w:val="22"/>
              </w:rPr>
              <w:t xml:space="preserve"> </w:t>
            </w:r>
            <w:r w:rsidRPr="00E378EF">
              <w:rPr>
                <w:color w:val="auto"/>
                <w:sz w:val="22"/>
                <w:szCs w:val="22"/>
              </w:rPr>
              <w:t>eferred to in that subparagraph will not be developed and validated</w:t>
            </w:r>
            <w:r>
              <w:rPr>
                <w:color w:val="auto"/>
                <w:sz w:val="22"/>
                <w:szCs w:val="22"/>
              </w:rPr>
              <w:t xml:space="preserve"> </w:t>
            </w:r>
            <w:r w:rsidRPr="00E378EF">
              <w:rPr>
                <w:color w:val="auto"/>
                <w:sz w:val="22"/>
                <w:szCs w:val="22"/>
              </w:rPr>
              <w:t>before the expiry of the period referred to therein it shall inform the</w:t>
            </w:r>
            <w:r>
              <w:rPr>
                <w:color w:val="auto"/>
                <w:sz w:val="22"/>
                <w:szCs w:val="22"/>
              </w:rPr>
              <w:t xml:space="preserve"> </w:t>
            </w:r>
            <w:r w:rsidRPr="00E378EF">
              <w:rPr>
                <w:color w:val="auto"/>
                <w:sz w:val="22"/>
                <w:szCs w:val="22"/>
              </w:rPr>
              <w:t>European Parliament and the Council and shall put forward a legislative</w:t>
            </w:r>
            <w:r>
              <w:rPr>
                <w:color w:val="auto"/>
                <w:sz w:val="22"/>
                <w:szCs w:val="22"/>
              </w:rPr>
              <w:t xml:space="preserve"> </w:t>
            </w:r>
            <w:r w:rsidRPr="00E378EF">
              <w:rPr>
                <w:color w:val="auto"/>
                <w:sz w:val="22"/>
                <w:szCs w:val="22"/>
              </w:rPr>
              <w:t>proposal in accordance with Article 251 of the Treaty.</w:t>
            </w:r>
          </w:p>
        </w:tc>
        <w:tc>
          <w:tcPr>
            <w:tcW w:w="6513" w:type="dxa"/>
          </w:tcPr>
          <w:p w14:paraId="12385C48" w14:textId="77777777" w:rsidR="006E4B30" w:rsidRPr="00E378EF" w:rsidRDefault="006E4B30" w:rsidP="00B547E3">
            <w:pPr>
              <w:pStyle w:val="Default"/>
              <w:spacing w:line="276" w:lineRule="auto"/>
              <w:rPr>
                <w:color w:val="auto"/>
                <w:sz w:val="22"/>
                <w:szCs w:val="22"/>
              </w:rPr>
            </w:pPr>
          </w:p>
        </w:tc>
        <w:tc>
          <w:tcPr>
            <w:tcW w:w="4678" w:type="dxa"/>
          </w:tcPr>
          <w:p w14:paraId="01D2508B" w14:textId="57193578" w:rsidR="006E4B30" w:rsidRPr="00E378EF" w:rsidRDefault="006E4B30" w:rsidP="00411060">
            <w:pPr>
              <w:pStyle w:val="Default"/>
              <w:spacing w:line="276" w:lineRule="auto"/>
              <w:jc w:val="both"/>
              <w:rPr>
                <w:color w:val="auto"/>
                <w:sz w:val="22"/>
                <w:szCs w:val="22"/>
              </w:rPr>
            </w:pPr>
            <w:r w:rsidRPr="00BB59FB">
              <w:rPr>
                <w:sz w:val="22"/>
                <w:szCs w:val="22"/>
              </w:rPr>
              <w:t>*** Son tarih geçildiğinden alınmamıştır.</w:t>
            </w:r>
          </w:p>
        </w:tc>
      </w:tr>
      <w:tr w:rsidR="006E4B30" w:rsidRPr="00E378EF" w14:paraId="1CAF3D0D" w14:textId="7C68A8AD" w:rsidTr="006E4B30">
        <w:trPr>
          <w:trHeight w:val="109"/>
        </w:trPr>
        <w:tc>
          <w:tcPr>
            <w:tcW w:w="7941" w:type="dxa"/>
          </w:tcPr>
          <w:p w14:paraId="71D5165C" w14:textId="1097196B" w:rsidR="006E4B30" w:rsidRPr="00E378EF" w:rsidRDefault="006E4B30" w:rsidP="00B547E3">
            <w:pPr>
              <w:pStyle w:val="Default"/>
              <w:spacing w:line="276" w:lineRule="auto"/>
              <w:jc w:val="both"/>
              <w:rPr>
                <w:color w:val="auto"/>
                <w:sz w:val="22"/>
                <w:szCs w:val="22"/>
              </w:rPr>
            </w:pPr>
            <w:r w:rsidRPr="00E378EF">
              <w:rPr>
                <w:color w:val="auto"/>
                <w:sz w:val="22"/>
                <w:szCs w:val="22"/>
              </w:rPr>
              <w:t>In exceptional circumstances, where serious concerns arise as regards</w:t>
            </w:r>
            <w:r>
              <w:rPr>
                <w:color w:val="auto"/>
                <w:sz w:val="22"/>
                <w:szCs w:val="22"/>
              </w:rPr>
              <w:t xml:space="preserve"> </w:t>
            </w:r>
            <w:r w:rsidRPr="00E378EF">
              <w:rPr>
                <w:sz w:val="22"/>
                <w:szCs w:val="22"/>
              </w:rPr>
              <w:t>the safety of an existing cosmetic ingredient, a Member State may</w:t>
            </w:r>
            <w:r>
              <w:rPr>
                <w:sz w:val="22"/>
                <w:szCs w:val="22"/>
              </w:rPr>
              <w:t xml:space="preserve"> </w:t>
            </w:r>
            <w:r w:rsidRPr="00E378EF">
              <w:rPr>
                <w:sz w:val="22"/>
                <w:szCs w:val="22"/>
              </w:rPr>
              <w:t>request the Commission to grant a derogation from paragraph 1. The</w:t>
            </w:r>
            <w:r>
              <w:rPr>
                <w:sz w:val="22"/>
                <w:szCs w:val="22"/>
              </w:rPr>
              <w:t xml:space="preserve"> </w:t>
            </w:r>
            <w:r w:rsidRPr="00E378EF">
              <w:rPr>
                <w:sz w:val="22"/>
                <w:szCs w:val="22"/>
              </w:rPr>
              <w:t>request shall contain an evaluation of the situation and indicate the</w:t>
            </w:r>
            <w:r>
              <w:rPr>
                <w:sz w:val="22"/>
                <w:szCs w:val="22"/>
              </w:rPr>
              <w:t xml:space="preserve"> </w:t>
            </w:r>
            <w:r w:rsidRPr="00E378EF">
              <w:rPr>
                <w:sz w:val="22"/>
                <w:szCs w:val="22"/>
              </w:rPr>
              <w:t>measures necessary. On this basis, the Commission may, after</w:t>
            </w:r>
            <w:r>
              <w:rPr>
                <w:sz w:val="22"/>
                <w:szCs w:val="22"/>
              </w:rPr>
              <w:t xml:space="preserve"> </w:t>
            </w:r>
            <w:r w:rsidRPr="00E378EF">
              <w:rPr>
                <w:sz w:val="22"/>
                <w:szCs w:val="22"/>
              </w:rPr>
              <w:t>consulting the SCCS and by means of a reasoned decision, authorise</w:t>
            </w:r>
            <w:r>
              <w:rPr>
                <w:sz w:val="22"/>
                <w:szCs w:val="22"/>
              </w:rPr>
              <w:t xml:space="preserve"> </w:t>
            </w:r>
            <w:r w:rsidRPr="00E378EF">
              <w:rPr>
                <w:color w:val="auto"/>
                <w:sz w:val="22"/>
                <w:szCs w:val="22"/>
              </w:rPr>
              <w:t>the derogation. That authorisation shall lay down the conditions associated with this derogation in terms of specific objectives, duration and reporting of the results.</w:t>
            </w:r>
          </w:p>
          <w:p w14:paraId="16C7C1EF"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A derogation shall be granted only where:</w:t>
            </w:r>
          </w:p>
          <w:p w14:paraId="0867A0B4"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(a) the ingredient is in wide use and cannot be replaced by another</w:t>
            </w:r>
          </w:p>
          <w:p w14:paraId="0A8CD9AF"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ingredient capable of performing a similar function;</w:t>
            </w:r>
          </w:p>
          <w:p w14:paraId="5887BC34"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(b) the specific human health problem is substantiated and the need to</w:t>
            </w:r>
          </w:p>
          <w:p w14:paraId="6A4C087B"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conduct animal tests is justified and is supported by a detailed</w:t>
            </w:r>
          </w:p>
          <w:p w14:paraId="01EE3E9D"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research protocol proposed as the basis for the evaluation.</w:t>
            </w:r>
          </w:p>
          <w:p w14:paraId="2BE4BE0A" w14:textId="77777777" w:rsidR="006E4B30" w:rsidRPr="00E378EF" w:rsidRDefault="006E4B30" w:rsidP="00B547E3">
            <w:pPr>
              <w:pStyle w:val="Default"/>
              <w:spacing w:line="276" w:lineRule="auto"/>
              <w:rPr>
                <w:b/>
                <w:color w:val="auto"/>
                <w:sz w:val="22"/>
                <w:szCs w:val="22"/>
              </w:rPr>
            </w:pPr>
          </w:p>
        </w:tc>
        <w:tc>
          <w:tcPr>
            <w:tcW w:w="6513" w:type="dxa"/>
          </w:tcPr>
          <w:p w14:paraId="4C052C63" w14:textId="2346B79C" w:rsidR="006E4B30" w:rsidRPr="00E378EF" w:rsidRDefault="006E4B30" w:rsidP="00B547E3">
            <w:pPr>
              <w:pStyle w:val="Default"/>
              <w:spacing w:line="276" w:lineRule="auto"/>
              <w:jc w:val="both"/>
              <w:rPr>
                <w:sz w:val="22"/>
                <w:szCs w:val="22"/>
              </w:rPr>
            </w:pPr>
            <w:r>
              <w:rPr>
                <w:sz w:val="22"/>
                <w:szCs w:val="22"/>
              </w:rPr>
              <w:t>(2)</w:t>
            </w:r>
            <w:r>
              <w:t xml:space="preserve"> </w:t>
            </w:r>
            <w:r w:rsidRPr="00861C1C">
              <w:rPr>
                <w:sz w:val="22"/>
                <w:szCs w:val="22"/>
              </w:rPr>
              <w:t xml:space="preserve">Mevcut bir kozmetik ürün bileşeninin güvenliliğine ilişkin ciddi kaygıların ortaya çıktığı istisnai durumlarda, aşağıdaki koşulların sağlanması halinde </w:t>
            </w:r>
            <w:r w:rsidRPr="00FF402A">
              <w:rPr>
                <w:sz w:val="22"/>
                <w:szCs w:val="22"/>
              </w:rPr>
              <w:t>Kurum,</w:t>
            </w:r>
            <w:r w:rsidRPr="00FF402A">
              <w:rPr>
                <w:color w:val="auto"/>
                <w:sz w:val="22"/>
                <w:szCs w:val="22"/>
              </w:rPr>
              <w:t xml:space="preserve"> amacını, süresini ve kapsamını belirterek</w:t>
            </w:r>
            <w:r w:rsidRPr="00FF402A">
              <w:rPr>
                <w:b/>
                <w:color w:val="auto"/>
                <w:sz w:val="22"/>
                <w:szCs w:val="22"/>
              </w:rPr>
              <w:t xml:space="preserve"> </w:t>
            </w:r>
            <w:r w:rsidRPr="00FF402A">
              <w:rPr>
                <w:sz w:val="22"/>
                <w:szCs w:val="22"/>
              </w:rPr>
              <w:t>birinci fıkradan istisna tanıyabilir ve Komisyon’a bildirir:</w:t>
            </w:r>
          </w:p>
          <w:p w14:paraId="00470606" w14:textId="18625FC0" w:rsidR="006E4B30" w:rsidRPr="004C5511" w:rsidRDefault="006E4B30" w:rsidP="00B547E3">
            <w:pPr>
              <w:pStyle w:val="Default"/>
              <w:spacing w:line="276" w:lineRule="auto"/>
              <w:jc w:val="both"/>
              <w:rPr>
                <w:sz w:val="22"/>
                <w:szCs w:val="22"/>
              </w:rPr>
            </w:pPr>
            <w:r w:rsidRPr="004C5511">
              <w:rPr>
                <w:sz w:val="22"/>
                <w:szCs w:val="22"/>
              </w:rPr>
              <w:t>a) İlgili ürün bileşeninin yaygın olarak kullanıl</w:t>
            </w:r>
            <w:r>
              <w:rPr>
                <w:sz w:val="22"/>
                <w:szCs w:val="22"/>
              </w:rPr>
              <w:t>ması</w:t>
            </w:r>
            <w:r w:rsidRPr="004C5511">
              <w:rPr>
                <w:sz w:val="22"/>
                <w:szCs w:val="22"/>
              </w:rPr>
              <w:t xml:space="preserve"> ve benzeri bir işlevi yerine getirebilecek diğer bir ürün bileşeni ile değiştirilememesi,</w:t>
            </w:r>
          </w:p>
          <w:p w14:paraId="0143AF78" w14:textId="118AF109" w:rsidR="006E4B30" w:rsidRPr="00C765E7" w:rsidRDefault="006E4B30" w:rsidP="00291FCE">
            <w:pPr>
              <w:pStyle w:val="Default"/>
              <w:spacing w:line="276" w:lineRule="auto"/>
              <w:jc w:val="both"/>
              <w:rPr>
                <w:sz w:val="22"/>
                <w:szCs w:val="22"/>
              </w:rPr>
            </w:pPr>
            <w:r w:rsidRPr="004C5511">
              <w:rPr>
                <w:sz w:val="22"/>
                <w:szCs w:val="22"/>
              </w:rPr>
              <w:t xml:space="preserve">b) İnsan sağlığına </w:t>
            </w:r>
            <w:r>
              <w:rPr>
                <w:sz w:val="22"/>
                <w:szCs w:val="22"/>
              </w:rPr>
              <w:t>yönelik</w:t>
            </w:r>
            <w:r w:rsidRPr="004C5511">
              <w:rPr>
                <w:sz w:val="22"/>
                <w:szCs w:val="22"/>
              </w:rPr>
              <w:t xml:space="preserve"> spesifik problem </w:t>
            </w:r>
            <w:r>
              <w:rPr>
                <w:sz w:val="22"/>
                <w:szCs w:val="22"/>
              </w:rPr>
              <w:t>olduğu gösterildiğinde</w:t>
            </w:r>
            <w:r w:rsidRPr="004C5511">
              <w:rPr>
                <w:sz w:val="22"/>
                <w:szCs w:val="22"/>
              </w:rPr>
              <w:t xml:space="preserve"> hayvan testleri yapılmasına duyulan ihtiyacın gerekçelendirilmesi ve detaylı bir araştırma protokolü ile desteklenmesi.</w:t>
            </w:r>
          </w:p>
        </w:tc>
        <w:tc>
          <w:tcPr>
            <w:tcW w:w="4678" w:type="dxa"/>
          </w:tcPr>
          <w:p w14:paraId="561C004A" w14:textId="77777777" w:rsidR="006E4B30" w:rsidRPr="00E378EF" w:rsidRDefault="006E4B30" w:rsidP="00B547E3">
            <w:pPr>
              <w:pStyle w:val="Default"/>
              <w:spacing w:line="276" w:lineRule="auto"/>
              <w:rPr>
                <w:b/>
                <w:color w:val="auto"/>
                <w:sz w:val="22"/>
                <w:szCs w:val="22"/>
              </w:rPr>
            </w:pPr>
          </w:p>
        </w:tc>
      </w:tr>
      <w:tr w:rsidR="006E4B30" w:rsidRPr="00E378EF" w14:paraId="759AF396" w14:textId="0B440901" w:rsidTr="006E4B30">
        <w:trPr>
          <w:trHeight w:val="109"/>
        </w:trPr>
        <w:tc>
          <w:tcPr>
            <w:tcW w:w="7941" w:type="dxa"/>
          </w:tcPr>
          <w:p w14:paraId="61DBEC06" w14:textId="5EBB8630" w:rsidR="006E4B30" w:rsidRPr="00E378EF" w:rsidRDefault="006E4B30" w:rsidP="00B547E3">
            <w:pPr>
              <w:pStyle w:val="Default"/>
              <w:spacing w:line="276" w:lineRule="auto"/>
              <w:jc w:val="both"/>
              <w:rPr>
                <w:sz w:val="22"/>
                <w:szCs w:val="22"/>
              </w:rPr>
            </w:pPr>
            <w:r w:rsidRPr="00C05E65">
              <w:rPr>
                <w:sz w:val="22"/>
                <w:szCs w:val="22"/>
              </w:rPr>
              <w:t>The decision on the authorisation, the conditions associated with it and the final result achieved shall be part of the annual report presented by the Commission in accordance with Article 35. The measures referred to in the sixth subparagraph, designed to amend non-essential elements of this Regulation, shall be adopted in accordance with the regulatory procedure with scrutiny referred to in Article 32(3).</w:t>
            </w:r>
          </w:p>
        </w:tc>
        <w:tc>
          <w:tcPr>
            <w:tcW w:w="6513" w:type="dxa"/>
          </w:tcPr>
          <w:p w14:paraId="51604745" w14:textId="77777777" w:rsidR="006E4B30" w:rsidRPr="00E378EF" w:rsidRDefault="006E4B30" w:rsidP="00B547E3">
            <w:pPr>
              <w:pStyle w:val="Default"/>
              <w:spacing w:line="276" w:lineRule="auto"/>
              <w:rPr>
                <w:color w:val="auto"/>
                <w:sz w:val="22"/>
                <w:szCs w:val="22"/>
              </w:rPr>
            </w:pPr>
          </w:p>
        </w:tc>
        <w:tc>
          <w:tcPr>
            <w:tcW w:w="4678" w:type="dxa"/>
          </w:tcPr>
          <w:p w14:paraId="4C1A10FA" w14:textId="25A91ABF" w:rsidR="006E4B30" w:rsidRPr="001A1BAA" w:rsidRDefault="006E4B30" w:rsidP="00FE3967">
            <w:pPr>
              <w:pStyle w:val="Default"/>
              <w:spacing w:line="276" w:lineRule="auto"/>
              <w:jc w:val="both"/>
              <w:rPr>
                <w:color w:val="auto"/>
                <w:sz w:val="22"/>
                <w:szCs w:val="22"/>
              </w:rPr>
            </w:pPr>
            <w:r w:rsidRPr="001A1BAA">
              <w:rPr>
                <w:color w:val="auto"/>
                <w:sz w:val="22"/>
                <w:szCs w:val="22"/>
              </w:rPr>
              <w:t>*** Komisyonun görev alanına girdiğinden alınmamıştır.</w:t>
            </w:r>
          </w:p>
        </w:tc>
      </w:tr>
      <w:tr w:rsidR="006E4B30" w:rsidRPr="00E378EF" w14:paraId="5AA0C724" w14:textId="1F0A27B4" w:rsidTr="006E4B30">
        <w:trPr>
          <w:trHeight w:val="109"/>
        </w:trPr>
        <w:tc>
          <w:tcPr>
            <w:tcW w:w="7941" w:type="dxa"/>
          </w:tcPr>
          <w:p w14:paraId="4925807F" w14:textId="77777777" w:rsidR="006E4B30" w:rsidRPr="00E378EF" w:rsidRDefault="006E4B30" w:rsidP="00E53DC3">
            <w:pPr>
              <w:pStyle w:val="Default"/>
              <w:spacing w:line="276" w:lineRule="auto"/>
              <w:jc w:val="both"/>
              <w:rPr>
                <w:color w:val="auto"/>
                <w:sz w:val="22"/>
                <w:szCs w:val="22"/>
              </w:rPr>
            </w:pPr>
            <w:r w:rsidRPr="00E378EF">
              <w:rPr>
                <w:color w:val="auto"/>
                <w:sz w:val="22"/>
                <w:szCs w:val="22"/>
              </w:rPr>
              <w:t>3. For the purposes of this Article and Article 20:</w:t>
            </w:r>
          </w:p>
          <w:p w14:paraId="3EBF5709" w14:textId="77777777" w:rsidR="006E4B30" w:rsidRPr="00E378EF" w:rsidRDefault="006E4B30" w:rsidP="00E53DC3">
            <w:pPr>
              <w:pStyle w:val="Default"/>
              <w:spacing w:line="276" w:lineRule="auto"/>
              <w:jc w:val="both"/>
              <w:rPr>
                <w:color w:val="auto"/>
                <w:sz w:val="22"/>
                <w:szCs w:val="22"/>
              </w:rPr>
            </w:pPr>
            <w:r w:rsidRPr="00E378EF">
              <w:rPr>
                <w:color w:val="auto"/>
                <w:sz w:val="22"/>
                <w:szCs w:val="22"/>
              </w:rPr>
              <w:t>(a) ‘finished cosmetic product’ means the cosmetic product in its final formulation, as placed on the market and made available to the end user, or its prototype;</w:t>
            </w:r>
          </w:p>
          <w:p w14:paraId="4D7AD860" w14:textId="77777777" w:rsidR="006E4B30" w:rsidRPr="00E378EF" w:rsidRDefault="006E4B30" w:rsidP="00E53DC3">
            <w:pPr>
              <w:pStyle w:val="Default"/>
              <w:spacing w:line="276" w:lineRule="auto"/>
              <w:jc w:val="both"/>
              <w:rPr>
                <w:color w:val="auto"/>
                <w:sz w:val="22"/>
                <w:szCs w:val="22"/>
              </w:rPr>
            </w:pPr>
            <w:r w:rsidRPr="00E378EF">
              <w:rPr>
                <w:color w:val="auto"/>
                <w:sz w:val="22"/>
                <w:szCs w:val="22"/>
              </w:rPr>
              <w:t>(b) ‘prototype’ means a first model or design that has not been produced in batches, and from which the finished cosmetic product is copied or finally developed.</w:t>
            </w:r>
          </w:p>
        </w:tc>
        <w:tc>
          <w:tcPr>
            <w:tcW w:w="6513" w:type="dxa"/>
          </w:tcPr>
          <w:p w14:paraId="588753A5" w14:textId="45B194EA" w:rsidR="006E4B30" w:rsidRPr="00E378EF" w:rsidRDefault="006E4B30" w:rsidP="00B547E3">
            <w:pPr>
              <w:pStyle w:val="Default"/>
              <w:spacing w:line="276" w:lineRule="auto"/>
              <w:rPr>
                <w:b/>
                <w:color w:val="auto"/>
                <w:sz w:val="22"/>
                <w:szCs w:val="22"/>
              </w:rPr>
            </w:pPr>
            <w:r w:rsidRPr="00E378EF">
              <w:rPr>
                <w:color w:val="00B050"/>
                <w:sz w:val="22"/>
                <w:szCs w:val="22"/>
              </w:rPr>
              <w:t xml:space="preserve"> </w:t>
            </w:r>
          </w:p>
        </w:tc>
        <w:tc>
          <w:tcPr>
            <w:tcW w:w="4678" w:type="dxa"/>
          </w:tcPr>
          <w:p w14:paraId="63A1F8E8" w14:textId="5635D44F" w:rsidR="006E4B30" w:rsidRPr="001A1BAA" w:rsidRDefault="006E4B30" w:rsidP="00E53DC3">
            <w:pPr>
              <w:pStyle w:val="Default"/>
              <w:spacing w:line="276" w:lineRule="auto"/>
              <w:jc w:val="both"/>
              <w:rPr>
                <w:color w:val="auto"/>
                <w:sz w:val="22"/>
                <w:szCs w:val="22"/>
              </w:rPr>
            </w:pPr>
            <w:r w:rsidRPr="001A1BAA">
              <w:rPr>
                <w:color w:val="auto"/>
                <w:sz w:val="22"/>
                <w:szCs w:val="22"/>
              </w:rPr>
              <w:t>*** Tanımlar başlıklı 4 üncü maddeye dercedilmiştir.</w:t>
            </w:r>
          </w:p>
        </w:tc>
      </w:tr>
      <w:tr w:rsidR="006E4B30" w:rsidRPr="00E378EF" w14:paraId="56D0D668" w14:textId="57D6D849" w:rsidTr="006E4B30">
        <w:trPr>
          <w:trHeight w:val="109"/>
        </w:trPr>
        <w:tc>
          <w:tcPr>
            <w:tcW w:w="7941" w:type="dxa"/>
          </w:tcPr>
          <w:p w14:paraId="30806CC2" w14:textId="57907682" w:rsidR="006E4B30" w:rsidRPr="00E53DC3" w:rsidRDefault="006E4B30" w:rsidP="00E53DC3">
            <w:pPr>
              <w:autoSpaceDE w:val="0"/>
              <w:autoSpaceDN w:val="0"/>
              <w:adjustRightInd w:val="0"/>
              <w:spacing w:after="0"/>
              <w:jc w:val="center"/>
              <w:rPr>
                <w:rFonts w:ascii="Times New Roman" w:eastAsiaTheme="minorHAnsi" w:hAnsi="Times New Roman"/>
                <w:b/>
                <w:color w:val="211D1E"/>
              </w:rPr>
            </w:pPr>
            <w:r w:rsidRPr="00E53DC3">
              <w:rPr>
                <w:rFonts w:ascii="Times New Roman" w:eastAsiaTheme="minorHAnsi" w:hAnsi="Times New Roman"/>
                <w:b/>
                <w:color w:val="211D1E"/>
              </w:rPr>
              <w:t>CHAPTER VI</w:t>
            </w:r>
          </w:p>
          <w:p w14:paraId="1B7DAAE3" w14:textId="49D917C2" w:rsidR="006E4B30" w:rsidRPr="0082185A" w:rsidRDefault="006E4B30" w:rsidP="00B547E3">
            <w:pPr>
              <w:pStyle w:val="Default"/>
              <w:spacing w:line="276" w:lineRule="auto"/>
              <w:jc w:val="center"/>
              <w:rPr>
                <w:b/>
                <w:color w:val="auto"/>
                <w:sz w:val="22"/>
                <w:szCs w:val="22"/>
              </w:rPr>
            </w:pPr>
            <w:r w:rsidRPr="00E53DC3">
              <w:rPr>
                <w:rFonts w:eastAsiaTheme="minorHAnsi"/>
                <w:b/>
                <w:bCs/>
                <w:color w:val="211D1E"/>
                <w:sz w:val="22"/>
                <w:szCs w:val="22"/>
                <w:lang w:eastAsia="en-US"/>
              </w:rPr>
              <w:t>CONSUMER INFORMATION</w:t>
            </w:r>
          </w:p>
          <w:p w14:paraId="6504A6FD" w14:textId="1A8FD8D2" w:rsidR="006E4B30" w:rsidRPr="00E378EF" w:rsidRDefault="006E4B30" w:rsidP="00B547E3">
            <w:pPr>
              <w:pStyle w:val="Default"/>
              <w:spacing w:line="276" w:lineRule="auto"/>
              <w:jc w:val="center"/>
              <w:rPr>
                <w:b/>
                <w:color w:val="auto"/>
                <w:sz w:val="22"/>
                <w:szCs w:val="22"/>
              </w:rPr>
            </w:pPr>
            <w:r w:rsidRPr="00E378EF">
              <w:rPr>
                <w:b/>
                <w:color w:val="auto"/>
                <w:sz w:val="22"/>
                <w:szCs w:val="22"/>
              </w:rPr>
              <w:t>Article 19</w:t>
            </w:r>
          </w:p>
          <w:p w14:paraId="5D53348F" w14:textId="77777777" w:rsidR="006E4B30" w:rsidRDefault="006E4B30" w:rsidP="00B547E3">
            <w:pPr>
              <w:pStyle w:val="Default"/>
              <w:spacing w:line="276" w:lineRule="auto"/>
              <w:jc w:val="center"/>
              <w:rPr>
                <w:b/>
                <w:color w:val="auto"/>
                <w:sz w:val="22"/>
                <w:szCs w:val="22"/>
              </w:rPr>
            </w:pPr>
          </w:p>
          <w:p w14:paraId="7E871BDC" w14:textId="330EE425" w:rsidR="006E4B30" w:rsidRPr="00E378EF" w:rsidRDefault="006E4B30" w:rsidP="00B547E3">
            <w:pPr>
              <w:pStyle w:val="Default"/>
              <w:spacing w:line="276" w:lineRule="auto"/>
              <w:jc w:val="center"/>
              <w:rPr>
                <w:b/>
                <w:color w:val="auto"/>
                <w:sz w:val="22"/>
                <w:szCs w:val="22"/>
              </w:rPr>
            </w:pPr>
            <w:r w:rsidRPr="00E378EF">
              <w:rPr>
                <w:b/>
                <w:color w:val="auto"/>
                <w:sz w:val="22"/>
                <w:szCs w:val="22"/>
              </w:rPr>
              <w:t>Labelling</w:t>
            </w:r>
          </w:p>
          <w:p w14:paraId="2044D2F7"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(1)Without prejudice to other provisions in this Article, cosmetic products shall be made available on the market only where the container and packaging of cosmetic products bear the following information in indelible, easily legible and visible lettering:</w:t>
            </w:r>
          </w:p>
        </w:tc>
        <w:tc>
          <w:tcPr>
            <w:tcW w:w="6513" w:type="dxa"/>
          </w:tcPr>
          <w:p w14:paraId="2D7D6161" w14:textId="0F4AB2BA" w:rsidR="006E4B30" w:rsidRPr="00445726" w:rsidRDefault="006E4B30" w:rsidP="00B547E3">
            <w:pPr>
              <w:autoSpaceDE w:val="0"/>
              <w:autoSpaceDN w:val="0"/>
              <w:adjustRightInd w:val="0"/>
              <w:spacing w:after="0"/>
              <w:jc w:val="center"/>
              <w:rPr>
                <w:rFonts w:ascii="Times New Roman" w:eastAsiaTheme="minorHAnsi" w:hAnsi="Times New Roman"/>
                <w:b/>
                <w:color w:val="211D1E"/>
              </w:rPr>
            </w:pPr>
            <w:r>
              <w:rPr>
                <w:rFonts w:ascii="Times New Roman" w:eastAsiaTheme="minorHAnsi" w:hAnsi="Times New Roman"/>
                <w:b/>
                <w:color w:val="211D1E"/>
              </w:rPr>
              <w:t>BÖLÜM</w:t>
            </w:r>
            <w:r w:rsidRPr="00445726">
              <w:rPr>
                <w:rFonts w:ascii="Times New Roman" w:eastAsiaTheme="minorHAnsi" w:hAnsi="Times New Roman"/>
                <w:b/>
                <w:color w:val="211D1E"/>
              </w:rPr>
              <w:t xml:space="preserve"> VI</w:t>
            </w:r>
          </w:p>
          <w:p w14:paraId="3E0D97E9" w14:textId="6AFE9BE2" w:rsidR="006E4B30" w:rsidRPr="00445726" w:rsidRDefault="006E4B30" w:rsidP="00B547E3">
            <w:pPr>
              <w:pStyle w:val="Default"/>
              <w:spacing w:line="276" w:lineRule="auto"/>
              <w:jc w:val="center"/>
              <w:rPr>
                <w:b/>
                <w:color w:val="auto"/>
                <w:sz w:val="22"/>
                <w:szCs w:val="22"/>
              </w:rPr>
            </w:pPr>
            <w:r w:rsidRPr="001A1BAA">
              <w:rPr>
                <w:rFonts w:eastAsiaTheme="minorHAnsi"/>
                <w:b/>
                <w:bCs/>
                <w:color w:val="211D1E"/>
                <w:sz w:val="22"/>
                <w:szCs w:val="22"/>
                <w:lang w:eastAsia="en-US"/>
              </w:rPr>
              <w:t>TÜKETİCİLERE YÖNELİK BİLGİLER</w:t>
            </w:r>
          </w:p>
          <w:p w14:paraId="7BB32091" w14:textId="4187BAFC" w:rsidR="006E4B30" w:rsidRDefault="006E4B30" w:rsidP="00B547E3">
            <w:pPr>
              <w:pStyle w:val="Default"/>
              <w:spacing w:line="276" w:lineRule="auto"/>
              <w:rPr>
                <w:b/>
                <w:color w:val="auto"/>
                <w:sz w:val="22"/>
                <w:szCs w:val="22"/>
              </w:rPr>
            </w:pPr>
          </w:p>
          <w:p w14:paraId="0653A838" w14:textId="2F7D79B7" w:rsidR="006E4B30" w:rsidRPr="00E378EF" w:rsidRDefault="006E4B30" w:rsidP="00B547E3">
            <w:pPr>
              <w:pStyle w:val="Default"/>
              <w:spacing w:line="276" w:lineRule="auto"/>
              <w:rPr>
                <w:b/>
                <w:color w:val="auto"/>
                <w:sz w:val="22"/>
                <w:szCs w:val="22"/>
              </w:rPr>
            </w:pPr>
            <w:r w:rsidRPr="00E378EF">
              <w:rPr>
                <w:b/>
                <w:color w:val="auto"/>
                <w:sz w:val="22"/>
                <w:szCs w:val="22"/>
              </w:rPr>
              <w:t>Etiketleme</w:t>
            </w:r>
          </w:p>
          <w:p w14:paraId="634E8853" w14:textId="4BA53379" w:rsidR="006E4B30" w:rsidRPr="00E378EF" w:rsidRDefault="006E4B30" w:rsidP="00A87F1E">
            <w:pPr>
              <w:pStyle w:val="Default"/>
              <w:spacing w:line="276" w:lineRule="auto"/>
              <w:jc w:val="both"/>
              <w:rPr>
                <w:color w:val="auto"/>
                <w:sz w:val="22"/>
                <w:szCs w:val="22"/>
              </w:rPr>
            </w:pPr>
            <w:r w:rsidRPr="00E378EF">
              <w:rPr>
                <w:b/>
                <w:color w:val="auto"/>
                <w:sz w:val="22"/>
                <w:szCs w:val="22"/>
              </w:rPr>
              <w:t>M</w:t>
            </w:r>
            <w:r>
              <w:rPr>
                <w:b/>
                <w:color w:val="auto"/>
                <w:sz w:val="22"/>
                <w:szCs w:val="22"/>
              </w:rPr>
              <w:t>ADDE</w:t>
            </w:r>
            <w:r w:rsidRPr="00E378EF">
              <w:rPr>
                <w:b/>
                <w:color w:val="auto"/>
                <w:sz w:val="22"/>
                <w:szCs w:val="22"/>
              </w:rPr>
              <w:t xml:space="preserve"> 21</w:t>
            </w:r>
            <w:r>
              <w:rPr>
                <w:b/>
                <w:color w:val="auto"/>
                <w:sz w:val="22"/>
                <w:szCs w:val="22"/>
              </w:rPr>
              <w:t xml:space="preserve"> – </w:t>
            </w:r>
            <w:r w:rsidRPr="00993580">
              <w:rPr>
                <w:color w:val="auto"/>
                <w:sz w:val="22"/>
                <w:szCs w:val="22"/>
              </w:rPr>
              <w:t>(</w:t>
            </w:r>
            <w:r>
              <w:rPr>
                <w:color w:val="auto"/>
                <w:sz w:val="22"/>
                <w:szCs w:val="22"/>
              </w:rPr>
              <w:t xml:space="preserve">1) </w:t>
            </w:r>
            <w:r w:rsidRPr="00692472">
              <w:rPr>
                <w:color w:val="auto"/>
                <w:sz w:val="22"/>
                <w:szCs w:val="22"/>
              </w:rPr>
              <w:t xml:space="preserve">Bu maddedeki diğer hükümler saklı kalmak </w:t>
            </w:r>
            <w:r>
              <w:rPr>
                <w:color w:val="auto"/>
                <w:sz w:val="22"/>
                <w:szCs w:val="22"/>
              </w:rPr>
              <w:t>kaydıyla</w:t>
            </w:r>
            <w:r w:rsidRPr="00692472">
              <w:rPr>
                <w:color w:val="auto"/>
                <w:sz w:val="22"/>
                <w:szCs w:val="22"/>
              </w:rPr>
              <w:t xml:space="preserve"> </w:t>
            </w:r>
            <w:r>
              <w:rPr>
                <w:color w:val="auto"/>
                <w:sz w:val="22"/>
                <w:szCs w:val="22"/>
              </w:rPr>
              <w:t xml:space="preserve"> kozmetik ürünler</w:t>
            </w:r>
            <w:r w:rsidRPr="00692472">
              <w:rPr>
                <w:color w:val="auto"/>
                <w:sz w:val="22"/>
                <w:szCs w:val="22"/>
              </w:rPr>
              <w:t xml:space="preserve"> ancak iç ve dış ambalajlarında bulunan aşağıdaki bilgilerin silinemez, kolayca okunabilir ve görülebilir olma</w:t>
            </w:r>
            <w:r>
              <w:rPr>
                <w:color w:val="auto"/>
                <w:sz w:val="22"/>
                <w:szCs w:val="22"/>
              </w:rPr>
              <w:t>sı</w:t>
            </w:r>
            <w:r w:rsidRPr="00692472">
              <w:rPr>
                <w:color w:val="auto"/>
                <w:sz w:val="22"/>
                <w:szCs w:val="22"/>
              </w:rPr>
              <w:t xml:space="preserve"> </w:t>
            </w:r>
            <w:r>
              <w:rPr>
                <w:color w:val="auto"/>
                <w:sz w:val="22"/>
                <w:szCs w:val="22"/>
              </w:rPr>
              <w:t>halinde</w:t>
            </w:r>
            <w:r w:rsidRPr="00692472">
              <w:rPr>
                <w:color w:val="auto"/>
                <w:sz w:val="22"/>
                <w:szCs w:val="22"/>
              </w:rPr>
              <w:t xml:space="preserve"> piyasada bulundurulabilir:</w:t>
            </w:r>
          </w:p>
        </w:tc>
        <w:tc>
          <w:tcPr>
            <w:tcW w:w="4678" w:type="dxa"/>
          </w:tcPr>
          <w:p w14:paraId="683459F5" w14:textId="77777777" w:rsidR="006E4B30" w:rsidRPr="00E378EF" w:rsidRDefault="006E4B30" w:rsidP="00B547E3">
            <w:pPr>
              <w:pStyle w:val="Default"/>
              <w:spacing w:line="276" w:lineRule="auto"/>
              <w:rPr>
                <w:b/>
                <w:color w:val="auto"/>
                <w:sz w:val="22"/>
                <w:szCs w:val="22"/>
              </w:rPr>
            </w:pPr>
          </w:p>
        </w:tc>
      </w:tr>
      <w:tr w:rsidR="006E4B30" w:rsidRPr="00E378EF" w14:paraId="0817A1D6" w14:textId="3B6C0C5B" w:rsidTr="006E4B30">
        <w:trPr>
          <w:trHeight w:val="109"/>
        </w:trPr>
        <w:tc>
          <w:tcPr>
            <w:tcW w:w="7941" w:type="dxa"/>
          </w:tcPr>
          <w:p w14:paraId="7289681A" w14:textId="7AD06334" w:rsidR="006E4B30" w:rsidRPr="00E378EF" w:rsidRDefault="006E4B30" w:rsidP="00531B77">
            <w:pPr>
              <w:pStyle w:val="Default"/>
              <w:spacing w:line="276" w:lineRule="auto"/>
              <w:jc w:val="both"/>
              <w:rPr>
                <w:color w:val="auto"/>
                <w:sz w:val="22"/>
                <w:szCs w:val="22"/>
              </w:rPr>
            </w:pPr>
            <w:r w:rsidRPr="00E378EF">
              <w:rPr>
                <w:color w:val="auto"/>
                <w:sz w:val="22"/>
                <w:szCs w:val="22"/>
              </w:rPr>
              <w:t>(a) the name or registered name and the address of the responsible person. Such information may be abbreviated in so far as the abbreviation makes it possible to identify that person and his address. If several addresses are indicated, the one where the responsible person makes readily available the product information file shall be highlighted. The country of origin shall be specified for imported cosmetic products;</w:t>
            </w:r>
          </w:p>
        </w:tc>
        <w:tc>
          <w:tcPr>
            <w:tcW w:w="6513" w:type="dxa"/>
          </w:tcPr>
          <w:p w14:paraId="63BE1B6A" w14:textId="41FAF9D0" w:rsidR="006E4B30" w:rsidRPr="00E378EF" w:rsidRDefault="006E4B30" w:rsidP="00531B77">
            <w:pPr>
              <w:pStyle w:val="Default"/>
              <w:spacing w:line="276" w:lineRule="auto"/>
              <w:jc w:val="both"/>
              <w:rPr>
                <w:b/>
                <w:sz w:val="22"/>
                <w:szCs w:val="22"/>
              </w:rPr>
            </w:pPr>
            <w:r w:rsidRPr="005B0475">
              <w:rPr>
                <w:color w:val="auto"/>
                <w:sz w:val="22"/>
                <w:szCs w:val="22"/>
              </w:rPr>
              <w:t>a)</w:t>
            </w:r>
            <w:r w:rsidRPr="00E378EF">
              <w:rPr>
                <w:rFonts w:eastAsia="Times New Roman"/>
                <w:sz w:val="22"/>
                <w:szCs w:val="22"/>
              </w:rPr>
              <w:t xml:space="preserve"> </w:t>
            </w:r>
            <w:r>
              <w:t xml:space="preserve"> </w:t>
            </w:r>
            <w:r>
              <w:rPr>
                <w:sz w:val="22"/>
                <w:szCs w:val="22"/>
              </w:rPr>
              <w:t>Yetkili temsilci</w:t>
            </w:r>
            <w:r w:rsidRPr="005B0475">
              <w:rPr>
                <w:sz w:val="22"/>
                <w:szCs w:val="22"/>
              </w:rPr>
              <w:t>nin ad</w:t>
            </w:r>
            <w:r>
              <w:rPr>
                <w:sz w:val="22"/>
                <w:szCs w:val="22"/>
              </w:rPr>
              <w:t xml:space="preserve">ı veya kayıtlı unvanı ve adresi. </w:t>
            </w:r>
            <w:r w:rsidRPr="005B0475">
              <w:rPr>
                <w:sz w:val="22"/>
                <w:szCs w:val="22"/>
              </w:rPr>
              <w:t xml:space="preserve">Bu bilgiler, </w:t>
            </w:r>
            <w:r>
              <w:rPr>
                <w:sz w:val="22"/>
                <w:szCs w:val="22"/>
              </w:rPr>
              <w:t>yetkili temsilci</w:t>
            </w:r>
            <w:r w:rsidRPr="005B0475">
              <w:rPr>
                <w:sz w:val="22"/>
                <w:szCs w:val="22"/>
              </w:rPr>
              <w:t xml:space="preserve">yi ve adresini tanımlamayı mümkün kılacak şekilde kısaltılabilir. Birden fazla adresin belirtilmesi halinde, </w:t>
            </w:r>
            <w:r>
              <w:rPr>
                <w:sz w:val="22"/>
                <w:szCs w:val="22"/>
              </w:rPr>
              <w:t>yetkili temsilci</w:t>
            </w:r>
            <w:r w:rsidRPr="005B0475">
              <w:rPr>
                <w:sz w:val="22"/>
                <w:szCs w:val="22"/>
              </w:rPr>
              <w:t>nin ürün bilgi dosyasını hazır bulundurduğu adres belirtilir. İthal kozmetik ürünlerin menşei belirtilir.</w:t>
            </w:r>
          </w:p>
          <w:p w14:paraId="0F2E8E59" w14:textId="77777777" w:rsidR="006E4B30" w:rsidRPr="00E378EF" w:rsidRDefault="006E4B30" w:rsidP="00531B77">
            <w:pPr>
              <w:pStyle w:val="Default"/>
              <w:spacing w:line="276" w:lineRule="auto"/>
              <w:jc w:val="both"/>
              <w:rPr>
                <w:b/>
                <w:color w:val="auto"/>
                <w:sz w:val="22"/>
                <w:szCs w:val="22"/>
              </w:rPr>
            </w:pPr>
          </w:p>
        </w:tc>
        <w:tc>
          <w:tcPr>
            <w:tcW w:w="4678" w:type="dxa"/>
          </w:tcPr>
          <w:p w14:paraId="3B22DEAB" w14:textId="77777777" w:rsidR="006E4B30" w:rsidRPr="00E378EF" w:rsidRDefault="006E4B30" w:rsidP="00B547E3">
            <w:pPr>
              <w:pStyle w:val="Default"/>
              <w:spacing w:line="276" w:lineRule="auto"/>
              <w:rPr>
                <w:b/>
                <w:color w:val="auto"/>
                <w:sz w:val="22"/>
                <w:szCs w:val="22"/>
              </w:rPr>
            </w:pPr>
          </w:p>
        </w:tc>
      </w:tr>
      <w:tr w:rsidR="006E4B30" w:rsidRPr="00E378EF" w14:paraId="01E59D9B" w14:textId="43C51745" w:rsidTr="006E4B30">
        <w:trPr>
          <w:trHeight w:val="109"/>
        </w:trPr>
        <w:tc>
          <w:tcPr>
            <w:tcW w:w="7941" w:type="dxa"/>
          </w:tcPr>
          <w:p w14:paraId="3826881E" w14:textId="7C4BB3EB" w:rsidR="006E4B30" w:rsidRPr="00E378EF" w:rsidRDefault="006E4B30" w:rsidP="00531B77">
            <w:pPr>
              <w:pStyle w:val="Default"/>
              <w:spacing w:line="276" w:lineRule="auto"/>
              <w:jc w:val="both"/>
              <w:rPr>
                <w:color w:val="auto"/>
                <w:sz w:val="22"/>
                <w:szCs w:val="22"/>
              </w:rPr>
            </w:pPr>
            <w:r w:rsidRPr="00E378EF">
              <w:rPr>
                <w:color w:val="auto"/>
                <w:sz w:val="22"/>
                <w:szCs w:val="22"/>
              </w:rPr>
              <w:t>(b)the nominal content at the time of packaging, given by weight or by volume, except in the case of packaging containing less than five grams or five millilitres, free samples and single-application packs; for pre-packages normally sold as a number of items, for which details of weight or volume are not significant, the content need not be given provided the number of items appears on the packaging. This information need not be given if the number of items is easy to see from the outside or if the product is normally only sold individually;</w:t>
            </w:r>
          </w:p>
        </w:tc>
        <w:tc>
          <w:tcPr>
            <w:tcW w:w="6513" w:type="dxa"/>
          </w:tcPr>
          <w:p w14:paraId="733636EA" w14:textId="3A7DB453" w:rsidR="006E4B30" w:rsidRPr="00E378EF" w:rsidRDefault="006E4B30" w:rsidP="00531B77">
            <w:pPr>
              <w:pStyle w:val="Default"/>
              <w:spacing w:line="276" w:lineRule="auto"/>
              <w:jc w:val="both"/>
              <w:rPr>
                <w:color w:val="00B050"/>
                <w:sz w:val="22"/>
                <w:szCs w:val="22"/>
              </w:rPr>
            </w:pPr>
            <w:r w:rsidRPr="001E1F86">
              <w:rPr>
                <w:color w:val="auto"/>
                <w:sz w:val="22"/>
                <w:szCs w:val="22"/>
              </w:rPr>
              <w:t>b)</w:t>
            </w:r>
            <w:r>
              <w:rPr>
                <w:b/>
                <w:color w:val="auto"/>
                <w:sz w:val="22"/>
                <w:szCs w:val="22"/>
              </w:rPr>
              <w:t xml:space="preserve"> </w:t>
            </w:r>
            <w:r w:rsidRPr="007601ED">
              <w:rPr>
                <w:color w:val="auto"/>
                <w:sz w:val="22"/>
                <w:szCs w:val="22"/>
              </w:rPr>
              <w:t>B</w:t>
            </w:r>
            <w:r w:rsidRPr="00E378EF">
              <w:rPr>
                <w:color w:val="auto"/>
                <w:sz w:val="22"/>
                <w:szCs w:val="22"/>
              </w:rPr>
              <w:t>eş gram veya beş mililitre</w:t>
            </w:r>
            <w:r>
              <w:rPr>
                <w:color w:val="auto"/>
                <w:sz w:val="22"/>
                <w:szCs w:val="22"/>
              </w:rPr>
              <w:t>nin altındaki a</w:t>
            </w:r>
            <w:r w:rsidRPr="00E378EF">
              <w:rPr>
                <w:color w:val="auto"/>
                <w:sz w:val="22"/>
                <w:szCs w:val="22"/>
              </w:rPr>
              <w:t>mbalajlar</w:t>
            </w:r>
            <w:r>
              <w:rPr>
                <w:color w:val="auto"/>
                <w:sz w:val="22"/>
                <w:szCs w:val="22"/>
              </w:rPr>
              <w:t xml:space="preserve">, </w:t>
            </w:r>
            <w:r w:rsidRPr="00E378EF">
              <w:rPr>
                <w:color w:val="auto"/>
                <w:sz w:val="22"/>
                <w:szCs w:val="22"/>
              </w:rPr>
              <w:t>bed</w:t>
            </w:r>
            <w:r>
              <w:rPr>
                <w:color w:val="auto"/>
                <w:sz w:val="22"/>
                <w:szCs w:val="22"/>
              </w:rPr>
              <w:t xml:space="preserve">elsiz </w:t>
            </w:r>
            <w:r w:rsidRPr="00E378EF">
              <w:rPr>
                <w:color w:val="auto"/>
                <w:sz w:val="22"/>
                <w:szCs w:val="22"/>
              </w:rPr>
              <w:t>numuneler ve tek</w:t>
            </w:r>
            <w:r>
              <w:rPr>
                <w:color w:val="auto"/>
                <w:sz w:val="22"/>
                <w:szCs w:val="22"/>
              </w:rPr>
              <w:t xml:space="preserve"> dozluk ürünler</w:t>
            </w:r>
            <w:r w:rsidRPr="00E378EF">
              <w:rPr>
                <w:color w:val="auto"/>
                <w:sz w:val="22"/>
                <w:szCs w:val="22"/>
              </w:rPr>
              <w:t xml:space="preserve"> hariç</w:t>
            </w:r>
            <w:r>
              <w:rPr>
                <w:color w:val="auto"/>
                <w:sz w:val="22"/>
                <w:szCs w:val="22"/>
              </w:rPr>
              <w:t xml:space="preserve"> olmak üzere a</w:t>
            </w:r>
            <w:r w:rsidRPr="00E378EF">
              <w:rPr>
                <w:color w:val="auto"/>
                <w:sz w:val="22"/>
                <w:szCs w:val="22"/>
              </w:rPr>
              <w:t xml:space="preserve">ğırlık ya da hacim </w:t>
            </w:r>
            <w:r w:rsidRPr="00085A75">
              <w:rPr>
                <w:color w:val="auto"/>
                <w:sz w:val="22"/>
                <w:szCs w:val="22"/>
              </w:rPr>
              <w:t xml:space="preserve">cinsinden ambalajlama anındaki nominal içerik.  </w:t>
            </w:r>
            <w:r w:rsidRPr="00085A75">
              <w:rPr>
                <w:sz w:val="22"/>
                <w:szCs w:val="22"/>
              </w:rPr>
              <w:t>Ağırlık veya hacim detaylarının önemli olmadığı,  birden fazla birim ürünün tek ambalajda satıldığı durumlarda,</w:t>
            </w:r>
            <w:r w:rsidRPr="00085A75">
              <w:rPr>
                <w:color w:val="auto"/>
                <w:sz w:val="22"/>
                <w:szCs w:val="22"/>
              </w:rPr>
              <w:t xml:space="preserve"> birim ürün sayısının ambalaj üzerinde </w:t>
            </w:r>
            <w:r w:rsidRPr="00085A75">
              <w:rPr>
                <w:sz w:val="22"/>
                <w:szCs w:val="22"/>
              </w:rPr>
              <w:t>belirtilmesi koşuluyla, ambalaj içindeki birimlere miktar yazılması gerekmez</w:t>
            </w:r>
            <w:r w:rsidRPr="00085A75">
              <w:rPr>
                <w:color w:val="auto"/>
                <w:sz w:val="22"/>
                <w:szCs w:val="22"/>
              </w:rPr>
              <w:t>. Ürün sayısının dışarıdan rahatlıkla görülebilmesi halinde ya da</w:t>
            </w:r>
            <w:r w:rsidRPr="00085A75">
              <w:rPr>
                <w:sz w:val="22"/>
                <w:szCs w:val="22"/>
              </w:rPr>
              <w:t xml:space="preserve"> </w:t>
            </w:r>
            <w:r w:rsidRPr="00085A75">
              <w:rPr>
                <w:color w:val="auto"/>
                <w:sz w:val="22"/>
                <w:szCs w:val="22"/>
              </w:rPr>
              <w:t xml:space="preserve">ürün normalde </w:t>
            </w:r>
            <w:r w:rsidRPr="00085A75">
              <w:rPr>
                <w:sz w:val="22"/>
                <w:szCs w:val="22"/>
              </w:rPr>
              <w:t>tek başına</w:t>
            </w:r>
            <w:r w:rsidRPr="00085A75">
              <w:rPr>
                <w:color w:val="auto"/>
                <w:sz w:val="22"/>
                <w:szCs w:val="22"/>
              </w:rPr>
              <w:t xml:space="preserve"> satılıyor ise ürün sayısının ambalaj üzerinde belirtilmesine gerek yoktur.</w:t>
            </w:r>
          </w:p>
        </w:tc>
        <w:tc>
          <w:tcPr>
            <w:tcW w:w="4678" w:type="dxa"/>
          </w:tcPr>
          <w:p w14:paraId="7B1A810A" w14:textId="77777777" w:rsidR="006E4B30" w:rsidRPr="00E378EF" w:rsidRDefault="006E4B30" w:rsidP="00B547E3">
            <w:pPr>
              <w:pStyle w:val="Default"/>
              <w:spacing w:line="276" w:lineRule="auto"/>
              <w:rPr>
                <w:b/>
                <w:color w:val="auto"/>
                <w:sz w:val="22"/>
                <w:szCs w:val="22"/>
              </w:rPr>
            </w:pPr>
          </w:p>
        </w:tc>
      </w:tr>
      <w:tr w:rsidR="006E4B30" w:rsidRPr="00E378EF" w14:paraId="5229E6C8" w14:textId="42D547B5" w:rsidTr="006E4B30">
        <w:trPr>
          <w:trHeight w:val="109"/>
        </w:trPr>
        <w:tc>
          <w:tcPr>
            <w:tcW w:w="7941" w:type="dxa"/>
          </w:tcPr>
          <w:p w14:paraId="5F1EEC4E" w14:textId="2145273E" w:rsidR="006E4B30" w:rsidRPr="00E378EF" w:rsidRDefault="006E4B30" w:rsidP="00B547E3">
            <w:pPr>
              <w:pStyle w:val="Default"/>
              <w:spacing w:line="276" w:lineRule="auto"/>
              <w:jc w:val="both"/>
              <w:rPr>
                <w:color w:val="auto"/>
                <w:sz w:val="22"/>
                <w:szCs w:val="22"/>
              </w:rPr>
            </w:pPr>
            <w:r w:rsidRPr="00E378EF">
              <w:rPr>
                <w:color w:val="auto"/>
                <w:sz w:val="22"/>
                <w:szCs w:val="22"/>
              </w:rPr>
              <w:t>(c)</w:t>
            </w:r>
            <w:r>
              <w:rPr>
                <w:color w:val="auto"/>
                <w:sz w:val="22"/>
                <w:szCs w:val="22"/>
              </w:rPr>
              <w:t xml:space="preserve"> </w:t>
            </w:r>
            <w:r w:rsidRPr="00E378EF">
              <w:rPr>
                <w:color w:val="auto"/>
                <w:sz w:val="22"/>
                <w:szCs w:val="22"/>
              </w:rPr>
              <w:t>the date until which the cosmetic product, stored under appropriate conditions, will continue to fulfil its initial function and, in particular, will remain in conformity with Article 3 (‘date of minimum durability’).</w:t>
            </w:r>
          </w:p>
          <w:p w14:paraId="526A9DE3" w14:textId="34C17BC8" w:rsidR="006E4B30" w:rsidRPr="00E378EF" w:rsidRDefault="006E4B30" w:rsidP="00B547E3">
            <w:pPr>
              <w:pStyle w:val="Default"/>
              <w:spacing w:line="276" w:lineRule="auto"/>
              <w:jc w:val="both"/>
              <w:rPr>
                <w:color w:val="auto"/>
                <w:sz w:val="22"/>
                <w:szCs w:val="22"/>
              </w:rPr>
            </w:pPr>
            <w:r w:rsidRPr="00E378EF">
              <w:rPr>
                <w:color w:val="auto"/>
                <w:sz w:val="22"/>
                <w:szCs w:val="22"/>
              </w:rPr>
              <w:t>The date itself or details of where it appears on the packaging shall be preceded by the symbol shown in point 3 of Annex VII or the words: ‘best used before the end of’.</w:t>
            </w:r>
          </w:p>
          <w:p w14:paraId="53D354D2" w14:textId="72859F2E" w:rsidR="006E4B30" w:rsidRPr="00E378EF" w:rsidRDefault="006E4B30" w:rsidP="00B547E3">
            <w:pPr>
              <w:pStyle w:val="Default"/>
              <w:spacing w:line="276" w:lineRule="auto"/>
              <w:jc w:val="both"/>
              <w:rPr>
                <w:color w:val="auto"/>
                <w:sz w:val="22"/>
                <w:szCs w:val="22"/>
              </w:rPr>
            </w:pPr>
            <w:r w:rsidRPr="00E378EF">
              <w:rPr>
                <w:color w:val="auto"/>
                <w:sz w:val="22"/>
                <w:szCs w:val="22"/>
              </w:rPr>
              <w:t>The date of minimum durability shall be clearly expressed and shall consist of either the month and year or the day, month and year, in that order. If necessary, this information shall be supplemented by an indication of the conditions which must be satisfied to guarantee the stated durability.</w:t>
            </w:r>
          </w:p>
          <w:p w14:paraId="0122CE7A"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Indication of the date of minimum durability shall not be mandatory for cosmetic products with a minimum durability of more than 30 months. For such products, there shall be an indication of the period of time after opening for which the product is safe and can be used without any harm to the consumer. This information shall be indicated, except where the concept of durability after opening is not relevant, by the symbol shown in point 2 of Annex VII followed by the period (in months and/or years);</w:t>
            </w:r>
          </w:p>
        </w:tc>
        <w:tc>
          <w:tcPr>
            <w:tcW w:w="6513" w:type="dxa"/>
          </w:tcPr>
          <w:p w14:paraId="66E5B147" w14:textId="53A7F6D6" w:rsidR="006E4B30" w:rsidRDefault="006E4B30" w:rsidP="00B547E3">
            <w:pPr>
              <w:pStyle w:val="Default"/>
              <w:spacing w:line="276" w:lineRule="auto"/>
              <w:jc w:val="both"/>
              <w:rPr>
                <w:b/>
                <w:color w:val="auto"/>
                <w:sz w:val="22"/>
                <w:szCs w:val="22"/>
              </w:rPr>
            </w:pPr>
            <w:r>
              <w:rPr>
                <w:color w:val="auto"/>
                <w:sz w:val="22"/>
                <w:szCs w:val="22"/>
              </w:rPr>
              <w:t xml:space="preserve">c) </w:t>
            </w:r>
            <w:r w:rsidRPr="009154F3">
              <w:rPr>
                <w:color w:val="auto"/>
                <w:sz w:val="22"/>
                <w:szCs w:val="22"/>
              </w:rPr>
              <w:t>Bir kozmeti</w:t>
            </w:r>
            <w:r>
              <w:rPr>
                <w:color w:val="auto"/>
                <w:sz w:val="22"/>
                <w:szCs w:val="22"/>
              </w:rPr>
              <w:t>k ürün</w:t>
            </w:r>
            <w:r w:rsidRPr="00A87F1E">
              <w:rPr>
                <w:color w:val="auto"/>
                <w:sz w:val="22"/>
                <w:szCs w:val="22"/>
              </w:rPr>
              <w:t>ün</w:t>
            </w:r>
            <w:r>
              <w:rPr>
                <w:color w:val="auto"/>
                <w:sz w:val="22"/>
                <w:szCs w:val="22"/>
              </w:rPr>
              <w:t xml:space="preserve">, </w:t>
            </w:r>
            <w:r w:rsidRPr="009154F3">
              <w:rPr>
                <w:color w:val="auto"/>
                <w:sz w:val="22"/>
                <w:szCs w:val="22"/>
              </w:rPr>
              <w:t>normal şartlar altında depolandığı takdirde</w:t>
            </w:r>
            <w:r>
              <w:rPr>
                <w:color w:val="auto"/>
                <w:sz w:val="22"/>
                <w:szCs w:val="22"/>
              </w:rPr>
              <w:t xml:space="preserve">, </w:t>
            </w:r>
            <w:r w:rsidRPr="009154F3">
              <w:rPr>
                <w:color w:val="auto"/>
                <w:sz w:val="22"/>
                <w:szCs w:val="22"/>
              </w:rPr>
              <w:t>başlangıçtaki fonksiyonlarını yerine getirmeye ve özellikle 5 inci maddeye uy</w:t>
            </w:r>
            <w:r>
              <w:rPr>
                <w:color w:val="auto"/>
                <w:sz w:val="22"/>
                <w:szCs w:val="22"/>
              </w:rPr>
              <w:t>gun</w:t>
            </w:r>
            <w:r w:rsidRPr="009154F3">
              <w:rPr>
                <w:color w:val="auto"/>
                <w:sz w:val="22"/>
                <w:szCs w:val="22"/>
              </w:rPr>
              <w:t xml:space="preserve"> kal</w:t>
            </w:r>
            <w:r>
              <w:rPr>
                <w:color w:val="auto"/>
                <w:sz w:val="22"/>
                <w:szCs w:val="22"/>
              </w:rPr>
              <w:t>maya</w:t>
            </w:r>
            <w:r w:rsidRPr="009154F3">
              <w:rPr>
                <w:color w:val="auto"/>
                <w:sz w:val="22"/>
                <w:szCs w:val="22"/>
              </w:rPr>
              <w:t xml:space="preserve"> devam ettiği</w:t>
            </w:r>
            <w:r>
              <w:rPr>
                <w:color w:val="auto"/>
                <w:sz w:val="22"/>
                <w:szCs w:val="22"/>
              </w:rPr>
              <w:t xml:space="preserve"> minimum dayanma tarihi. </w:t>
            </w:r>
            <w:r w:rsidRPr="009154F3">
              <w:rPr>
                <w:color w:val="auto"/>
                <w:sz w:val="22"/>
                <w:szCs w:val="22"/>
              </w:rPr>
              <w:t xml:space="preserve"> </w:t>
            </w:r>
          </w:p>
          <w:p w14:paraId="098583B1" w14:textId="3CABC267" w:rsidR="006E4B30" w:rsidRDefault="006E4B30" w:rsidP="00B547E3">
            <w:pPr>
              <w:pStyle w:val="Default"/>
              <w:spacing w:line="276" w:lineRule="auto"/>
              <w:jc w:val="both"/>
              <w:rPr>
                <w:color w:val="auto"/>
                <w:sz w:val="22"/>
                <w:szCs w:val="22"/>
              </w:rPr>
            </w:pPr>
            <w:r>
              <w:rPr>
                <w:color w:val="auto"/>
                <w:sz w:val="22"/>
                <w:szCs w:val="22"/>
              </w:rPr>
              <w:t xml:space="preserve">1) </w:t>
            </w:r>
            <w:r w:rsidRPr="005C3F8C">
              <w:rPr>
                <w:color w:val="auto"/>
                <w:sz w:val="22"/>
                <w:szCs w:val="22"/>
              </w:rPr>
              <w:t xml:space="preserve">Bu tarihe veya ambalaj üzerinde bulunduğu yere ilişkin verilecek detaylardan önce, </w:t>
            </w:r>
            <w:r w:rsidRPr="00A87F1E">
              <w:rPr>
                <w:color w:val="auto"/>
                <w:sz w:val="22"/>
                <w:szCs w:val="22"/>
              </w:rPr>
              <w:t xml:space="preserve">Ek II’nin </w:t>
            </w:r>
            <w:r>
              <w:rPr>
                <w:color w:val="auto"/>
                <w:sz w:val="22"/>
                <w:szCs w:val="22"/>
              </w:rPr>
              <w:t>3. maddesinde</w:t>
            </w:r>
            <w:r w:rsidRPr="005C3F8C">
              <w:rPr>
                <w:color w:val="auto"/>
                <w:sz w:val="22"/>
                <w:szCs w:val="22"/>
              </w:rPr>
              <w:t xml:space="preserve"> belirtilen sembol veya “__ tarihinden önce kullanılmalıdır” ifadesi gelir. </w:t>
            </w:r>
          </w:p>
          <w:p w14:paraId="2082FCE7" w14:textId="61162695" w:rsidR="006E4B30" w:rsidRDefault="006E4B30" w:rsidP="00B547E3">
            <w:pPr>
              <w:pStyle w:val="Default"/>
              <w:spacing w:line="276" w:lineRule="auto"/>
              <w:jc w:val="both"/>
              <w:rPr>
                <w:color w:val="auto"/>
                <w:sz w:val="22"/>
                <w:szCs w:val="22"/>
              </w:rPr>
            </w:pPr>
            <w:r>
              <w:rPr>
                <w:color w:val="auto"/>
                <w:sz w:val="22"/>
                <w:szCs w:val="22"/>
              </w:rPr>
              <w:t xml:space="preserve">2) </w:t>
            </w:r>
            <w:r w:rsidRPr="00C44EA4">
              <w:rPr>
                <w:color w:val="auto"/>
                <w:sz w:val="22"/>
                <w:szCs w:val="22"/>
              </w:rPr>
              <w:t xml:space="preserve">  Tarih açıkça ve sırasıy</w:t>
            </w:r>
            <w:r>
              <w:rPr>
                <w:color w:val="auto"/>
                <w:sz w:val="22"/>
                <w:szCs w:val="22"/>
              </w:rPr>
              <w:t>la “ay, yıl” ya da “gün, ay,</w:t>
            </w:r>
            <w:r w:rsidRPr="00C44EA4">
              <w:rPr>
                <w:color w:val="auto"/>
                <w:sz w:val="22"/>
                <w:szCs w:val="22"/>
              </w:rPr>
              <w:t xml:space="preserve"> yıl” olarak belirtilir.</w:t>
            </w:r>
            <w:r>
              <w:rPr>
                <w:color w:val="auto"/>
                <w:sz w:val="22"/>
                <w:szCs w:val="22"/>
              </w:rPr>
              <w:t xml:space="preserve"> Gerektiğinde</w:t>
            </w:r>
            <w:r w:rsidRPr="00C44EA4">
              <w:rPr>
                <w:color w:val="auto"/>
                <w:sz w:val="22"/>
                <w:szCs w:val="22"/>
              </w:rPr>
              <w:t xml:space="preserve">, ürünün </w:t>
            </w:r>
            <w:r>
              <w:rPr>
                <w:color w:val="auto"/>
                <w:sz w:val="22"/>
                <w:szCs w:val="22"/>
              </w:rPr>
              <w:t xml:space="preserve">belirtilen </w:t>
            </w:r>
            <w:r w:rsidRPr="00C44EA4">
              <w:rPr>
                <w:color w:val="auto"/>
                <w:sz w:val="22"/>
                <w:szCs w:val="22"/>
              </w:rPr>
              <w:t>dayanıklılığının</w:t>
            </w:r>
            <w:r>
              <w:rPr>
                <w:color w:val="auto"/>
                <w:sz w:val="22"/>
                <w:szCs w:val="22"/>
              </w:rPr>
              <w:t xml:space="preserve"> garanti edilebilmesi için karşılanması gereken şartlara </w:t>
            </w:r>
            <w:r w:rsidRPr="00C44EA4">
              <w:rPr>
                <w:color w:val="auto"/>
                <w:sz w:val="22"/>
                <w:szCs w:val="22"/>
              </w:rPr>
              <w:t xml:space="preserve">dair ek bilgi verilir. </w:t>
            </w:r>
          </w:p>
          <w:p w14:paraId="59E7A455" w14:textId="77777777" w:rsidR="006E4B30" w:rsidRDefault="006E4B30" w:rsidP="00B547E3">
            <w:pPr>
              <w:pStyle w:val="Default"/>
              <w:spacing w:line="276" w:lineRule="auto"/>
              <w:rPr>
                <w:color w:val="auto"/>
                <w:sz w:val="22"/>
                <w:szCs w:val="22"/>
              </w:rPr>
            </w:pPr>
          </w:p>
          <w:p w14:paraId="12E98896" w14:textId="370C078F" w:rsidR="006E4B30" w:rsidRDefault="006E4B30" w:rsidP="00B547E3">
            <w:pPr>
              <w:pStyle w:val="Default"/>
              <w:spacing w:line="276" w:lineRule="auto"/>
              <w:rPr>
                <w:sz w:val="22"/>
                <w:szCs w:val="22"/>
              </w:rPr>
            </w:pPr>
          </w:p>
          <w:p w14:paraId="15F6AB52" w14:textId="232A9BB6" w:rsidR="006E4B30" w:rsidRPr="002A58B3" w:rsidRDefault="006E4B30" w:rsidP="00B547E3">
            <w:pPr>
              <w:pStyle w:val="Default"/>
              <w:spacing w:line="276" w:lineRule="auto"/>
              <w:jc w:val="both"/>
              <w:rPr>
                <w:color w:val="auto"/>
                <w:sz w:val="22"/>
                <w:szCs w:val="22"/>
              </w:rPr>
            </w:pPr>
            <w:r>
              <w:rPr>
                <w:sz w:val="22"/>
                <w:szCs w:val="22"/>
              </w:rPr>
              <w:t>3)</w:t>
            </w:r>
            <w:r>
              <w:rPr>
                <w:b/>
                <w:color w:val="auto"/>
                <w:sz w:val="22"/>
                <w:szCs w:val="22"/>
              </w:rPr>
              <w:t xml:space="preserve"> </w:t>
            </w:r>
            <w:r w:rsidRPr="003A75A4">
              <w:rPr>
                <w:color w:val="auto"/>
                <w:sz w:val="22"/>
                <w:szCs w:val="22"/>
              </w:rPr>
              <w:t xml:space="preserve">Minimum dayanma süresi otuz ayı geçen </w:t>
            </w:r>
            <w:r>
              <w:rPr>
                <w:color w:val="auto"/>
                <w:sz w:val="22"/>
                <w:szCs w:val="22"/>
              </w:rPr>
              <w:t xml:space="preserve">kozmetik </w:t>
            </w:r>
            <w:r w:rsidRPr="003A75A4">
              <w:rPr>
                <w:color w:val="auto"/>
                <w:sz w:val="22"/>
                <w:szCs w:val="22"/>
              </w:rPr>
              <w:t>ürünlerde, tarih belirtilmesi zorunlu değildir. Ancak</w:t>
            </w:r>
            <w:r>
              <w:rPr>
                <w:color w:val="auto"/>
                <w:sz w:val="22"/>
                <w:szCs w:val="22"/>
              </w:rPr>
              <w:t xml:space="preserve"> </w:t>
            </w:r>
            <w:r w:rsidRPr="003A75A4">
              <w:rPr>
                <w:color w:val="auto"/>
                <w:sz w:val="22"/>
                <w:szCs w:val="22"/>
              </w:rPr>
              <w:t>bu ürünlerde</w:t>
            </w:r>
            <w:r>
              <w:rPr>
                <w:color w:val="auto"/>
                <w:sz w:val="22"/>
                <w:szCs w:val="22"/>
              </w:rPr>
              <w:t>,</w:t>
            </w:r>
            <w:r w:rsidRPr="003A75A4">
              <w:rPr>
                <w:color w:val="auto"/>
                <w:sz w:val="22"/>
                <w:szCs w:val="22"/>
              </w:rPr>
              <w:t xml:space="preserve"> ürünün açılmasından itibaren güvenli olacağı ve tüketiciye bir zarar vermeksizin kullanılabileceği süre belirtil</w:t>
            </w:r>
            <w:r>
              <w:rPr>
                <w:color w:val="auto"/>
                <w:sz w:val="22"/>
                <w:szCs w:val="22"/>
              </w:rPr>
              <w:t xml:space="preserve">ir. </w:t>
            </w:r>
            <w:r w:rsidRPr="003A75A4">
              <w:rPr>
                <w:color w:val="auto"/>
                <w:sz w:val="22"/>
                <w:szCs w:val="22"/>
              </w:rPr>
              <w:t xml:space="preserve">Açıldıktan sonra dayanıklılık kavramının aranmadığı ürünler hariç olmak üzere, </w:t>
            </w:r>
            <w:r w:rsidRPr="002A58B3">
              <w:rPr>
                <w:color w:val="auto"/>
                <w:sz w:val="22"/>
                <w:szCs w:val="22"/>
              </w:rPr>
              <w:t>Ek II’nin</w:t>
            </w:r>
            <w:r>
              <w:rPr>
                <w:color w:val="auto"/>
                <w:sz w:val="22"/>
                <w:szCs w:val="22"/>
              </w:rPr>
              <w:t xml:space="preserve"> 2. maddesinde </w:t>
            </w:r>
            <w:r w:rsidRPr="003A75A4">
              <w:rPr>
                <w:color w:val="auto"/>
                <w:sz w:val="22"/>
                <w:szCs w:val="22"/>
              </w:rPr>
              <w:t xml:space="preserve">verilen sembolü takiben </w:t>
            </w:r>
            <w:r>
              <w:rPr>
                <w:color w:val="auto"/>
                <w:sz w:val="22"/>
                <w:szCs w:val="22"/>
              </w:rPr>
              <w:t>kullanım</w:t>
            </w:r>
            <w:r w:rsidRPr="003A75A4">
              <w:rPr>
                <w:color w:val="auto"/>
                <w:sz w:val="22"/>
                <w:szCs w:val="22"/>
              </w:rPr>
              <w:t xml:space="preserve"> süresi ay ve/veya yıl </w:t>
            </w:r>
            <w:r>
              <w:rPr>
                <w:color w:val="auto"/>
                <w:sz w:val="22"/>
                <w:szCs w:val="22"/>
              </w:rPr>
              <w:t>olarak</w:t>
            </w:r>
            <w:r w:rsidRPr="003A75A4">
              <w:rPr>
                <w:color w:val="auto"/>
                <w:sz w:val="22"/>
                <w:szCs w:val="22"/>
              </w:rPr>
              <w:t xml:space="preserve"> belirtilir.</w:t>
            </w:r>
          </w:p>
          <w:p w14:paraId="33FB7E52" w14:textId="30F656DA" w:rsidR="006E4B30" w:rsidRPr="00E378EF" w:rsidRDefault="006E4B30" w:rsidP="00B547E3">
            <w:pPr>
              <w:pStyle w:val="Default"/>
              <w:spacing w:line="276" w:lineRule="auto"/>
              <w:rPr>
                <w:sz w:val="22"/>
                <w:szCs w:val="22"/>
              </w:rPr>
            </w:pPr>
          </w:p>
        </w:tc>
        <w:tc>
          <w:tcPr>
            <w:tcW w:w="4678" w:type="dxa"/>
          </w:tcPr>
          <w:p w14:paraId="0B2CB3F6" w14:textId="77777777" w:rsidR="006E4B30" w:rsidRPr="00E378EF" w:rsidRDefault="006E4B30" w:rsidP="00B547E3">
            <w:pPr>
              <w:pStyle w:val="Default"/>
              <w:spacing w:line="276" w:lineRule="auto"/>
              <w:rPr>
                <w:b/>
                <w:color w:val="auto"/>
                <w:sz w:val="22"/>
                <w:szCs w:val="22"/>
              </w:rPr>
            </w:pPr>
          </w:p>
        </w:tc>
      </w:tr>
      <w:tr w:rsidR="006E4B30" w:rsidRPr="00E378EF" w14:paraId="2292F599" w14:textId="4D00A99A" w:rsidTr="006E4B30">
        <w:trPr>
          <w:trHeight w:val="109"/>
        </w:trPr>
        <w:tc>
          <w:tcPr>
            <w:tcW w:w="7941" w:type="dxa"/>
          </w:tcPr>
          <w:p w14:paraId="4DE3AC0A" w14:textId="441D3DF9" w:rsidR="006E4B30" w:rsidRPr="00E378EF" w:rsidRDefault="006E4B30" w:rsidP="00B547E3">
            <w:pPr>
              <w:pStyle w:val="Default"/>
              <w:spacing w:line="276" w:lineRule="auto"/>
              <w:rPr>
                <w:color w:val="auto"/>
                <w:sz w:val="22"/>
                <w:szCs w:val="22"/>
              </w:rPr>
            </w:pPr>
            <w:r w:rsidRPr="00E378EF">
              <w:rPr>
                <w:color w:val="auto"/>
                <w:sz w:val="22"/>
                <w:szCs w:val="22"/>
              </w:rPr>
              <w:t>(d) particular precautions to be observed in use, and at least those listed in Annexes III to VI and any special precautionary information on cosmetic products for professional use;</w:t>
            </w:r>
          </w:p>
        </w:tc>
        <w:tc>
          <w:tcPr>
            <w:tcW w:w="6513" w:type="dxa"/>
          </w:tcPr>
          <w:p w14:paraId="44D10AAA" w14:textId="3BEF8243" w:rsidR="006E4B30" w:rsidRPr="00F72B75" w:rsidRDefault="006E4B30" w:rsidP="00B547E3">
            <w:pPr>
              <w:pStyle w:val="Default"/>
              <w:spacing w:line="276" w:lineRule="auto"/>
              <w:jc w:val="both"/>
              <w:rPr>
                <w:b/>
                <w:sz w:val="22"/>
                <w:szCs w:val="22"/>
              </w:rPr>
            </w:pPr>
            <w:r w:rsidRPr="00D6256C">
              <w:rPr>
                <w:sz w:val="22"/>
                <w:szCs w:val="22"/>
              </w:rPr>
              <w:t>ç)</w:t>
            </w:r>
            <w:r>
              <w:rPr>
                <w:sz w:val="22"/>
                <w:szCs w:val="22"/>
              </w:rPr>
              <w:t xml:space="preserve"> Kullanımda </w:t>
            </w:r>
            <w:r w:rsidRPr="00275FF2">
              <w:rPr>
                <w:sz w:val="22"/>
                <w:szCs w:val="22"/>
              </w:rPr>
              <w:t>dikkate</w:t>
            </w:r>
            <w:r>
              <w:rPr>
                <w:sz w:val="22"/>
                <w:szCs w:val="22"/>
              </w:rPr>
              <w:t xml:space="preserve"> </w:t>
            </w:r>
            <w:r w:rsidRPr="00A662A3">
              <w:rPr>
                <w:color w:val="auto"/>
                <w:sz w:val="22"/>
                <w:szCs w:val="22"/>
              </w:rPr>
              <w:t xml:space="preserve">alınması gereken özel </w:t>
            </w:r>
            <w:r>
              <w:rPr>
                <w:color w:val="auto"/>
                <w:sz w:val="22"/>
                <w:szCs w:val="22"/>
              </w:rPr>
              <w:t>uyarılar</w:t>
            </w:r>
            <w:r w:rsidRPr="00FC290E">
              <w:rPr>
                <w:b/>
                <w:color w:val="auto"/>
                <w:sz w:val="22"/>
                <w:szCs w:val="22"/>
              </w:rPr>
              <w:t xml:space="preserve"> </w:t>
            </w:r>
            <w:r w:rsidRPr="00E378EF">
              <w:rPr>
                <w:sz w:val="22"/>
                <w:szCs w:val="22"/>
              </w:rPr>
              <w:t xml:space="preserve">ve en azından </w:t>
            </w:r>
            <w:r w:rsidRPr="00275FF2">
              <w:rPr>
                <w:sz w:val="22"/>
                <w:szCs w:val="22"/>
              </w:rPr>
              <w:t>T</w:t>
            </w:r>
            <w:r w:rsidRPr="00275FF2">
              <w:rPr>
                <w:color w:val="auto"/>
                <w:sz w:val="22"/>
                <w:szCs w:val="22"/>
              </w:rPr>
              <w:t xml:space="preserve">ebliğ’in </w:t>
            </w:r>
            <w:r w:rsidRPr="00275FF2">
              <w:rPr>
                <w:sz w:val="22"/>
                <w:szCs w:val="22"/>
              </w:rPr>
              <w:t>Ek III ila VI’sında</w:t>
            </w:r>
            <w:r>
              <w:rPr>
                <w:sz w:val="22"/>
                <w:szCs w:val="22"/>
              </w:rPr>
              <w:t xml:space="preserve"> </w:t>
            </w:r>
            <w:r w:rsidRPr="00E378EF">
              <w:rPr>
                <w:sz w:val="22"/>
                <w:szCs w:val="22"/>
              </w:rPr>
              <w:t xml:space="preserve">listelenen </w:t>
            </w:r>
            <w:r>
              <w:rPr>
                <w:sz w:val="22"/>
                <w:szCs w:val="22"/>
              </w:rPr>
              <w:t>tedbirler</w:t>
            </w:r>
            <w:r w:rsidRPr="00E378EF">
              <w:rPr>
                <w:sz w:val="22"/>
                <w:szCs w:val="22"/>
              </w:rPr>
              <w:t xml:space="preserve"> ve profesyonel kullanım amaçlı kozmetik ürünler ile ilgi</w:t>
            </w:r>
            <w:r>
              <w:rPr>
                <w:sz w:val="22"/>
                <w:szCs w:val="22"/>
              </w:rPr>
              <w:t xml:space="preserve">li bütün özel ihtiyati bilgiler </w:t>
            </w:r>
            <w:r w:rsidRPr="00275FF2">
              <w:rPr>
                <w:sz w:val="22"/>
                <w:szCs w:val="22"/>
              </w:rPr>
              <w:t>belirtilir</w:t>
            </w:r>
            <w:r>
              <w:rPr>
                <w:sz w:val="22"/>
                <w:szCs w:val="22"/>
              </w:rPr>
              <w:t>.</w:t>
            </w:r>
          </w:p>
        </w:tc>
        <w:tc>
          <w:tcPr>
            <w:tcW w:w="4678" w:type="dxa"/>
          </w:tcPr>
          <w:p w14:paraId="2D774C7E" w14:textId="77777777" w:rsidR="006E4B30" w:rsidRPr="00E378EF" w:rsidRDefault="006E4B30" w:rsidP="00B547E3">
            <w:pPr>
              <w:pStyle w:val="Default"/>
              <w:spacing w:line="276" w:lineRule="auto"/>
              <w:rPr>
                <w:b/>
                <w:color w:val="auto"/>
                <w:sz w:val="22"/>
                <w:szCs w:val="22"/>
              </w:rPr>
            </w:pPr>
          </w:p>
        </w:tc>
      </w:tr>
      <w:tr w:rsidR="006E4B30" w:rsidRPr="00E378EF" w14:paraId="2801C4FA" w14:textId="54BE458E" w:rsidTr="006E4B30">
        <w:trPr>
          <w:trHeight w:val="109"/>
        </w:trPr>
        <w:tc>
          <w:tcPr>
            <w:tcW w:w="7941" w:type="dxa"/>
          </w:tcPr>
          <w:p w14:paraId="6C068FA9" w14:textId="5545F55E" w:rsidR="006E4B30" w:rsidRPr="00E378EF" w:rsidRDefault="006E4B30" w:rsidP="00B547E3">
            <w:pPr>
              <w:pStyle w:val="Default"/>
              <w:spacing w:line="276" w:lineRule="auto"/>
              <w:jc w:val="both"/>
              <w:rPr>
                <w:color w:val="auto"/>
                <w:sz w:val="22"/>
                <w:szCs w:val="22"/>
              </w:rPr>
            </w:pPr>
            <w:r w:rsidRPr="00E378EF">
              <w:rPr>
                <w:color w:val="auto"/>
                <w:sz w:val="22"/>
                <w:szCs w:val="22"/>
              </w:rPr>
              <w:t>(e) the batch number of manufacture or the reference for identifying the cosmetic product. Where this is impossible for practical reasons because the cosmetic products are too small, such information need appear only on the packaging;</w:t>
            </w:r>
          </w:p>
        </w:tc>
        <w:tc>
          <w:tcPr>
            <w:tcW w:w="6513" w:type="dxa"/>
          </w:tcPr>
          <w:p w14:paraId="028AF5BB" w14:textId="0E661E92" w:rsidR="006E4B30" w:rsidRPr="00E378EF" w:rsidRDefault="006E4B30" w:rsidP="005D02B6">
            <w:pPr>
              <w:pStyle w:val="Default"/>
              <w:spacing w:line="276" w:lineRule="auto"/>
              <w:jc w:val="both"/>
              <w:rPr>
                <w:color w:val="00B050"/>
                <w:sz w:val="22"/>
                <w:szCs w:val="22"/>
              </w:rPr>
            </w:pPr>
            <w:r>
              <w:rPr>
                <w:sz w:val="22"/>
                <w:szCs w:val="22"/>
              </w:rPr>
              <w:t>d</w:t>
            </w:r>
            <w:r>
              <w:t xml:space="preserve">) </w:t>
            </w:r>
            <w:r w:rsidRPr="00F31F97">
              <w:rPr>
                <w:sz w:val="22"/>
                <w:szCs w:val="22"/>
              </w:rPr>
              <w:t xml:space="preserve">Kozmetik ürünün tanımlanması için imalat parti </w:t>
            </w:r>
            <w:r>
              <w:rPr>
                <w:sz w:val="22"/>
                <w:szCs w:val="22"/>
              </w:rPr>
              <w:t xml:space="preserve">veya seri numarası </w:t>
            </w:r>
            <w:r w:rsidRPr="00117262">
              <w:rPr>
                <w:sz w:val="22"/>
                <w:szCs w:val="22"/>
              </w:rPr>
              <w:t xml:space="preserve">ile varsa imalatçının </w:t>
            </w:r>
            <w:r>
              <w:rPr>
                <w:sz w:val="22"/>
                <w:szCs w:val="22"/>
              </w:rPr>
              <w:t>verdiği</w:t>
            </w:r>
            <w:r w:rsidRPr="00117262">
              <w:rPr>
                <w:sz w:val="22"/>
                <w:szCs w:val="22"/>
              </w:rPr>
              <w:t xml:space="preserve"> referans numarası</w:t>
            </w:r>
            <w:r>
              <w:rPr>
                <w:sz w:val="22"/>
                <w:szCs w:val="22"/>
              </w:rPr>
              <w:t xml:space="preserve"> belirtilir. </w:t>
            </w:r>
            <w:r w:rsidRPr="00F31F97">
              <w:rPr>
                <w:sz w:val="22"/>
                <w:szCs w:val="22"/>
              </w:rPr>
              <w:t>Kozmetik ürünün çok küçük olması ned</w:t>
            </w:r>
            <w:r>
              <w:rPr>
                <w:sz w:val="22"/>
                <w:szCs w:val="22"/>
              </w:rPr>
              <w:t>eniyle bunun uygulanmasının</w:t>
            </w:r>
            <w:r w:rsidRPr="00F31F97">
              <w:rPr>
                <w:sz w:val="22"/>
                <w:szCs w:val="22"/>
              </w:rPr>
              <w:t xml:space="preserve"> imkânsız olması halinde bu bilgiler, dış ambalajın üzerinde bulunur.</w:t>
            </w:r>
          </w:p>
        </w:tc>
        <w:tc>
          <w:tcPr>
            <w:tcW w:w="4678" w:type="dxa"/>
          </w:tcPr>
          <w:p w14:paraId="227F32E0" w14:textId="7A5DC474" w:rsidR="006E4B30" w:rsidRPr="002842DF" w:rsidRDefault="006E4B30" w:rsidP="00B547E3">
            <w:pPr>
              <w:pStyle w:val="Default"/>
              <w:spacing w:line="276" w:lineRule="auto"/>
              <w:rPr>
                <w:color w:val="auto"/>
                <w:sz w:val="22"/>
                <w:szCs w:val="22"/>
                <w:highlight w:val="yellow"/>
              </w:rPr>
            </w:pPr>
          </w:p>
        </w:tc>
      </w:tr>
      <w:tr w:rsidR="006E4B30" w:rsidRPr="00E378EF" w14:paraId="29582E63" w14:textId="04CF907F" w:rsidTr="006E4B30">
        <w:trPr>
          <w:trHeight w:val="109"/>
        </w:trPr>
        <w:tc>
          <w:tcPr>
            <w:tcW w:w="7941" w:type="dxa"/>
          </w:tcPr>
          <w:p w14:paraId="5CDD8C89" w14:textId="57C8CD22" w:rsidR="006E4B30" w:rsidRPr="00E378EF" w:rsidRDefault="006E4B30" w:rsidP="00B547E3">
            <w:pPr>
              <w:pStyle w:val="Default"/>
              <w:spacing w:line="276" w:lineRule="auto"/>
              <w:jc w:val="both"/>
              <w:rPr>
                <w:color w:val="auto"/>
                <w:sz w:val="22"/>
                <w:szCs w:val="22"/>
              </w:rPr>
            </w:pPr>
            <w:r w:rsidRPr="00E378EF">
              <w:rPr>
                <w:color w:val="auto"/>
                <w:sz w:val="22"/>
                <w:szCs w:val="22"/>
              </w:rPr>
              <w:t>(f) the function of the cosmetic product, unless it is clear from its presentation;</w:t>
            </w:r>
          </w:p>
        </w:tc>
        <w:tc>
          <w:tcPr>
            <w:tcW w:w="6513" w:type="dxa"/>
          </w:tcPr>
          <w:p w14:paraId="3F47320F" w14:textId="51FAACA9" w:rsidR="006E4B30" w:rsidRPr="00E378EF" w:rsidRDefault="006E4B30" w:rsidP="007D5964">
            <w:pPr>
              <w:pStyle w:val="Default"/>
              <w:spacing w:line="276" w:lineRule="auto"/>
              <w:jc w:val="both"/>
              <w:rPr>
                <w:b/>
                <w:color w:val="auto"/>
                <w:sz w:val="22"/>
                <w:szCs w:val="22"/>
              </w:rPr>
            </w:pPr>
            <w:r w:rsidRPr="007D5964">
              <w:rPr>
                <w:color w:val="auto"/>
                <w:sz w:val="22"/>
                <w:szCs w:val="22"/>
              </w:rPr>
              <w:t>e)</w:t>
            </w:r>
            <w:r>
              <w:rPr>
                <w:b/>
                <w:color w:val="auto"/>
                <w:sz w:val="22"/>
                <w:szCs w:val="22"/>
              </w:rPr>
              <w:t xml:space="preserve"> </w:t>
            </w:r>
            <w:r w:rsidRPr="006747EA">
              <w:rPr>
                <w:color w:val="auto"/>
                <w:sz w:val="22"/>
                <w:szCs w:val="20"/>
              </w:rPr>
              <w:t>Ürünün sunum şekli itibariyle açıkça belli olmadığı takdirde, ambalaj üzerinde ürünün fonksiyonu belirtilir.</w:t>
            </w:r>
          </w:p>
        </w:tc>
        <w:tc>
          <w:tcPr>
            <w:tcW w:w="4678" w:type="dxa"/>
          </w:tcPr>
          <w:p w14:paraId="29E718CD" w14:textId="77777777" w:rsidR="006E4B30" w:rsidRPr="00E378EF" w:rsidRDefault="006E4B30" w:rsidP="00B547E3">
            <w:pPr>
              <w:pStyle w:val="Default"/>
              <w:spacing w:line="276" w:lineRule="auto"/>
              <w:rPr>
                <w:b/>
                <w:color w:val="auto"/>
                <w:sz w:val="22"/>
                <w:szCs w:val="22"/>
              </w:rPr>
            </w:pPr>
          </w:p>
        </w:tc>
      </w:tr>
      <w:tr w:rsidR="006E4B30" w:rsidRPr="00E378EF" w14:paraId="225040E8" w14:textId="21AF40F3" w:rsidTr="006E4B30">
        <w:trPr>
          <w:trHeight w:val="109"/>
        </w:trPr>
        <w:tc>
          <w:tcPr>
            <w:tcW w:w="7941" w:type="dxa"/>
            <w:shd w:val="clear" w:color="auto" w:fill="auto"/>
          </w:tcPr>
          <w:p w14:paraId="6F4AF379" w14:textId="49A24DA2" w:rsidR="006E4B30" w:rsidRPr="00D51314" w:rsidRDefault="006E4B30" w:rsidP="00B547E3">
            <w:pPr>
              <w:pStyle w:val="Default"/>
              <w:spacing w:line="276" w:lineRule="auto"/>
              <w:jc w:val="both"/>
              <w:rPr>
                <w:color w:val="auto"/>
                <w:sz w:val="22"/>
                <w:szCs w:val="22"/>
              </w:rPr>
            </w:pPr>
            <w:r w:rsidRPr="00D51314">
              <w:rPr>
                <w:color w:val="auto"/>
                <w:sz w:val="22"/>
                <w:szCs w:val="22"/>
              </w:rPr>
              <w:t>(g) a list of ingredients. This information may be indicated on the packaging alone. The list shall be preceded by the term ‘ingredients’.</w:t>
            </w:r>
          </w:p>
          <w:p w14:paraId="296B4C3D" w14:textId="5743BBD9" w:rsidR="006E4B30" w:rsidRDefault="006E4B30" w:rsidP="00B547E3">
            <w:pPr>
              <w:pStyle w:val="Default"/>
              <w:spacing w:line="276" w:lineRule="auto"/>
              <w:jc w:val="both"/>
              <w:rPr>
                <w:color w:val="auto"/>
                <w:sz w:val="22"/>
                <w:szCs w:val="22"/>
              </w:rPr>
            </w:pPr>
            <w:r w:rsidRPr="00D51314">
              <w:rPr>
                <w:color w:val="auto"/>
                <w:sz w:val="22"/>
                <w:szCs w:val="22"/>
              </w:rPr>
              <w:t>For the purpose of this Article, an ingredient means any substance or mixture intentionally used in the cosmetic product during the process of manufacturing. The following shall not, however, be regarded as ingredients:</w:t>
            </w:r>
          </w:p>
          <w:p w14:paraId="5C8A53AA" w14:textId="314D15C1" w:rsidR="006E4B30" w:rsidRDefault="006E4B30" w:rsidP="00B547E3">
            <w:pPr>
              <w:pStyle w:val="Default"/>
              <w:spacing w:line="276" w:lineRule="auto"/>
              <w:jc w:val="both"/>
              <w:rPr>
                <w:color w:val="auto"/>
                <w:sz w:val="22"/>
                <w:szCs w:val="22"/>
              </w:rPr>
            </w:pPr>
          </w:p>
          <w:p w14:paraId="75486A65" w14:textId="7B7CE47B" w:rsidR="006E4B30" w:rsidRDefault="006E4B30" w:rsidP="00B547E3">
            <w:pPr>
              <w:pStyle w:val="Default"/>
              <w:spacing w:line="276" w:lineRule="auto"/>
              <w:jc w:val="both"/>
              <w:rPr>
                <w:color w:val="auto"/>
                <w:sz w:val="22"/>
                <w:szCs w:val="22"/>
              </w:rPr>
            </w:pPr>
          </w:p>
          <w:p w14:paraId="01562D76" w14:textId="77777777" w:rsidR="006E4B30" w:rsidRPr="00D51314" w:rsidRDefault="006E4B30" w:rsidP="00B547E3">
            <w:pPr>
              <w:pStyle w:val="Default"/>
              <w:spacing w:line="276" w:lineRule="auto"/>
              <w:jc w:val="both"/>
              <w:rPr>
                <w:color w:val="auto"/>
                <w:sz w:val="22"/>
                <w:szCs w:val="22"/>
              </w:rPr>
            </w:pPr>
          </w:p>
          <w:p w14:paraId="14588D90" w14:textId="77777777" w:rsidR="006E4B30" w:rsidRPr="00D51314" w:rsidRDefault="006E4B30" w:rsidP="00B547E3">
            <w:pPr>
              <w:pStyle w:val="Default"/>
              <w:spacing w:line="276" w:lineRule="auto"/>
              <w:jc w:val="both"/>
              <w:rPr>
                <w:color w:val="auto"/>
                <w:sz w:val="22"/>
                <w:szCs w:val="22"/>
              </w:rPr>
            </w:pPr>
            <w:r w:rsidRPr="00D51314">
              <w:rPr>
                <w:color w:val="auto"/>
                <w:sz w:val="22"/>
                <w:szCs w:val="22"/>
              </w:rPr>
              <w:t>(i) impurities in the raw materials used;</w:t>
            </w:r>
          </w:p>
          <w:p w14:paraId="243B9924" w14:textId="77777777" w:rsidR="006E4B30" w:rsidRPr="00E378EF" w:rsidRDefault="006E4B30" w:rsidP="00B547E3">
            <w:pPr>
              <w:pStyle w:val="Default"/>
              <w:spacing w:line="276" w:lineRule="auto"/>
              <w:jc w:val="both"/>
              <w:rPr>
                <w:b/>
                <w:color w:val="auto"/>
                <w:sz w:val="22"/>
                <w:szCs w:val="22"/>
              </w:rPr>
            </w:pPr>
            <w:r w:rsidRPr="00D51314">
              <w:rPr>
                <w:color w:val="auto"/>
                <w:sz w:val="22"/>
                <w:szCs w:val="22"/>
              </w:rPr>
              <w:t>(ii) subsidiary technical materials used in the mixture but not present in the final product</w:t>
            </w:r>
          </w:p>
        </w:tc>
        <w:tc>
          <w:tcPr>
            <w:tcW w:w="6513" w:type="dxa"/>
          </w:tcPr>
          <w:p w14:paraId="3D818475" w14:textId="33281D0C" w:rsidR="006E4B30" w:rsidRPr="005A308F" w:rsidRDefault="006E4B30" w:rsidP="00B547E3">
            <w:pPr>
              <w:pStyle w:val="Default"/>
              <w:spacing w:line="276" w:lineRule="auto"/>
              <w:jc w:val="both"/>
              <w:rPr>
                <w:color w:val="auto"/>
                <w:sz w:val="22"/>
                <w:szCs w:val="22"/>
              </w:rPr>
            </w:pPr>
            <w:r w:rsidRPr="008F168D">
              <w:rPr>
                <w:color w:val="auto"/>
                <w:sz w:val="22"/>
                <w:szCs w:val="22"/>
              </w:rPr>
              <w:t>f)</w:t>
            </w:r>
            <w:r w:rsidRPr="00C40DEB">
              <w:rPr>
                <w:color w:val="auto"/>
                <w:sz w:val="22"/>
                <w:szCs w:val="22"/>
              </w:rPr>
              <w:t xml:space="preserve"> </w:t>
            </w:r>
            <w:r w:rsidRPr="00912A55">
              <w:rPr>
                <w:color w:val="auto"/>
                <w:sz w:val="22"/>
                <w:szCs w:val="22"/>
              </w:rPr>
              <w:t xml:space="preserve">Ürün bileşenlerinin listesi dış ambalajda belirtilir. </w:t>
            </w:r>
            <w:r w:rsidRPr="00C40DEB">
              <w:rPr>
                <w:color w:val="auto"/>
                <w:sz w:val="22"/>
                <w:szCs w:val="22"/>
              </w:rPr>
              <w:t>Buna ek olarak iç ambalajda da belirtilebilir.</w:t>
            </w:r>
            <w:r w:rsidRPr="00912A55">
              <w:rPr>
                <w:color w:val="auto"/>
                <w:sz w:val="22"/>
                <w:szCs w:val="22"/>
              </w:rPr>
              <w:t xml:space="preserve"> Bu listenin başına, “ürün bileşenleri” ifadesi </w:t>
            </w:r>
            <w:r w:rsidRPr="002A1DF4">
              <w:rPr>
                <w:color w:val="auto"/>
                <w:sz w:val="22"/>
                <w:szCs w:val="22"/>
              </w:rPr>
              <w:t>veya aynı anlama gelen Türkçe veya İngiliz</w:t>
            </w:r>
            <w:r w:rsidRPr="005A23E8">
              <w:rPr>
                <w:color w:val="auto"/>
                <w:sz w:val="22"/>
                <w:szCs w:val="22"/>
              </w:rPr>
              <w:t>ce</w:t>
            </w:r>
            <w:r>
              <w:rPr>
                <w:color w:val="auto"/>
                <w:sz w:val="22"/>
                <w:szCs w:val="22"/>
              </w:rPr>
              <w:t xml:space="preserve"> </w:t>
            </w:r>
            <w:r w:rsidRPr="005A308F">
              <w:rPr>
                <w:color w:val="auto"/>
                <w:sz w:val="22"/>
                <w:szCs w:val="22"/>
              </w:rPr>
              <w:t>bir</w:t>
            </w:r>
            <w:r w:rsidRPr="00912A55">
              <w:rPr>
                <w:color w:val="auto"/>
                <w:sz w:val="22"/>
                <w:szCs w:val="22"/>
              </w:rPr>
              <w:t xml:space="preserve"> ifade yazılır.</w:t>
            </w:r>
            <w:r>
              <w:rPr>
                <w:color w:val="auto"/>
                <w:sz w:val="22"/>
                <w:szCs w:val="22"/>
              </w:rPr>
              <w:t xml:space="preserve"> </w:t>
            </w:r>
            <w:r w:rsidRPr="005A308F">
              <w:rPr>
                <w:color w:val="auto"/>
                <w:sz w:val="22"/>
                <w:szCs w:val="22"/>
              </w:rPr>
              <w:t xml:space="preserve">Bu maddedenin amaçları doğrutusunda ürün bileşeni; imalat sürecinde kozmetik ürün içerisinde kasıtlı olarak kullanılan her türlü madde veya karışım anlamına gelir. Ancak </w:t>
            </w:r>
            <w:r>
              <w:rPr>
                <w:color w:val="auto"/>
                <w:sz w:val="22"/>
                <w:szCs w:val="22"/>
              </w:rPr>
              <w:t>s</w:t>
            </w:r>
            <w:r w:rsidRPr="005A308F">
              <w:rPr>
                <w:color w:val="auto"/>
                <w:sz w:val="22"/>
                <w:szCs w:val="22"/>
              </w:rPr>
              <w:t>aşağıdakiler ürün bileşeni olarak değerlendirilmez:</w:t>
            </w:r>
          </w:p>
          <w:p w14:paraId="128AB0A0" w14:textId="28C92557" w:rsidR="006E4B30" w:rsidRPr="005A308F" w:rsidRDefault="006E4B30" w:rsidP="00B547E3">
            <w:pPr>
              <w:pStyle w:val="Default"/>
              <w:spacing w:line="276" w:lineRule="auto"/>
              <w:jc w:val="both"/>
              <w:rPr>
                <w:color w:val="auto"/>
                <w:sz w:val="22"/>
                <w:szCs w:val="22"/>
              </w:rPr>
            </w:pPr>
          </w:p>
          <w:p w14:paraId="65905C11" w14:textId="55074263" w:rsidR="006E4B30" w:rsidRPr="005A308F" w:rsidRDefault="006E4B30" w:rsidP="00B547E3">
            <w:pPr>
              <w:pStyle w:val="Default"/>
              <w:spacing w:line="276" w:lineRule="auto"/>
              <w:jc w:val="both"/>
              <w:rPr>
                <w:color w:val="auto"/>
                <w:sz w:val="22"/>
                <w:szCs w:val="22"/>
              </w:rPr>
            </w:pPr>
            <w:r w:rsidRPr="005A308F">
              <w:rPr>
                <w:color w:val="auto"/>
                <w:sz w:val="22"/>
                <w:szCs w:val="22"/>
              </w:rPr>
              <w:t>1) Kullanılan ham maddedeki safsızlıklar,</w:t>
            </w:r>
          </w:p>
          <w:p w14:paraId="2FC48C89" w14:textId="4EC5E015" w:rsidR="006E4B30" w:rsidRPr="00C40DEB" w:rsidRDefault="006E4B30" w:rsidP="00B547E3">
            <w:pPr>
              <w:pStyle w:val="Default"/>
              <w:spacing w:line="276" w:lineRule="auto"/>
              <w:jc w:val="both"/>
              <w:rPr>
                <w:color w:val="auto"/>
                <w:sz w:val="22"/>
                <w:szCs w:val="22"/>
              </w:rPr>
            </w:pPr>
            <w:r w:rsidRPr="005A308F">
              <w:rPr>
                <w:color w:val="auto"/>
                <w:sz w:val="22"/>
                <w:szCs w:val="22"/>
              </w:rPr>
              <w:t>2) Karışımda kullanılan ancak nihai üründe bulunmayan yardımcı teknik maddeler.</w:t>
            </w:r>
          </w:p>
        </w:tc>
        <w:tc>
          <w:tcPr>
            <w:tcW w:w="4678" w:type="dxa"/>
          </w:tcPr>
          <w:p w14:paraId="5B5B60E6" w14:textId="77777777" w:rsidR="006E4B30" w:rsidRPr="00E378EF" w:rsidRDefault="006E4B30" w:rsidP="00B547E3">
            <w:pPr>
              <w:pStyle w:val="Default"/>
              <w:spacing w:line="276" w:lineRule="auto"/>
              <w:rPr>
                <w:b/>
                <w:color w:val="auto"/>
                <w:sz w:val="22"/>
                <w:szCs w:val="22"/>
                <w:highlight w:val="cyan"/>
              </w:rPr>
            </w:pPr>
          </w:p>
        </w:tc>
      </w:tr>
      <w:tr w:rsidR="006E4B30" w:rsidRPr="00E378EF" w14:paraId="64C62ED5" w14:textId="5BA1415A" w:rsidTr="006E4B30">
        <w:trPr>
          <w:trHeight w:val="109"/>
        </w:trPr>
        <w:tc>
          <w:tcPr>
            <w:tcW w:w="7941" w:type="dxa"/>
          </w:tcPr>
          <w:p w14:paraId="5A9218A4" w14:textId="3B9FB9FE" w:rsidR="006E4B30" w:rsidRPr="00E378EF" w:rsidRDefault="006E4B30" w:rsidP="009B0407">
            <w:pPr>
              <w:pStyle w:val="Default"/>
              <w:spacing w:line="276" w:lineRule="auto"/>
              <w:jc w:val="both"/>
              <w:rPr>
                <w:color w:val="auto"/>
                <w:sz w:val="22"/>
                <w:szCs w:val="22"/>
              </w:rPr>
            </w:pPr>
            <w:r w:rsidRPr="00E378EF">
              <w:rPr>
                <w:color w:val="auto"/>
                <w:sz w:val="22"/>
                <w:szCs w:val="22"/>
              </w:rPr>
              <w:t>(g) Perfume and aromatic compositions and their raw materials shall be referred to by the terms ‘parfum’ or ‘aroma’. Moreover, the presence of substances, the mention of which is required under the column ‘Other’ in Annex III, shall be indicated in the list of ingredients in addition to the terms parfum or aroma.</w:t>
            </w:r>
          </w:p>
        </w:tc>
        <w:tc>
          <w:tcPr>
            <w:tcW w:w="6513" w:type="dxa"/>
          </w:tcPr>
          <w:p w14:paraId="29134EE3" w14:textId="1C71CDED" w:rsidR="006E4B30" w:rsidRPr="00CD1979" w:rsidRDefault="006E4B30" w:rsidP="00B547E3">
            <w:pPr>
              <w:pStyle w:val="Default"/>
              <w:spacing w:line="276" w:lineRule="auto"/>
              <w:jc w:val="both"/>
              <w:rPr>
                <w:sz w:val="22"/>
                <w:szCs w:val="22"/>
              </w:rPr>
            </w:pPr>
            <w:r w:rsidRPr="00CD1979">
              <w:rPr>
                <w:color w:val="auto"/>
                <w:sz w:val="22"/>
                <w:szCs w:val="22"/>
              </w:rPr>
              <w:t xml:space="preserve">g) Parfümler, aromatik bileşikler ve bunların ham maddeleri “parfüm” ya da “aroma” terimleri ile ifade edilir. </w:t>
            </w:r>
            <w:r w:rsidRPr="00CD1979">
              <w:rPr>
                <w:sz w:val="22"/>
                <w:szCs w:val="22"/>
              </w:rPr>
              <w:t xml:space="preserve">Ayrıca, </w:t>
            </w:r>
            <w:r w:rsidRPr="009B0407">
              <w:rPr>
                <w:color w:val="auto"/>
                <w:sz w:val="22"/>
                <w:szCs w:val="22"/>
              </w:rPr>
              <w:t>Tebliğ’in E</w:t>
            </w:r>
            <w:r w:rsidRPr="00CD1979">
              <w:rPr>
                <w:sz w:val="22"/>
                <w:szCs w:val="22"/>
              </w:rPr>
              <w:t>k III’ünün “diğer</w:t>
            </w:r>
            <w:r w:rsidRPr="009B0407">
              <w:rPr>
                <w:color w:val="auto"/>
                <w:sz w:val="22"/>
                <w:szCs w:val="22"/>
              </w:rPr>
              <w:t xml:space="preserve">” sütununa göre belirtilmesi </w:t>
            </w:r>
            <w:r w:rsidRPr="00CD1979">
              <w:rPr>
                <w:sz w:val="22"/>
                <w:szCs w:val="22"/>
              </w:rPr>
              <w:t>gereken maddelerin varlığı, ürün bileşenleri listesinde parfüm veya aroma terimlerine ek olarak belirtilir.</w:t>
            </w:r>
          </w:p>
        </w:tc>
        <w:tc>
          <w:tcPr>
            <w:tcW w:w="4678" w:type="dxa"/>
          </w:tcPr>
          <w:p w14:paraId="545505D1" w14:textId="77777777" w:rsidR="006E4B30" w:rsidRPr="00E378EF" w:rsidRDefault="006E4B30" w:rsidP="00B547E3">
            <w:pPr>
              <w:pStyle w:val="Default"/>
              <w:spacing w:line="276" w:lineRule="auto"/>
              <w:rPr>
                <w:b/>
                <w:color w:val="auto"/>
                <w:sz w:val="22"/>
                <w:szCs w:val="22"/>
              </w:rPr>
            </w:pPr>
          </w:p>
        </w:tc>
      </w:tr>
      <w:tr w:rsidR="006E4B30" w:rsidRPr="00E378EF" w14:paraId="35D70FB7" w14:textId="5CCD00E2" w:rsidTr="006E4B30">
        <w:trPr>
          <w:trHeight w:val="109"/>
        </w:trPr>
        <w:tc>
          <w:tcPr>
            <w:tcW w:w="7941" w:type="dxa"/>
          </w:tcPr>
          <w:p w14:paraId="7A705252" w14:textId="434D2EC7" w:rsidR="006E4B30" w:rsidRPr="00E378EF" w:rsidRDefault="006E4B30" w:rsidP="00991F5F">
            <w:pPr>
              <w:pStyle w:val="Default"/>
              <w:spacing w:line="276" w:lineRule="auto"/>
              <w:jc w:val="both"/>
              <w:rPr>
                <w:color w:val="auto"/>
                <w:sz w:val="22"/>
                <w:szCs w:val="22"/>
              </w:rPr>
            </w:pPr>
            <w:r w:rsidRPr="00E378EF">
              <w:rPr>
                <w:color w:val="auto"/>
                <w:sz w:val="22"/>
                <w:szCs w:val="22"/>
              </w:rPr>
              <w:t xml:space="preserve"> (g)The list of ingredients shall be established in descending order of weight of the ingredients at the time they are added to the cosmetic product. Ingredients in concentrations of less than 1 % may be listed in any order after those in concentrations of more than 1 %.</w:t>
            </w:r>
          </w:p>
          <w:p w14:paraId="4212FA71" w14:textId="77777777" w:rsidR="006E4B30" w:rsidRPr="00E378EF" w:rsidRDefault="006E4B30" w:rsidP="00991F5F">
            <w:pPr>
              <w:pStyle w:val="Default"/>
              <w:spacing w:line="276" w:lineRule="auto"/>
              <w:jc w:val="both"/>
              <w:rPr>
                <w:b/>
                <w:color w:val="auto"/>
                <w:sz w:val="22"/>
                <w:szCs w:val="22"/>
              </w:rPr>
            </w:pPr>
          </w:p>
        </w:tc>
        <w:tc>
          <w:tcPr>
            <w:tcW w:w="6513" w:type="dxa"/>
          </w:tcPr>
          <w:p w14:paraId="430F1CF7" w14:textId="77AA8C4B" w:rsidR="006E4B30" w:rsidRPr="009D2AB8" w:rsidRDefault="006E4B30" w:rsidP="00B547E3">
            <w:pPr>
              <w:pStyle w:val="Default"/>
              <w:spacing w:line="276" w:lineRule="auto"/>
              <w:jc w:val="both"/>
              <w:rPr>
                <w:b/>
                <w:color w:val="FF0000"/>
                <w:sz w:val="22"/>
                <w:szCs w:val="22"/>
              </w:rPr>
            </w:pPr>
            <w:r w:rsidRPr="00991F5F">
              <w:rPr>
                <w:color w:val="auto"/>
                <w:sz w:val="22"/>
                <w:szCs w:val="22"/>
              </w:rPr>
              <w:t>ğ)</w:t>
            </w:r>
            <w:r w:rsidRPr="009D2AB8">
              <w:rPr>
                <w:b/>
                <w:color w:val="auto"/>
                <w:sz w:val="22"/>
                <w:szCs w:val="22"/>
              </w:rPr>
              <w:t xml:space="preserve"> </w:t>
            </w:r>
            <w:r w:rsidRPr="009D2AB8">
              <w:rPr>
                <w:sz w:val="22"/>
                <w:szCs w:val="22"/>
              </w:rPr>
              <w:t xml:space="preserve"> </w:t>
            </w:r>
            <w:r w:rsidRPr="009D2AB8">
              <w:rPr>
                <w:color w:val="auto"/>
                <w:sz w:val="22"/>
                <w:szCs w:val="22"/>
              </w:rPr>
              <w:t>Ürün bileşenleri listesi, kozmetik ürüne eklendikleri zamandaki ağırlıkları baz alınarak azalan ağırlık sıralaması şeklinde verilir. %1’den az olan konsantrasyonlarda bulunan bileşenler, %1’den yüksek konsantrasyonda bulunan bileşenler sıralandıktan sonra, herhangi bir sıralamayla verilebilirler.</w:t>
            </w:r>
          </w:p>
        </w:tc>
        <w:tc>
          <w:tcPr>
            <w:tcW w:w="4678" w:type="dxa"/>
          </w:tcPr>
          <w:p w14:paraId="3FA7D5C3" w14:textId="77777777" w:rsidR="006E4B30" w:rsidRPr="00E378EF" w:rsidRDefault="006E4B30" w:rsidP="00B547E3">
            <w:pPr>
              <w:pStyle w:val="Default"/>
              <w:spacing w:line="276" w:lineRule="auto"/>
              <w:rPr>
                <w:b/>
                <w:color w:val="auto"/>
                <w:sz w:val="22"/>
                <w:szCs w:val="22"/>
              </w:rPr>
            </w:pPr>
          </w:p>
        </w:tc>
      </w:tr>
      <w:tr w:rsidR="006E4B30" w:rsidRPr="00E378EF" w14:paraId="32632FAF" w14:textId="24C076C1" w:rsidTr="006E4B30">
        <w:trPr>
          <w:trHeight w:val="109"/>
        </w:trPr>
        <w:tc>
          <w:tcPr>
            <w:tcW w:w="7941" w:type="dxa"/>
          </w:tcPr>
          <w:p w14:paraId="2CA22C14" w14:textId="6EEC50CE" w:rsidR="006E4B30" w:rsidRPr="00E378EF" w:rsidRDefault="006E4B30" w:rsidP="00B547E3">
            <w:pPr>
              <w:pStyle w:val="Default"/>
              <w:spacing w:line="276" w:lineRule="auto"/>
              <w:rPr>
                <w:color w:val="auto"/>
                <w:sz w:val="22"/>
                <w:szCs w:val="22"/>
              </w:rPr>
            </w:pPr>
            <w:r w:rsidRPr="00E378EF">
              <w:rPr>
                <w:color w:val="auto"/>
                <w:sz w:val="22"/>
                <w:szCs w:val="22"/>
              </w:rPr>
              <w:t>(g)All ingredients present in the form of nanomaterials shall be clearly indicated in the list of ingredients. The names of such ingredients shall be followed by the word ‘nano’ in brackets.</w:t>
            </w:r>
          </w:p>
        </w:tc>
        <w:tc>
          <w:tcPr>
            <w:tcW w:w="6513" w:type="dxa"/>
          </w:tcPr>
          <w:p w14:paraId="6D091A3D" w14:textId="00A8434E" w:rsidR="006E4B30" w:rsidRPr="009D2AB8" w:rsidRDefault="006E4B30" w:rsidP="00B547E3">
            <w:pPr>
              <w:pStyle w:val="Default"/>
              <w:spacing w:line="276" w:lineRule="auto"/>
              <w:jc w:val="both"/>
              <w:rPr>
                <w:b/>
                <w:color w:val="auto"/>
                <w:sz w:val="22"/>
                <w:szCs w:val="22"/>
              </w:rPr>
            </w:pPr>
            <w:r w:rsidRPr="009D2AB8">
              <w:rPr>
                <w:color w:val="auto"/>
                <w:sz w:val="22"/>
                <w:szCs w:val="22"/>
              </w:rPr>
              <w:t>h)</w:t>
            </w:r>
            <w:r w:rsidRPr="009D2AB8">
              <w:rPr>
                <w:b/>
                <w:color w:val="auto"/>
                <w:sz w:val="22"/>
                <w:szCs w:val="22"/>
              </w:rPr>
              <w:t xml:space="preserve"> </w:t>
            </w:r>
            <w:r w:rsidRPr="009D2AB8">
              <w:rPr>
                <w:color w:val="auto"/>
                <w:sz w:val="22"/>
                <w:szCs w:val="22"/>
              </w:rPr>
              <w:t>Nanomateryal şeklinde bulunan bütün bileşenler, ürün bileşenleri listesinde açıkça belirtilir. Bu bileşenler</w:t>
            </w:r>
            <w:r>
              <w:rPr>
                <w:color w:val="auto"/>
                <w:sz w:val="22"/>
                <w:szCs w:val="22"/>
              </w:rPr>
              <w:t>in yanına parantez içinde “nano”</w:t>
            </w:r>
            <w:r w:rsidRPr="009D2AB8">
              <w:rPr>
                <w:color w:val="auto"/>
                <w:sz w:val="22"/>
                <w:szCs w:val="22"/>
              </w:rPr>
              <w:t xml:space="preserve"> ifadesi yazılır.</w:t>
            </w:r>
          </w:p>
          <w:p w14:paraId="11409864" w14:textId="77777777" w:rsidR="006E4B30" w:rsidRPr="009D2AB8" w:rsidRDefault="006E4B30" w:rsidP="00B547E3">
            <w:pPr>
              <w:pStyle w:val="Default"/>
              <w:spacing w:line="276" w:lineRule="auto"/>
              <w:jc w:val="both"/>
              <w:rPr>
                <w:b/>
                <w:color w:val="auto"/>
                <w:sz w:val="22"/>
                <w:szCs w:val="22"/>
              </w:rPr>
            </w:pPr>
            <w:r w:rsidRPr="009D2AB8">
              <w:rPr>
                <w:b/>
                <w:color w:val="auto"/>
                <w:sz w:val="22"/>
                <w:szCs w:val="22"/>
              </w:rPr>
              <w:t xml:space="preserve"> </w:t>
            </w:r>
          </w:p>
          <w:p w14:paraId="7622DC1D" w14:textId="77777777" w:rsidR="006E4B30" w:rsidRPr="009D2AB8" w:rsidRDefault="006E4B30" w:rsidP="00B547E3">
            <w:pPr>
              <w:pStyle w:val="Default"/>
              <w:spacing w:line="276" w:lineRule="auto"/>
              <w:jc w:val="both"/>
              <w:rPr>
                <w:b/>
                <w:color w:val="auto"/>
                <w:sz w:val="22"/>
                <w:szCs w:val="22"/>
              </w:rPr>
            </w:pPr>
          </w:p>
        </w:tc>
        <w:tc>
          <w:tcPr>
            <w:tcW w:w="4678" w:type="dxa"/>
          </w:tcPr>
          <w:p w14:paraId="06988696" w14:textId="77777777" w:rsidR="006E4B30" w:rsidRPr="00E378EF" w:rsidRDefault="006E4B30" w:rsidP="00B547E3">
            <w:pPr>
              <w:pStyle w:val="Default"/>
              <w:spacing w:line="276" w:lineRule="auto"/>
              <w:rPr>
                <w:b/>
                <w:color w:val="auto"/>
                <w:sz w:val="22"/>
                <w:szCs w:val="22"/>
              </w:rPr>
            </w:pPr>
          </w:p>
        </w:tc>
      </w:tr>
      <w:tr w:rsidR="006E4B30" w:rsidRPr="00E378EF" w14:paraId="7F95F73C" w14:textId="246FCC03" w:rsidTr="006E4B30">
        <w:trPr>
          <w:trHeight w:val="109"/>
        </w:trPr>
        <w:tc>
          <w:tcPr>
            <w:tcW w:w="7941" w:type="dxa"/>
          </w:tcPr>
          <w:p w14:paraId="21610619" w14:textId="4C732DEF" w:rsidR="006E4B30" w:rsidRPr="00E378EF" w:rsidRDefault="006E4B30" w:rsidP="00B547E3">
            <w:pPr>
              <w:pStyle w:val="Default"/>
              <w:spacing w:line="276" w:lineRule="auto"/>
              <w:jc w:val="both"/>
              <w:rPr>
                <w:b/>
                <w:color w:val="auto"/>
                <w:sz w:val="22"/>
                <w:szCs w:val="22"/>
              </w:rPr>
            </w:pPr>
            <w:r w:rsidRPr="00E378EF">
              <w:rPr>
                <w:color w:val="auto"/>
                <w:sz w:val="22"/>
                <w:szCs w:val="22"/>
              </w:rPr>
              <w:t>(g)Colorants other than colorants intended to colour the hair may be listed in any order after the other cosmetic ingredients. For decorative cosmetic products marketed in several colour shades, all colorants other than colorants intended to colour the hair used in the range may be listed, provided that the words ‘may contain’ or the symbol ‘+/-’ are added. The CI (Colour Index) nomenclature shall be used, where applicable.</w:t>
            </w:r>
          </w:p>
        </w:tc>
        <w:tc>
          <w:tcPr>
            <w:tcW w:w="6513" w:type="dxa"/>
          </w:tcPr>
          <w:p w14:paraId="557B8B25" w14:textId="2031EA15" w:rsidR="006E4B30" w:rsidRPr="001218BE" w:rsidRDefault="006E4B30" w:rsidP="00292FB1">
            <w:pPr>
              <w:pStyle w:val="Default"/>
              <w:spacing w:line="276" w:lineRule="auto"/>
              <w:jc w:val="both"/>
              <w:rPr>
                <w:b/>
                <w:color w:val="auto"/>
                <w:sz w:val="22"/>
                <w:szCs w:val="22"/>
              </w:rPr>
            </w:pPr>
            <w:r w:rsidRPr="001218BE">
              <w:rPr>
                <w:color w:val="auto"/>
                <w:sz w:val="22"/>
                <w:szCs w:val="22"/>
              </w:rPr>
              <w:t>ı)</w:t>
            </w:r>
            <w:r>
              <w:rPr>
                <w:color w:val="auto"/>
                <w:sz w:val="22"/>
                <w:szCs w:val="22"/>
              </w:rPr>
              <w:t xml:space="preserve"> Saçların, kılların ve tüylerin</w:t>
            </w:r>
            <w:r w:rsidRPr="001218BE">
              <w:rPr>
                <w:color w:val="auto"/>
                <w:sz w:val="22"/>
                <w:szCs w:val="22"/>
              </w:rPr>
              <w:t xml:space="preserve"> boyanması amacıyla kullanıl</w:t>
            </w:r>
            <w:r>
              <w:rPr>
                <w:color w:val="auto"/>
                <w:sz w:val="22"/>
                <w:szCs w:val="22"/>
              </w:rPr>
              <w:t xml:space="preserve">anlar dışındaki boyar maddeler, </w:t>
            </w:r>
            <w:r w:rsidRPr="001218BE">
              <w:rPr>
                <w:color w:val="auto"/>
                <w:sz w:val="22"/>
                <w:szCs w:val="22"/>
              </w:rPr>
              <w:t xml:space="preserve">diğer kozmetik bileşenlerinin ardından herhangi </w:t>
            </w:r>
            <w:r>
              <w:rPr>
                <w:color w:val="auto"/>
                <w:sz w:val="22"/>
                <w:szCs w:val="22"/>
              </w:rPr>
              <w:t xml:space="preserve">bir sıralamayla listelenebilir. </w:t>
            </w:r>
            <w:r w:rsidRPr="001218BE">
              <w:rPr>
                <w:color w:val="auto"/>
                <w:sz w:val="22"/>
                <w:szCs w:val="22"/>
              </w:rPr>
              <w:t xml:space="preserve"> </w:t>
            </w:r>
            <w:r>
              <w:rPr>
                <w:color w:val="auto"/>
                <w:sz w:val="22"/>
                <w:szCs w:val="22"/>
              </w:rPr>
              <w:t>Saçların, kılların ve tüylerin</w:t>
            </w:r>
            <w:r w:rsidRPr="001218BE">
              <w:rPr>
                <w:color w:val="auto"/>
                <w:sz w:val="22"/>
                <w:szCs w:val="22"/>
              </w:rPr>
              <w:t xml:space="preserve"> </w:t>
            </w:r>
            <w:r>
              <w:rPr>
                <w:color w:val="auto"/>
                <w:sz w:val="22"/>
                <w:szCs w:val="22"/>
              </w:rPr>
              <w:t>boyanması amacıyla kullanılan boyar maddeler</w:t>
            </w:r>
            <w:r w:rsidRPr="001218BE">
              <w:rPr>
                <w:color w:val="auto"/>
                <w:sz w:val="22"/>
                <w:szCs w:val="22"/>
              </w:rPr>
              <w:t xml:space="preserve"> </w:t>
            </w:r>
            <w:r>
              <w:rPr>
                <w:color w:val="auto"/>
                <w:sz w:val="22"/>
                <w:szCs w:val="22"/>
              </w:rPr>
              <w:t>hariç olmak üzere, ç</w:t>
            </w:r>
            <w:r w:rsidRPr="001218BE">
              <w:rPr>
                <w:color w:val="auto"/>
                <w:sz w:val="22"/>
                <w:szCs w:val="22"/>
              </w:rPr>
              <w:t>eşitli renk</w:t>
            </w:r>
            <w:r>
              <w:rPr>
                <w:color w:val="auto"/>
                <w:sz w:val="22"/>
                <w:szCs w:val="22"/>
              </w:rPr>
              <w:t xml:space="preserve"> tonlarında</w:t>
            </w:r>
            <w:r w:rsidRPr="001218BE">
              <w:rPr>
                <w:color w:val="auto"/>
                <w:sz w:val="22"/>
                <w:szCs w:val="22"/>
              </w:rPr>
              <w:t xml:space="preserve"> piyasaya arz edilen dekoratif kozmetik ürünler </w:t>
            </w:r>
            <w:r w:rsidRPr="00462BCB">
              <w:rPr>
                <w:color w:val="auto"/>
                <w:sz w:val="22"/>
                <w:szCs w:val="22"/>
              </w:rPr>
              <w:t xml:space="preserve">için  </w:t>
            </w:r>
            <w:r w:rsidRPr="00462BCB">
              <w:t xml:space="preserve"> </w:t>
            </w:r>
            <w:r w:rsidRPr="00462BCB">
              <w:rPr>
                <w:color w:val="auto"/>
                <w:sz w:val="22"/>
                <w:szCs w:val="22"/>
              </w:rPr>
              <w:t>renk çeşitleri içinde bulunan</w:t>
            </w:r>
            <w:r>
              <w:rPr>
                <w:color w:val="auto"/>
                <w:sz w:val="22"/>
                <w:szCs w:val="22"/>
              </w:rPr>
              <w:t xml:space="preserve"> boyar maddeler, </w:t>
            </w:r>
            <w:r w:rsidRPr="00462BCB">
              <w:rPr>
                <w:color w:val="auto"/>
                <w:sz w:val="22"/>
                <w:szCs w:val="22"/>
              </w:rPr>
              <w:t>“</w:t>
            </w:r>
            <w:r>
              <w:rPr>
                <w:color w:val="auto"/>
                <w:sz w:val="22"/>
                <w:szCs w:val="22"/>
              </w:rPr>
              <w:t>içerebilir” ifadesi ya da “+/</w:t>
            </w:r>
            <w:r w:rsidRPr="00292FB1">
              <w:rPr>
                <w:color w:val="auto"/>
                <w:sz w:val="22"/>
                <w:szCs w:val="22"/>
              </w:rPr>
              <w:t>-</w:t>
            </w:r>
            <w:r w:rsidR="00292FB1">
              <w:rPr>
                <w:color w:val="auto"/>
                <w:sz w:val="22"/>
                <w:szCs w:val="22"/>
              </w:rPr>
              <w:t>”</w:t>
            </w:r>
            <w:r w:rsidRPr="001218BE">
              <w:rPr>
                <w:color w:val="auto"/>
                <w:sz w:val="22"/>
                <w:szCs w:val="22"/>
              </w:rPr>
              <w:t xml:space="preserve"> sembolü koyulması kaydıyla listelenebilir.</w:t>
            </w:r>
            <w:r>
              <w:rPr>
                <w:color w:val="auto"/>
                <w:sz w:val="22"/>
                <w:szCs w:val="22"/>
              </w:rPr>
              <w:t xml:space="preserve"> </w:t>
            </w:r>
            <w:r w:rsidRPr="001218BE">
              <w:rPr>
                <w:color w:val="auto"/>
                <w:sz w:val="22"/>
                <w:szCs w:val="22"/>
              </w:rPr>
              <w:t>Uygu</w:t>
            </w:r>
            <w:r>
              <w:rPr>
                <w:color w:val="auto"/>
                <w:sz w:val="22"/>
                <w:szCs w:val="22"/>
              </w:rPr>
              <w:t>lanabildiği hallerde</w:t>
            </w:r>
            <w:r w:rsidRPr="001218BE">
              <w:rPr>
                <w:color w:val="auto"/>
                <w:sz w:val="22"/>
                <w:szCs w:val="22"/>
              </w:rPr>
              <w:t>, Renk İndeksi (CI) kullanılır</w:t>
            </w:r>
            <w:r>
              <w:rPr>
                <w:color w:val="auto"/>
                <w:sz w:val="22"/>
                <w:szCs w:val="22"/>
              </w:rPr>
              <w:t>.</w:t>
            </w:r>
          </w:p>
        </w:tc>
        <w:tc>
          <w:tcPr>
            <w:tcW w:w="4678" w:type="dxa"/>
          </w:tcPr>
          <w:p w14:paraId="6FF2464F" w14:textId="77777777" w:rsidR="006E4B30" w:rsidRPr="00E378EF" w:rsidRDefault="006E4B30" w:rsidP="00B547E3">
            <w:pPr>
              <w:pStyle w:val="Default"/>
              <w:spacing w:line="276" w:lineRule="auto"/>
              <w:rPr>
                <w:b/>
                <w:color w:val="auto"/>
                <w:sz w:val="22"/>
                <w:szCs w:val="22"/>
              </w:rPr>
            </w:pPr>
          </w:p>
        </w:tc>
      </w:tr>
      <w:tr w:rsidR="006E4B30" w:rsidRPr="00E378EF" w14:paraId="32693AA1" w14:textId="3C803FE2" w:rsidTr="006E4B30">
        <w:trPr>
          <w:trHeight w:val="109"/>
        </w:trPr>
        <w:tc>
          <w:tcPr>
            <w:tcW w:w="7941" w:type="dxa"/>
          </w:tcPr>
          <w:p w14:paraId="3839142E" w14:textId="6C333E0A" w:rsidR="006E4B30" w:rsidRPr="00E378EF" w:rsidRDefault="006E4B30" w:rsidP="0086494D">
            <w:pPr>
              <w:pStyle w:val="Default"/>
              <w:spacing w:line="276" w:lineRule="auto"/>
              <w:jc w:val="both"/>
              <w:rPr>
                <w:color w:val="auto"/>
                <w:sz w:val="22"/>
                <w:szCs w:val="22"/>
              </w:rPr>
            </w:pPr>
            <w:r w:rsidRPr="00E378EF">
              <w:rPr>
                <w:color w:val="auto"/>
                <w:sz w:val="22"/>
                <w:szCs w:val="22"/>
              </w:rPr>
              <w:t xml:space="preserve"> (2)Where it is impossible for practical reasons to label the information mentioned in points (d) and (g) of paragraph 1 as provided, the following applies:</w:t>
            </w:r>
          </w:p>
          <w:p w14:paraId="00C7E7BB" w14:textId="77777777" w:rsidR="006E4B30" w:rsidRPr="00E378EF" w:rsidRDefault="006E4B30" w:rsidP="0086494D">
            <w:pPr>
              <w:pStyle w:val="Default"/>
              <w:spacing w:line="276" w:lineRule="auto"/>
              <w:jc w:val="both"/>
              <w:rPr>
                <w:color w:val="auto"/>
                <w:sz w:val="22"/>
                <w:szCs w:val="22"/>
              </w:rPr>
            </w:pPr>
            <w:r w:rsidRPr="00E378EF">
              <w:rPr>
                <w:color w:val="auto"/>
                <w:sz w:val="22"/>
                <w:szCs w:val="22"/>
              </w:rPr>
              <w:t>— the information shall be mentioned on an enclosed or attached leaflet, label, tape, tag or card;</w:t>
            </w:r>
          </w:p>
          <w:p w14:paraId="10119B32" w14:textId="77777777" w:rsidR="006E4B30" w:rsidRPr="00E378EF" w:rsidRDefault="006E4B30" w:rsidP="0086494D">
            <w:pPr>
              <w:pStyle w:val="Default"/>
              <w:spacing w:line="276" w:lineRule="auto"/>
              <w:jc w:val="both"/>
              <w:rPr>
                <w:b/>
                <w:color w:val="auto"/>
                <w:sz w:val="22"/>
                <w:szCs w:val="22"/>
              </w:rPr>
            </w:pPr>
            <w:r w:rsidRPr="00E378EF">
              <w:rPr>
                <w:color w:val="auto"/>
                <w:sz w:val="22"/>
                <w:szCs w:val="22"/>
              </w:rPr>
              <w:t>— unless impracticable, this information shall be referred to by abbreviated information or the symbol given in point 1 of Annex VII, which must appear on the container or packaging for the information referred in point (d) of paragraph 1 and on packaging for the information referred in point (g) of paragraph 1.</w:t>
            </w:r>
          </w:p>
        </w:tc>
        <w:tc>
          <w:tcPr>
            <w:tcW w:w="6513" w:type="dxa"/>
          </w:tcPr>
          <w:p w14:paraId="3BC69AAF" w14:textId="5DF707F2" w:rsidR="006E4B30" w:rsidRPr="0086494D" w:rsidRDefault="006E4B30" w:rsidP="00B547E3">
            <w:pPr>
              <w:pStyle w:val="Default"/>
              <w:spacing w:line="276" w:lineRule="auto"/>
              <w:jc w:val="both"/>
              <w:rPr>
                <w:b/>
                <w:color w:val="auto"/>
                <w:sz w:val="22"/>
                <w:szCs w:val="22"/>
              </w:rPr>
            </w:pPr>
            <w:r w:rsidRPr="0086494D">
              <w:rPr>
                <w:sz w:val="22"/>
                <w:szCs w:val="22"/>
              </w:rPr>
              <w:t>(2)</w:t>
            </w:r>
            <w:r w:rsidRPr="0086494D">
              <w:rPr>
                <w:color w:val="auto"/>
                <w:sz w:val="22"/>
                <w:szCs w:val="22"/>
              </w:rPr>
              <w:t xml:space="preserve"> Birinci </w:t>
            </w:r>
            <w:r w:rsidRPr="00462BCB">
              <w:rPr>
                <w:color w:val="auto"/>
                <w:sz w:val="22"/>
                <w:szCs w:val="22"/>
              </w:rPr>
              <w:t>fıkranın (ç), (f), (g), (ğ), (h) ve (ı) bentlerinde</w:t>
            </w:r>
            <w:r w:rsidRPr="0086494D">
              <w:rPr>
                <w:color w:val="auto"/>
                <w:sz w:val="22"/>
                <w:szCs w:val="22"/>
              </w:rPr>
              <w:t xml:space="preserve"> belirtilen bilgilerin etikete eklenmesinin uygulamada mümkün olmaması halinde aşağıdakiler yapılır</w:t>
            </w:r>
            <w:r w:rsidRPr="0086494D">
              <w:rPr>
                <w:b/>
                <w:color w:val="auto"/>
                <w:sz w:val="22"/>
                <w:szCs w:val="22"/>
              </w:rPr>
              <w:t xml:space="preserve">: </w:t>
            </w:r>
          </w:p>
          <w:p w14:paraId="01DDD9A1" w14:textId="08C86509" w:rsidR="006E4B30" w:rsidRPr="009841B5" w:rsidRDefault="006E4B30" w:rsidP="00B547E3">
            <w:pPr>
              <w:pStyle w:val="Default"/>
              <w:spacing w:line="276" w:lineRule="auto"/>
              <w:jc w:val="both"/>
              <w:rPr>
                <w:sz w:val="22"/>
                <w:szCs w:val="22"/>
              </w:rPr>
            </w:pPr>
            <w:r w:rsidRPr="0086494D">
              <w:rPr>
                <w:color w:val="auto"/>
                <w:sz w:val="22"/>
                <w:szCs w:val="22"/>
              </w:rPr>
              <w:t xml:space="preserve">1) </w:t>
            </w:r>
            <w:r w:rsidRPr="009841B5">
              <w:rPr>
                <w:sz w:val="22"/>
                <w:szCs w:val="22"/>
              </w:rPr>
              <w:t>Bilgiler, kozmetik ürüne ekli ya da ilişiğe konmuş bir broşür, etiket, kâğıt şerit, fiş ya da kart üzerinde verilir.</w:t>
            </w:r>
          </w:p>
          <w:p w14:paraId="1F1FE3FB" w14:textId="54D9981F" w:rsidR="006E4B30" w:rsidRPr="001F3C36" w:rsidRDefault="006E4B30" w:rsidP="0086494D">
            <w:pPr>
              <w:pStyle w:val="Default"/>
              <w:spacing w:line="276" w:lineRule="auto"/>
              <w:jc w:val="both"/>
              <w:rPr>
                <w:sz w:val="22"/>
                <w:szCs w:val="22"/>
              </w:rPr>
            </w:pPr>
            <w:r w:rsidRPr="000A1409">
              <w:rPr>
                <w:sz w:val="22"/>
                <w:szCs w:val="22"/>
              </w:rPr>
              <w:t>2)</w:t>
            </w:r>
            <w:r>
              <w:rPr>
                <w:sz w:val="22"/>
                <w:szCs w:val="22"/>
              </w:rPr>
              <w:t xml:space="preserve"> </w:t>
            </w:r>
            <w:r w:rsidRPr="0086494D">
              <w:rPr>
                <w:sz w:val="22"/>
                <w:szCs w:val="22"/>
              </w:rPr>
              <w:t>Uygulanabil</w:t>
            </w:r>
            <w:r w:rsidRPr="009841B5">
              <w:rPr>
                <w:sz w:val="22"/>
                <w:szCs w:val="22"/>
              </w:rPr>
              <w:t>diği hallerde, birinci fıkranın (ç) bendinde</w:t>
            </w:r>
            <w:r w:rsidRPr="0086494D">
              <w:rPr>
                <w:sz w:val="22"/>
                <w:szCs w:val="22"/>
              </w:rPr>
              <w:t xml:space="preserve"> b</w:t>
            </w:r>
            <w:r w:rsidRPr="009841B5">
              <w:rPr>
                <w:sz w:val="22"/>
                <w:szCs w:val="22"/>
              </w:rPr>
              <w:t>elirtilen</w:t>
            </w:r>
            <w:r w:rsidRPr="0086494D">
              <w:rPr>
                <w:sz w:val="22"/>
                <w:szCs w:val="22"/>
              </w:rPr>
              <w:t xml:space="preserve"> bilgiler için iç veya dış ambalajda</w:t>
            </w:r>
            <w:r w:rsidRPr="009841B5">
              <w:rPr>
                <w:sz w:val="22"/>
                <w:szCs w:val="22"/>
              </w:rPr>
              <w:t xml:space="preserve"> ve</w:t>
            </w:r>
            <w:r w:rsidRPr="0086494D">
              <w:rPr>
                <w:sz w:val="22"/>
                <w:szCs w:val="22"/>
              </w:rPr>
              <w:t xml:space="preserve"> </w:t>
            </w:r>
            <w:r w:rsidRPr="009841B5">
              <w:rPr>
                <w:sz w:val="22"/>
                <w:szCs w:val="22"/>
              </w:rPr>
              <w:t>birinci fıkranın (f), (g), (ğ), (h) ve (ı) bentlerinde</w:t>
            </w:r>
            <w:r w:rsidRPr="0086494D">
              <w:rPr>
                <w:sz w:val="22"/>
                <w:szCs w:val="22"/>
              </w:rPr>
              <w:t xml:space="preserve"> b</w:t>
            </w:r>
            <w:r w:rsidRPr="009841B5">
              <w:rPr>
                <w:sz w:val="22"/>
                <w:szCs w:val="22"/>
              </w:rPr>
              <w:t>elirtilen</w:t>
            </w:r>
            <w:r w:rsidRPr="0086494D">
              <w:rPr>
                <w:sz w:val="22"/>
                <w:szCs w:val="22"/>
              </w:rPr>
              <w:t xml:space="preserve"> bilgiler için dış ambalajda bulunması gereken kısaltmalarla ya da</w:t>
            </w:r>
            <w:r w:rsidRPr="009841B5">
              <w:rPr>
                <w:sz w:val="22"/>
                <w:szCs w:val="22"/>
              </w:rPr>
              <w:t xml:space="preserve"> Ek II’</w:t>
            </w:r>
            <w:r>
              <w:rPr>
                <w:sz w:val="22"/>
                <w:szCs w:val="22"/>
              </w:rPr>
              <w:t>nin 1. maddesinde</w:t>
            </w:r>
            <w:r w:rsidRPr="0086494D">
              <w:rPr>
                <w:sz w:val="22"/>
                <w:szCs w:val="22"/>
              </w:rPr>
              <w:t xml:space="preserve"> verilen sembol ile bu bilgilere atıfta bulunulur. </w:t>
            </w:r>
          </w:p>
          <w:p w14:paraId="062AC8E2" w14:textId="77777777" w:rsidR="006E4B30" w:rsidRPr="001F3C36" w:rsidRDefault="006E4B30" w:rsidP="0086494D">
            <w:pPr>
              <w:pStyle w:val="Default"/>
              <w:spacing w:line="276" w:lineRule="auto"/>
              <w:jc w:val="both"/>
              <w:rPr>
                <w:b/>
                <w:color w:val="auto"/>
                <w:sz w:val="22"/>
                <w:szCs w:val="22"/>
              </w:rPr>
            </w:pPr>
          </w:p>
        </w:tc>
        <w:tc>
          <w:tcPr>
            <w:tcW w:w="4678" w:type="dxa"/>
          </w:tcPr>
          <w:p w14:paraId="1F1F8C42" w14:textId="77777777" w:rsidR="006E4B30" w:rsidRPr="00E378EF" w:rsidRDefault="006E4B30" w:rsidP="00B547E3">
            <w:pPr>
              <w:pStyle w:val="Default"/>
              <w:spacing w:line="276" w:lineRule="auto"/>
              <w:rPr>
                <w:b/>
                <w:color w:val="auto"/>
                <w:sz w:val="22"/>
                <w:szCs w:val="22"/>
              </w:rPr>
            </w:pPr>
          </w:p>
        </w:tc>
      </w:tr>
      <w:tr w:rsidR="006E4B30" w:rsidRPr="00E378EF" w14:paraId="2F08DDA1" w14:textId="18547A93" w:rsidTr="006E4B30">
        <w:trPr>
          <w:trHeight w:val="2679"/>
        </w:trPr>
        <w:tc>
          <w:tcPr>
            <w:tcW w:w="7941" w:type="dxa"/>
          </w:tcPr>
          <w:p w14:paraId="1A5F5E55"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3. In the case of soap, bath balls and other small products where it is impossible for practical reasons for the information referred to in point (g) of paragraph 1 to appear on a label, tag, tape or card or in an enclosed leaflet, this information shall appear on a notice in immediate proximity to the container in which the cosmetic product is exposed for sale.</w:t>
            </w:r>
          </w:p>
        </w:tc>
        <w:tc>
          <w:tcPr>
            <w:tcW w:w="6513" w:type="dxa"/>
          </w:tcPr>
          <w:p w14:paraId="02165D60" w14:textId="20E78281" w:rsidR="006E4B30" w:rsidRPr="00E378EF" w:rsidRDefault="006E4B30" w:rsidP="009841B5">
            <w:pPr>
              <w:pStyle w:val="Default"/>
              <w:spacing w:line="276" w:lineRule="auto"/>
              <w:jc w:val="both"/>
              <w:rPr>
                <w:b/>
                <w:color w:val="auto"/>
                <w:sz w:val="22"/>
                <w:szCs w:val="22"/>
                <w:highlight w:val="cyan"/>
              </w:rPr>
            </w:pPr>
            <w:r w:rsidRPr="009841B5">
              <w:t>(</w:t>
            </w:r>
            <w:r w:rsidRPr="009841B5">
              <w:rPr>
                <w:color w:val="auto"/>
                <w:sz w:val="22"/>
                <w:szCs w:val="22"/>
              </w:rPr>
              <w:t>3</w:t>
            </w:r>
            <w:r w:rsidRPr="000A1409">
              <w:rPr>
                <w:color w:val="auto"/>
                <w:sz w:val="22"/>
                <w:szCs w:val="22"/>
              </w:rPr>
              <w:t>)  Birinci fıkranın (f), (g), (ğ), (h) ve (ı)  bentlerinde</w:t>
            </w:r>
            <w:r w:rsidRPr="009841B5">
              <w:rPr>
                <w:color w:val="auto"/>
                <w:sz w:val="22"/>
                <w:szCs w:val="22"/>
              </w:rPr>
              <w:t xml:space="preserve"> belirtilen bilgilerin bir etiket, kâğıt şerit, fiş veya kart ya da eklenmiş bir broşürde bulunmasının uygulamada imkânsız olduğu sabun, banyo topları ve diğer küçük ürünler söz konusu olduğunda, bu bilgiler, ürünün satışa sunulduğu ambalajın hemen yakınında bulunan bir notta verilir.</w:t>
            </w:r>
          </w:p>
        </w:tc>
        <w:tc>
          <w:tcPr>
            <w:tcW w:w="4678" w:type="dxa"/>
          </w:tcPr>
          <w:p w14:paraId="7BEF0E86" w14:textId="77777777" w:rsidR="006E4B30" w:rsidRPr="00E378EF" w:rsidRDefault="006E4B30" w:rsidP="00B547E3">
            <w:pPr>
              <w:pStyle w:val="Default"/>
              <w:spacing w:line="276" w:lineRule="auto"/>
              <w:rPr>
                <w:b/>
                <w:color w:val="auto"/>
                <w:sz w:val="22"/>
                <w:szCs w:val="22"/>
              </w:rPr>
            </w:pPr>
          </w:p>
        </w:tc>
      </w:tr>
      <w:tr w:rsidR="006E4B30" w:rsidRPr="00E378EF" w14:paraId="41E7BD2C" w14:textId="1D0D2291" w:rsidTr="006E4B30">
        <w:trPr>
          <w:trHeight w:val="2390"/>
        </w:trPr>
        <w:tc>
          <w:tcPr>
            <w:tcW w:w="7941" w:type="dxa"/>
          </w:tcPr>
          <w:p w14:paraId="369D2BFF"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4. For cosmetic products that are not pre-packaged, are packaged at the point of sale at the purchaser's request, or are pre-packaged for immediate sale, Member States shall adopt detailed rules for indication of the information referred to in paragraph 1.</w:t>
            </w:r>
          </w:p>
        </w:tc>
        <w:tc>
          <w:tcPr>
            <w:tcW w:w="6513" w:type="dxa"/>
          </w:tcPr>
          <w:p w14:paraId="006B45F1" w14:textId="61E2D147" w:rsidR="006E4B30" w:rsidRPr="00A33D7A" w:rsidRDefault="006E4B30" w:rsidP="00B547E3">
            <w:pPr>
              <w:pStyle w:val="Default"/>
              <w:spacing w:line="276" w:lineRule="auto"/>
              <w:jc w:val="both"/>
              <w:rPr>
                <w:color w:val="auto"/>
                <w:sz w:val="22"/>
                <w:szCs w:val="22"/>
              </w:rPr>
            </w:pPr>
            <w:r>
              <w:rPr>
                <w:color w:val="auto"/>
                <w:sz w:val="22"/>
                <w:szCs w:val="22"/>
              </w:rPr>
              <w:t xml:space="preserve">(4) </w:t>
            </w:r>
            <w:r w:rsidRPr="00096F27">
              <w:rPr>
                <w:color w:val="auto"/>
                <w:sz w:val="22"/>
                <w:szCs w:val="22"/>
              </w:rPr>
              <w:t>Satışa hazır şekilde ambalajlanmamış, satış yerinde müşterinin isteği ile ambalajlanan veya anında satılmak üzere satış yerinde önceden ambalajlanmış kozmetik ürünler:</w:t>
            </w:r>
          </w:p>
          <w:p w14:paraId="2E66F06A" w14:textId="55837D37" w:rsidR="006E4B30" w:rsidRPr="00A33D7A" w:rsidRDefault="006E4B30" w:rsidP="00B547E3">
            <w:pPr>
              <w:spacing w:after="0"/>
              <w:jc w:val="both"/>
              <w:rPr>
                <w:rFonts w:ascii="Times New Roman" w:hAnsi="Times New Roman"/>
                <w:lang w:eastAsia="tr-TR"/>
              </w:rPr>
            </w:pPr>
            <w:r w:rsidRPr="00A33D7A">
              <w:rPr>
                <w:rFonts w:ascii="Times New Roman" w:hAnsi="Times New Roman"/>
                <w:lang w:eastAsia="tr-TR"/>
              </w:rPr>
              <w:t xml:space="preserve">a) </w:t>
            </w:r>
            <w:r>
              <w:rPr>
                <w:rFonts w:ascii="Times New Roman" w:hAnsi="Times New Roman"/>
                <w:lang w:eastAsia="tr-TR"/>
              </w:rPr>
              <w:t>Yetkili temsilci</w:t>
            </w:r>
            <w:r w:rsidRPr="00A33D7A">
              <w:rPr>
                <w:rFonts w:ascii="Times New Roman" w:hAnsi="Times New Roman"/>
                <w:lang w:eastAsia="tr-TR"/>
              </w:rPr>
              <w:t xml:space="preserve"> tarafından bildirimi yapılan formülasyona uygun olur,</w:t>
            </w:r>
          </w:p>
          <w:p w14:paraId="3E21DF63" w14:textId="30677A74" w:rsidR="006E4B30" w:rsidRDefault="006E4B30" w:rsidP="00175F59">
            <w:pPr>
              <w:spacing w:after="0"/>
              <w:jc w:val="both"/>
              <w:rPr>
                <w:rFonts w:ascii="Times New Roman" w:hAnsi="Times New Roman"/>
                <w:lang w:eastAsia="tr-TR"/>
              </w:rPr>
            </w:pPr>
            <w:r w:rsidRPr="00A33D7A">
              <w:rPr>
                <w:rFonts w:ascii="Times New Roman" w:hAnsi="Times New Roman"/>
                <w:lang w:eastAsia="tr-TR"/>
              </w:rPr>
              <w:t>b) Nihai kullanıcıya, birinci fıkradaki bilgilerin yer aldığı bir bilgi kartı</w:t>
            </w:r>
            <w:r>
              <w:rPr>
                <w:rFonts w:ascii="Times New Roman" w:hAnsi="Times New Roman"/>
                <w:lang w:eastAsia="tr-TR"/>
              </w:rPr>
              <w:t xml:space="preserve"> ile birlikte </w:t>
            </w:r>
            <w:r w:rsidRPr="00096F27">
              <w:rPr>
                <w:rFonts w:ascii="Times New Roman" w:hAnsi="Times New Roman"/>
                <w:lang w:eastAsia="tr-TR"/>
              </w:rPr>
              <w:t>sunulur</w:t>
            </w:r>
            <w:r>
              <w:rPr>
                <w:rFonts w:ascii="Times New Roman" w:hAnsi="Times New Roman"/>
                <w:lang w:eastAsia="tr-TR"/>
              </w:rPr>
              <w:t>,</w:t>
            </w:r>
            <w:r w:rsidRPr="00A33D7A">
              <w:rPr>
                <w:rFonts w:ascii="Times New Roman" w:hAnsi="Times New Roman"/>
                <w:lang w:eastAsia="tr-TR"/>
              </w:rPr>
              <w:t xml:space="preserve"> </w:t>
            </w:r>
          </w:p>
          <w:p w14:paraId="79AB7656" w14:textId="5A80930D" w:rsidR="006E4B30" w:rsidRPr="00A33D7A" w:rsidRDefault="006E4B30" w:rsidP="00175F59">
            <w:pPr>
              <w:spacing w:after="0"/>
              <w:jc w:val="both"/>
            </w:pPr>
            <w:r>
              <w:rPr>
                <w:rFonts w:ascii="Times New Roman" w:hAnsi="Times New Roman"/>
                <w:lang w:eastAsia="tr-TR"/>
              </w:rPr>
              <w:t>c) Dolum ve ambalajlama işlemleri i</w:t>
            </w:r>
            <w:r w:rsidRPr="00096F27">
              <w:rPr>
                <w:rFonts w:ascii="Times New Roman" w:hAnsi="Times New Roman"/>
                <w:lang w:eastAsia="tr-TR"/>
              </w:rPr>
              <w:t>yi imalat uygulamaları</w:t>
            </w:r>
            <w:r>
              <w:rPr>
                <w:rFonts w:ascii="Times New Roman" w:hAnsi="Times New Roman"/>
                <w:lang w:eastAsia="tr-TR"/>
              </w:rPr>
              <w:t>na uygun olacak şekilde sunulur.</w:t>
            </w:r>
          </w:p>
        </w:tc>
        <w:tc>
          <w:tcPr>
            <w:tcW w:w="4678" w:type="dxa"/>
          </w:tcPr>
          <w:p w14:paraId="1BF3E022" w14:textId="77777777" w:rsidR="006E4B30" w:rsidRPr="00E378EF" w:rsidRDefault="006E4B30" w:rsidP="00B547E3">
            <w:pPr>
              <w:pStyle w:val="Default"/>
              <w:spacing w:line="276" w:lineRule="auto"/>
              <w:rPr>
                <w:b/>
                <w:color w:val="auto"/>
                <w:sz w:val="22"/>
                <w:szCs w:val="22"/>
              </w:rPr>
            </w:pPr>
          </w:p>
        </w:tc>
      </w:tr>
      <w:tr w:rsidR="006E4B30" w:rsidRPr="00E378EF" w14:paraId="743E3A0A" w14:textId="75EA2874" w:rsidTr="006E4B30">
        <w:trPr>
          <w:trHeight w:val="1875"/>
        </w:trPr>
        <w:tc>
          <w:tcPr>
            <w:tcW w:w="7941" w:type="dxa"/>
          </w:tcPr>
          <w:p w14:paraId="185A0B34"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 xml:space="preserve">5. The language of the information mentioned in points (b), (c), (d) and (f) of paragraph 1 and in paragraphs (2), (3) </w:t>
            </w:r>
            <w:r w:rsidRPr="00175F59">
              <w:rPr>
                <w:sz w:val="22"/>
                <w:szCs w:val="22"/>
              </w:rPr>
              <w:t>and (4) shall be determined by the law of the Member</w:t>
            </w:r>
            <w:r w:rsidRPr="00E378EF">
              <w:rPr>
                <w:color w:val="auto"/>
                <w:sz w:val="22"/>
                <w:szCs w:val="22"/>
              </w:rPr>
              <w:t xml:space="preserve"> States in which the product is made available to the end user.</w:t>
            </w:r>
          </w:p>
        </w:tc>
        <w:tc>
          <w:tcPr>
            <w:tcW w:w="6513" w:type="dxa"/>
          </w:tcPr>
          <w:p w14:paraId="4C83B832" w14:textId="0C790C3C" w:rsidR="006E4B30" w:rsidRPr="0092182C" w:rsidRDefault="006E4B30" w:rsidP="00175F59">
            <w:pPr>
              <w:pStyle w:val="Default"/>
              <w:spacing w:line="276" w:lineRule="auto"/>
              <w:jc w:val="both"/>
              <w:rPr>
                <w:sz w:val="22"/>
                <w:szCs w:val="22"/>
              </w:rPr>
            </w:pPr>
            <w:r w:rsidRPr="0092182C">
              <w:rPr>
                <w:sz w:val="22"/>
                <w:szCs w:val="22"/>
              </w:rPr>
              <w:t>(5) Birinci fıkranın (b), (c), (ç) ve (e) bentlerinde ve iki ila dördüncü fıkralarda belirtilen bilgiler Türkçe sunulur.</w:t>
            </w:r>
          </w:p>
        </w:tc>
        <w:tc>
          <w:tcPr>
            <w:tcW w:w="4678" w:type="dxa"/>
          </w:tcPr>
          <w:p w14:paraId="331EDB82" w14:textId="77777777" w:rsidR="006E4B30" w:rsidRPr="00E378EF" w:rsidRDefault="006E4B30" w:rsidP="00B547E3">
            <w:pPr>
              <w:pStyle w:val="Default"/>
              <w:spacing w:line="276" w:lineRule="auto"/>
              <w:rPr>
                <w:b/>
                <w:color w:val="auto"/>
                <w:sz w:val="22"/>
                <w:szCs w:val="22"/>
              </w:rPr>
            </w:pPr>
          </w:p>
        </w:tc>
      </w:tr>
      <w:tr w:rsidR="006E4B30" w:rsidRPr="00E378EF" w14:paraId="2A9B0CE4" w14:textId="41D7DD52" w:rsidTr="006E4B30">
        <w:trPr>
          <w:trHeight w:val="2395"/>
        </w:trPr>
        <w:tc>
          <w:tcPr>
            <w:tcW w:w="7941" w:type="dxa"/>
            <w:shd w:val="clear" w:color="auto" w:fill="auto"/>
          </w:tcPr>
          <w:p w14:paraId="07A9EECB" w14:textId="77777777" w:rsidR="006E4B30" w:rsidRPr="00E378EF" w:rsidRDefault="006E4B30" w:rsidP="003004EC">
            <w:pPr>
              <w:pStyle w:val="Default"/>
              <w:spacing w:line="276" w:lineRule="auto"/>
              <w:jc w:val="both"/>
              <w:rPr>
                <w:color w:val="auto"/>
                <w:sz w:val="22"/>
                <w:szCs w:val="22"/>
              </w:rPr>
            </w:pPr>
            <w:r w:rsidRPr="0092182C">
              <w:rPr>
                <w:color w:val="auto"/>
                <w:sz w:val="22"/>
                <w:szCs w:val="22"/>
              </w:rPr>
              <w:t>6. The information mentioned in point (g) of paragraph 1 shall be expressed by using the common ingredient name set out in the glossary provided for in Article 33. In the absence of a common ingredient name, a term as contained in a generally accepted nomenclature shall be used.</w:t>
            </w:r>
          </w:p>
        </w:tc>
        <w:tc>
          <w:tcPr>
            <w:tcW w:w="6513" w:type="dxa"/>
          </w:tcPr>
          <w:p w14:paraId="4898D7C9" w14:textId="06903860" w:rsidR="006E4B30" w:rsidRPr="00B340D7" w:rsidRDefault="006E4B30" w:rsidP="00B340D7">
            <w:pPr>
              <w:pStyle w:val="Default"/>
              <w:spacing w:line="276" w:lineRule="auto"/>
              <w:jc w:val="both"/>
              <w:rPr>
                <w:b/>
                <w:sz w:val="22"/>
                <w:szCs w:val="22"/>
              </w:rPr>
            </w:pPr>
            <w:r w:rsidRPr="0092182C">
              <w:rPr>
                <w:sz w:val="22"/>
                <w:szCs w:val="22"/>
              </w:rPr>
              <w:t>(6)</w:t>
            </w:r>
            <w:r w:rsidRPr="0092182C">
              <w:rPr>
                <w:b/>
                <w:sz w:val="22"/>
                <w:szCs w:val="22"/>
              </w:rPr>
              <w:t xml:space="preserve"> </w:t>
            </w:r>
            <w:r w:rsidRPr="0092182C">
              <w:rPr>
                <w:sz w:val="22"/>
                <w:szCs w:val="22"/>
              </w:rPr>
              <w:t xml:space="preserve">Birinci fıkranın </w:t>
            </w:r>
            <w:r w:rsidRPr="008574E8">
              <w:rPr>
                <w:sz w:val="22"/>
                <w:szCs w:val="22"/>
              </w:rPr>
              <w:t>(f), (g), (ğ), (h) ve (ı) bentlerinde belirtilen</w:t>
            </w:r>
            <w:r w:rsidRPr="0092182C">
              <w:rPr>
                <w:sz w:val="22"/>
                <w:szCs w:val="22"/>
              </w:rPr>
              <w:t xml:space="preserve"> bilgiler, 32 nci maddede atıfta bulunulan, </w:t>
            </w:r>
            <w:r w:rsidRPr="008574E8">
              <w:rPr>
                <w:sz w:val="22"/>
                <w:szCs w:val="22"/>
              </w:rPr>
              <w:t>ortak</w:t>
            </w:r>
            <w:r w:rsidRPr="0092182C">
              <w:rPr>
                <w:sz w:val="22"/>
                <w:szCs w:val="22"/>
              </w:rPr>
              <w:t xml:space="preserve"> bileşen adlarına yönelik sözlük kullanılarak belirtilir. </w:t>
            </w:r>
            <w:r>
              <w:rPr>
                <w:sz w:val="22"/>
                <w:szCs w:val="22"/>
              </w:rPr>
              <w:t>Ortak</w:t>
            </w:r>
            <w:r w:rsidRPr="0092182C">
              <w:rPr>
                <w:sz w:val="22"/>
                <w:szCs w:val="22"/>
              </w:rPr>
              <w:t xml:space="preserve"> bileşen adının bulunmaması halinde, genel olarak kabul edilmiş bir terminolojide bulunan bir </w:t>
            </w:r>
            <w:r w:rsidRPr="008574E8">
              <w:rPr>
                <w:sz w:val="22"/>
                <w:szCs w:val="22"/>
              </w:rPr>
              <w:t>ad</w:t>
            </w:r>
            <w:r w:rsidRPr="0092182C">
              <w:rPr>
                <w:sz w:val="22"/>
                <w:szCs w:val="22"/>
              </w:rPr>
              <w:t xml:space="preserve"> kullanılır</w:t>
            </w:r>
            <w:r>
              <w:rPr>
                <w:b/>
                <w:sz w:val="22"/>
                <w:szCs w:val="22"/>
              </w:rPr>
              <w:t>.</w:t>
            </w:r>
          </w:p>
        </w:tc>
        <w:tc>
          <w:tcPr>
            <w:tcW w:w="4678" w:type="dxa"/>
          </w:tcPr>
          <w:p w14:paraId="11527D7D" w14:textId="77777777" w:rsidR="006E4B30" w:rsidRPr="00E378EF" w:rsidRDefault="006E4B30" w:rsidP="00B547E3">
            <w:pPr>
              <w:pStyle w:val="Default"/>
              <w:spacing w:line="276" w:lineRule="auto"/>
              <w:rPr>
                <w:b/>
                <w:color w:val="auto"/>
                <w:sz w:val="22"/>
                <w:szCs w:val="22"/>
              </w:rPr>
            </w:pPr>
          </w:p>
        </w:tc>
      </w:tr>
      <w:tr w:rsidR="006E4B30" w:rsidRPr="00E378EF" w14:paraId="485671DE" w14:textId="24A4F110" w:rsidTr="006E4B30">
        <w:trPr>
          <w:trHeight w:val="109"/>
        </w:trPr>
        <w:tc>
          <w:tcPr>
            <w:tcW w:w="7941" w:type="dxa"/>
          </w:tcPr>
          <w:p w14:paraId="194A5CA0" w14:textId="40F9E735" w:rsidR="006E4B30" w:rsidRPr="00E378EF" w:rsidRDefault="006E4B30" w:rsidP="00B547E3">
            <w:pPr>
              <w:pStyle w:val="Default"/>
              <w:spacing w:line="276" w:lineRule="auto"/>
              <w:jc w:val="center"/>
              <w:rPr>
                <w:b/>
                <w:color w:val="auto"/>
                <w:sz w:val="22"/>
                <w:szCs w:val="22"/>
              </w:rPr>
            </w:pPr>
            <w:r w:rsidRPr="00E378EF">
              <w:rPr>
                <w:b/>
                <w:color w:val="auto"/>
                <w:sz w:val="22"/>
                <w:szCs w:val="22"/>
              </w:rPr>
              <w:t xml:space="preserve">Article 20  </w:t>
            </w:r>
          </w:p>
          <w:p w14:paraId="54D018C7" w14:textId="77777777" w:rsidR="006E4B30" w:rsidRPr="00E378EF" w:rsidRDefault="006E4B30" w:rsidP="00B547E3">
            <w:pPr>
              <w:pStyle w:val="Default"/>
              <w:spacing w:line="276" w:lineRule="auto"/>
              <w:jc w:val="center"/>
              <w:rPr>
                <w:b/>
                <w:color w:val="auto"/>
                <w:sz w:val="22"/>
                <w:szCs w:val="22"/>
              </w:rPr>
            </w:pPr>
            <w:r w:rsidRPr="00E378EF">
              <w:rPr>
                <w:b/>
                <w:color w:val="auto"/>
                <w:sz w:val="22"/>
                <w:szCs w:val="22"/>
              </w:rPr>
              <w:t>Product claims</w:t>
            </w:r>
          </w:p>
          <w:p w14:paraId="4E535C0A"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1. In the labelling, making available on the market and advertising of cosmetic products, text, names, trade marks, pictures and figurative or other signs shall not be used to imply that these products have characteristics or functions which they do not have.</w:t>
            </w:r>
          </w:p>
        </w:tc>
        <w:tc>
          <w:tcPr>
            <w:tcW w:w="6513" w:type="dxa"/>
          </w:tcPr>
          <w:p w14:paraId="286C316C" w14:textId="77777777" w:rsidR="006E4B30" w:rsidRDefault="006E4B30" w:rsidP="00B547E3">
            <w:pPr>
              <w:pStyle w:val="Default"/>
              <w:spacing w:line="276" w:lineRule="auto"/>
              <w:jc w:val="both"/>
              <w:rPr>
                <w:b/>
                <w:color w:val="auto"/>
                <w:sz w:val="22"/>
                <w:szCs w:val="20"/>
              </w:rPr>
            </w:pPr>
          </w:p>
          <w:p w14:paraId="63BF6C22" w14:textId="62A32917" w:rsidR="006E4B30" w:rsidRPr="00F63A88" w:rsidRDefault="006E4B30" w:rsidP="00B547E3">
            <w:pPr>
              <w:pStyle w:val="Default"/>
              <w:spacing w:line="276" w:lineRule="auto"/>
              <w:jc w:val="both"/>
              <w:rPr>
                <w:b/>
                <w:color w:val="auto"/>
                <w:sz w:val="22"/>
                <w:szCs w:val="20"/>
              </w:rPr>
            </w:pPr>
            <w:r w:rsidRPr="00F63A88">
              <w:rPr>
                <w:b/>
                <w:color w:val="auto"/>
                <w:sz w:val="22"/>
                <w:szCs w:val="20"/>
              </w:rPr>
              <w:t xml:space="preserve">Ürün iddiaları </w:t>
            </w:r>
          </w:p>
          <w:p w14:paraId="0A6B1021" w14:textId="7247959E" w:rsidR="006E4B30" w:rsidRPr="00E378EF" w:rsidRDefault="006E4B30" w:rsidP="00A0328A">
            <w:pPr>
              <w:pStyle w:val="Default"/>
              <w:spacing w:line="276" w:lineRule="auto"/>
              <w:jc w:val="both"/>
              <w:rPr>
                <w:color w:val="FF0000"/>
                <w:sz w:val="22"/>
                <w:szCs w:val="22"/>
              </w:rPr>
            </w:pPr>
            <w:r w:rsidRPr="00F63A88">
              <w:rPr>
                <w:b/>
                <w:color w:val="auto"/>
                <w:sz w:val="22"/>
                <w:szCs w:val="20"/>
              </w:rPr>
              <w:t>M</w:t>
            </w:r>
            <w:r>
              <w:rPr>
                <w:b/>
                <w:color w:val="auto"/>
                <w:sz w:val="22"/>
                <w:szCs w:val="20"/>
              </w:rPr>
              <w:t>ADDE</w:t>
            </w:r>
            <w:r w:rsidRPr="00F63A88">
              <w:rPr>
                <w:b/>
                <w:color w:val="auto"/>
                <w:sz w:val="22"/>
                <w:szCs w:val="20"/>
              </w:rPr>
              <w:t xml:space="preserve"> 22 –</w:t>
            </w:r>
            <w:r w:rsidRPr="00F63A88">
              <w:rPr>
                <w:color w:val="auto"/>
                <w:sz w:val="22"/>
                <w:szCs w:val="20"/>
              </w:rPr>
              <w:t xml:space="preserve"> (1) Kozmetik ürünlerin etiket</w:t>
            </w:r>
            <w:r>
              <w:rPr>
                <w:color w:val="auto"/>
                <w:sz w:val="22"/>
                <w:szCs w:val="20"/>
              </w:rPr>
              <w:t xml:space="preserve">lemesinde, </w:t>
            </w:r>
            <w:r w:rsidRPr="00A46707">
              <w:rPr>
                <w:color w:val="auto"/>
                <w:sz w:val="22"/>
                <w:szCs w:val="20"/>
              </w:rPr>
              <w:t>piyasada bulundurulmasında</w:t>
            </w:r>
            <w:r>
              <w:rPr>
                <w:color w:val="auto"/>
                <w:sz w:val="22"/>
                <w:szCs w:val="20"/>
              </w:rPr>
              <w:t>,</w:t>
            </w:r>
            <w:r w:rsidRPr="00E56B89">
              <w:rPr>
                <w:color w:val="auto"/>
                <w:sz w:val="22"/>
                <w:szCs w:val="20"/>
              </w:rPr>
              <w:t xml:space="preserve"> </w:t>
            </w:r>
            <w:r>
              <w:t xml:space="preserve"> </w:t>
            </w:r>
            <w:r w:rsidRPr="00A0328A">
              <w:rPr>
                <w:color w:val="auto"/>
                <w:sz w:val="22"/>
                <w:szCs w:val="20"/>
              </w:rPr>
              <w:t>tanıtımında</w:t>
            </w:r>
            <w:r w:rsidRPr="00A46707">
              <w:rPr>
                <w:color w:val="auto"/>
                <w:sz w:val="22"/>
                <w:szCs w:val="20"/>
              </w:rPr>
              <w:t xml:space="preserve"> </w:t>
            </w:r>
            <w:r w:rsidRPr="00F63A88">
              <w:rPr>
                <w:color w:val="auto"/>
                <w:sz w:val="22"/>
                <w:szCs w:val="20"/>
              </w:rPr>
              <w:t>ve reklamlarında</w:t>
            </w:r>
            <w:r>
              <w:rPr>
                <w:color w:val="auto"/>
                <w:sz w:val="22"/>
                <w:szCs w:val="20"/>
              </w:rPr>
              <w:t>,</w:t>
            </w:r>
            <w:r w:rsidRPr="00F63A88">
              <w:rPr>
                <w:color w:val="auto"/>
                <w:sz w:val="22"/>
                <w:szCs w:val="20"/>
              </w:rPr>
              <w:t xml:space="preserve"> bu ürünler</w:t>
            </w:r>
            <w:r>
              <w:rPr>
                <w:color w:val="auto"/>
                <w:sz w:val="22"/>
                <w:szCs w:val="20"/>
              </w:rPr>
              <w:t>in sahip olmadığı</w:t>
            </w:r>
            <w:r w:rsidRPr="00F63A88">
              <w:rPr>
                <w:color w:val="auto"/>
                <w:sz w:val="22"/>
                <w:szCs w:val="20"/>
              </w:rPr>
              <w:t xml:space="preserve"> özellikler veya fonksiyonlar</w:t>
            </w:r>
            <w:r>
              <w:rPr>
                <w:color w:val="auto"/>
                <w:sz w:val="22"/>
                <w:szCs w:val="20"/>
              </w:rPr>
              <w:t>ın bulunduğunu</w:t>
            </w:r>
            <w:r w:rsidRPr="00F63A88">
              <w:rPr>
                <w:color w:val="auto"/>
                <w:sz w:val="22"/>
                <w:szCs w:val="20"/>
              </w:rPr>
              <w:t xml:space="preserve"> ima ede</w:t>
            </w:r>
            <w:r>
              <w:rPr>
                <w:color w:val="auto"/>
                <w:sz w:val="22"/>
                <w:szCs w:val="20"/>
              </w:rPr>
              <w:t>n</w:t>
            </w:r>
            <w:r w:rsidRPr="00F63A88">
              <w:rPr>
                <w:color w:val="auto"/>
                <w:sz w:val="22"/>
                <w:szCs w:val="20"/>
              </w:rPr>
              <w:t xml:space="preserve"> metinler, adlar, ticari markalar, resimler ve figüratif veya diğer işaretler</w:t>
            </w:r>
            <w:r>
              <w:rPr>
                <w:color w:val="auto"/>
                <w:sz w:val="22"/>
                <w:szCs w:val="20"/>
              </w:rPr>
              <w:t xml:space="preserve"> </w:t>
            </w:r>
            <w:r w:rsidRPr="00A0328A">
              <w:rPr>
                <w:color w:val="auto"/>
                <w:sz w:val="22"/>
                <w:szCs w:val="20"/>
              </w:rPr>
              <w:t>kullanılamaz.</w:t>
            </w:r>
          </w:p>
        </w:tc>
        <w:tc>
          <w:tcPr>
            <w:tcW w:w="4678" w:type="dxa"/>
          </w:tcPr>
          <w:p w14:paraId="66C0C5AE" w14:textId="77777777" w:rsidR="006E4B30" w:rsidRPr="00E378EF" w:rsidRDefault="006E4B30" w:rsidP="00B547E3">
            <w:pPr>
              <w:pStyle w:val="Default"/>
              <w:spacing w:line="276" w:lineRule="auto"/>
              <w:rPr>
                <w:b/>
                <w:color w:val="auto"/>
                <w:sz w:val="22"/>
                <w:szCs w:val="22"/>
              </w:rPr>
            </w:pPr>
          </w:p>
        </w:tc>
      </w:tr>
      <w:tr w:rsidR="006E4B30" w:rsidRPr="00E378EF" w14:paraId="24E5303A" w14:textId="0C6CA05F" w:rsidTr="006E4B30">
        <w:trPr>
          <w:trHeight w:val="109"/>
        </w:trPr>
        <w:tc>
          <w:tcPr>
            <w:tcW w:w="7941" w:type="dxa"/>
          </w:tcPr>
          <w:p w14:paraId="12687532" w14:textId="6D919BEA" w:rsidR="006E4B30" w:rsidRPr="00E378EF" w:rsidRDefault="006E4B30" w:rsidP="00B547E3">
            <w:pPr>
              <w:pStyle w:val="Default"/>
              <w:spacing w:line="276" w:lineRule="auto"/>
              <w:jc w:val="both"/>
              <w:rPr>
                <w:color w:val="auto"/>
                <w:sz w:val="22"/>
                <w:szCs w:val="22"/>
              </w:rPr>
            </w:pPr>
            <w:r w:rsidRPr="00E378EF">
              <w:rPr>
                <w:color w:val="auto"/>
                <w:sz w:val="22"/>
                <w:szCs w:val="22"/>
              </w:rPr>
              <w:t>(2) The Commission shall, in cooperation with Member States, establish an action plan regarding claims used and fix priorities for determining common criteria justifying the use of a claim.</w:t>
            </w:r>
          </w:p>
          <w:p w14:paraId="4C64B423"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After consulting the SCCS or other relevant authorities, the Commission shall adopt a list of common criteria for claims which may be used in respect of cosmetic products, in accordance with the regulatory procedure with scrutiny referred to in Article 32(3) of this Regulation, taking into account the provisions of Directive 2005/29/EC.</w:t>
            </w:r>
          </w:p>
          <w:p w14:paraId="4E5F8CAA"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By 11 July 2016, the Commission shall submit to the European Parliament and the Council a report regarding the use of claims on the basis of the common criteria adopted under the second subparagraph. If the report concludes that claims used in respect of cosmetic products are not in conformity with the common criteria, the Commission shall take appropriate measures to ensure compliance in cooperation with the Member States.</w:t>
            </w:r>
          </w:p>
        </w:tc>
        <w:tc>
          <w:tcPr>
            <w:tcW w:w="6513" w:type="dxa"/>
          </w:tcPr>
          <w:p w14:paraId="3E92E843" w14:textId="342C49AA" w:rsidR="006E4B30" w:rsidRPr="006C05F1" w:rsidRDefault="006E4B30" w:rsidP="006C05F1">
            <w:pPr>
              <w:pStyle w:val="Default"/>
              <w:spacing w:line="276" w:lineRule="auto"/>
              <w:jc w:val="both"/>
              <w:rPr>
                <w:color w:val="auto"/>
                <w:sz w:val="22"/>
                <w:szCs w:val="22"/>
              </w:rPr>
            </w:pPr>
            <w:r w:rsidRPr="006C05F1">
              <w:rPr>
                <w:color w:val="auto"/>
                <w:sz w:val="22"/>
                <w:szCs w:val="22"/>
              </w:rPr>
              <w:t>(2)  Kurum, kozmetik ürünlerde kullanılabilecek iddialara ilişkin ortak kriterler listesi oluşturur ve buna aykırı olan ürünlerin uygunluğunu sağlamak üzere gerekli tedbirleri alır.</w:t>
            </w:r>
            <w:r>
              <w:rPr>
                <w:color w:val="auto"/>
                <w:sz w:val="22"/>
                <w:szCs w:val="22"/>
              </w:rPr>
              <w:t xml:space="preserve">  </w:t>
            </w:r>
          </w:p>
        </w:tc>
        <w:tc>
          <w:tcPr>
            <w:tcW w:w="4678" w:type="dxa"/>
          </w:tcPr>
          <w:p w14:paraId="3E510F2A" w14:textId="77777777" w:rsidR="006E4B30" w:rsidRPr="00E378EF" w:rsidRDefault="006E4B30" w:rsidP="00B547E3">
            <w:pPr>
              <w:pStyle w:val="Default"/>
              <w:spacing w:line="276" w:lineRule="auto"/>
              <w:rPr>
                <w:color w:val="auto"/>
                <w:sz w:val="22"/>
                <w:szCs w:val="22"/>
              </w:rPr>
            </w:pPr>
          </w:p>
        </w:tc>
      </w:tr>
      <w:tr w:rsidR="006E4B30" w:rsidRPr="00E378EF" w14:paraId="716290FA" w14:textId="46BF9001" w:rsidTr="006E4B30">
        <w:trPr>
          <w:trHeight w:val="109"/>
        </w:trPr>
        <w:tc>
          <w:tcPr>
            <w:tcW w:w="7941" w:type="dxa"/>
          </w:tcPr>
          <w:p w14:paraId="1E8E8917" w14:textId="77777777" w:rsidR="006E4B30" w:rsidRPr="00E378EF" w:rsidRDefault="006E4B30" w:rsidP="00B547E3">
            <w:pPr>
              <w:pStyle w:val="Default"/>
              <w:spacing w:line="276" w:lineRule="auto"/>
              <w:jc w:val="both"/>
              <w:rPr>
                <w:b/>
                <w:color w:val="auto"/>
                <w:sz w:val="22"/>
                <w:szCs w:val="22"/>
              </w:rPr>
            </w:pPr>
            <w:r w:rsidRPr="00E378EF">
              <w:rPr>
                <w:color w:val="auto"/>
                <w:sz w:val="22"/>
                <w:szCs w:val="22"/>
              </w:rPr>
              <w:t>3. The responsible person may refer, on the product packaging or in any document, notice, label, ring or collar accompanying or referring to the cosmetic product, to the fact that no animal tests have been carried out only if the manufacturer and his suppliers have not carried out or commissioned any animal tests on the finished cosmetic product, or its prototype, or any of the ingredients contained in it, or used any ingredients that have been tested on animals by others for the purpose of developing new cosmetic products.</w:t>
            </w:r>
          </w:p>
        </w:tc>
        <w:tc>
          <w:tcPr>
            <w:tcW w:w="6513" w:type="dxa"/>
          </w:tcPr>
          <w:p w14:paraId="3BFCEED1" w14:textId="65CF6F9F" w:rsidR="006E4B30" w:rsidRPr="008105B9" w:rsidRDefault="006E4B30" w:rsidP="00B547E3">
            <w:pPr>
              <w:jc w:val="both"/>
              <w:rPr>
                <w:rFonts w:ascii="Times New Roman" w:hAnsi="Times New Roman"/>
              </w:rPr>
            </w:pPr>
            <w:r w:rsidRPr="000C59D5">
              <w:rPr>
                <w:rFonts w:ascii="Times New Roman" w:hAnsi="Times New Roman"/>
              </w:rPr>
              <w:t xml:space="preserve">(3) Yalnızca, imalatçının ya da tedarikçilerinin bitmiş kozmetik üründe, prototipinde ya da içerdiği herhangi bir bileşende hayvan testi yapmamış ya da yaptırmamış olması halinde veya başkaları tarafından yeni bir kozmetik ürün geliştirmek amacıyla hayvanlar üzerinde test edilmiş herhangi bir </w:t>
            </w:r>
            <w:r>
              <w:rPr>
                <w:rFonts w:ascii="Times New Roman" w:hAnsi="Times New Roman"/>
              </w:rPr>
              <w:t xml:space="preserve">bileşen </w:t>
            </w:r>
            <w:r w:rsidRPr="000C59D5">
              <w:rPr>
                <w:rFonts w:ascii="Times New Roman" w:hAnsi="Times New Roman"/>
              </w:rPr>
              <w:t xml:space="preserve">kullanmamış olması halinde; </w:t>
            </w:r>
            <w:r>
              <w:rPr>
                <w:rFonts w:ascii="Times New Roman" w:hAnsi="Times New Roman"/>
              </w:rPr>
              <w:t>yetkili temsilci</w:t>
            </w:r>
            <w:r w:rsidRPr="000C59D5">
              <w:rPr>
                <w:rFonts w:ascii="Times New Roman" w:hAnsi="Times New Roman"/>
              </w:rPr>
              <w:t>, ürün ambalajında ya da ürünün beraberindeki veya üründen bahseden her</w:t>
            </w:r>
            <w:r>
              <w:rPr>
                <w:rFonts w:ascii="Times New Roman" w:hAnsi="Times New Roman"/>
              </w:rPr>
              <w:t xml:space="preserve"> türlü</w:t>
            </w:r>
            <w:r w:rsidRPr="000C59D5">
              <w:rPr>
                <w:rFonts w:ascii="Times New Roman" w:hAnsi="Times New Roman"/>
              </w:rPr>
              <w:t xml:space="preserve"> dokümanda, notta, etikette,  kâğıt şerit ya da kartta herhangi bir hayvan testi yapılmadığını ifade edebilir.   </w:t>
            </w:r>
          </w:p>
        </w:tc>
        <w:tc>
          <w:tcPr>
            <w:tcW w:w="4678" w:type="dxa"/>
          </w:tcPr>
          <w:p w14:paraId="3E0456B9" w14:textId="77777777" w:rsidR="006E4B30" w:rsidRPr="00E378EF" w:rsidRDefault="006E4B30" w:rsidP="00B547E3">
            <w:pPr>
              <w:pStyle w:val="Default"/>
              <w:spacing w:line="276" w:lineRule="auto"/>
              <w:rPr>
                <w:b/>
                <w:color w:val="auto"/>
                <w:sz w:val="22"/>
                <w:szCs w:val="22"/>
              </w:rPr>
            </w:pPr>
          </w:p>
        </w:tc>
      </w:tr>
      <w:tr w:rsidR="006E4B30" w:rsidRPr="00E378EF" w14:paraId="53BB5809" w14:textId="477FC150" w:rsidTr="006E4B30">
        <w:trPr>
          <w:trHeight w:val="109"/>
        </w:trPr>
        <w:tc>
          <w:tcPr>
            <w:tcW w:w="7941" w:type="dxa"/>
          </w:tcPr>
          <w:p w14:paraId="6D60CAD7" w14:textId="77777777" w:rsidR="006E4B30" w:rsidRPr="00E378EF" w:rsidRDefault="006E4B30" w:rsidP="00381EBB">
            <w:pPr>
              <w:pStyle w:val="Default"/>
              <w:spacing w:line="276" w:lineRule="auto"/>
              <w:jc w:val="both"/>
              <w:rPr>
                <w:b/>
                <w:color w:val="auto"/>
                <w:sz w:val="22"/>
                <w:szCs w:val="22"/>
              </w:rPr>
            </w:pPr>
            <w:r w:rsidRPr="00E378EF">
              <w:rPr>
                <w:b/>
                <w:color w:val="auto"/>
                <w:sz w:val="22"/>
                <w:szCs w:val="22"/>
              </w:rPr>
              <w:t>Article 21</w:t>
            </w:r>
          </w:p>
          <w:p w14:paraId="35529C68" w14:textId="77777777" w:rsidR="006E4B30" w:rsidRPr="00E378EF" w:rsidRDefault="006E4B30" w:rsidP="00381EBB">
            <w:pPr>
              <w:pStyle w:val="Default"/>
              <w:spacing w:line="276" w:lineRule="auto"/>
              <w:jc w:val="both"/>
              <w:rPr>
                <w:b/>
                <w:color w:val="auto"/>
                <w:sz w:val="22"/>
                <w:szCs w:val="22"/>
              </w:rPr>
            </w:pPr>
            <w:r w:rsidRPr="00E378EF">
              <w:rPr>
                <w:b/>
                <w:color w:val="auto"/>
                <w:sz w:val="22"/>
                <w:szCs w:val="22"/>
              </w:rPr>
              <w:t>Access to information for the public</w:t>
            </w:r>
          </w:p>
          <w:p w14:paraId="3D4716D3" w14:textId="77777777" w:rsidR="006E4B30" w:rsidRPr="00E378EF" w:rsidRDefault="006E4B30" w:rsidP="00381EBB">
            <w:pPr>
              <w:pStyle w:val="Default"/>
              <w:spacing w:line="276" w:lineRule="auto"/>
              <w:jc w:val="both"/>
              <w:rPr>
                <w:color w:val="auto"/>
                <w:sz w:val="22"/>
                <w:szCs w:val="22"/>
              </w:rPr>
            </w:pPr>
            <w:r w:rsidRPr="00E378EF">
              <w:rPr>
                <w:color w:val="auto"/>
                <w:sz w:val="22"/>
                <w:szCs w:val="22"/>
              </w:rPr>
              <w:t>Without prejudice to the protection, in particular, of commercial secrecy and of intellectual property rights, the responsible person shall ensure that the qualitative and quantitative composition of the cosmetic product and, in the case of perfume and aromatic compositions, the name and code number of the composition and the identity of the supplier, as well as existing data on undesirable effects and serious undesirable effects resulting from use of the cosmetic product are made easily accessible to the public by any appropriate means.</w:t>
            </w:r>
          </w:p>
        </w:tc>
        <w:tc>
          <w:tcPr>
            <w:tcW w:w="6513" w:type="dxa"/>
          </w:tcPr>
          <w:p w14:paraId="293467F8" w14:textId="77777777" w:rsidR="006E4B30" w:rsidRDefault="006E4B30" w:rsidP="00B547E3">
            <w:pPr>
              <w:pStyle w:val="Default"/>
              <w:spacing w:line="276" w:lineRule="auto"/>
              <w:jc w:val="both"/>
              <w:rPr>
                <w:b/>
                <w:color w:val="auto"/>
                <w:sz w:val="22"/>
                <w:szCs w:val="22"/>
              </w:rPr>
            </w:pPr>
          </w:p>
          <w:p w14:paraId="62F96C0E" w14:textId="77777777" w:rsidR="006E4B30" w:rsidRDefault="006E4B30" w:rsidP="00B547E3">
            <w:pPr>
              <w:pStyle w:val="Default"/>
              <w:spacing w:line="276" w:lineRule="auto"/>
              <w:jc w:val="both"/>
              <w:rPr>
                <w:b/>
                <w:color w:val="auto"/>
                <w:sz w:val="22"/>
                <w:szCs w:val="22"/>
              </w:rPr>
            </w:pPr>
            <w:r>
              <w:rPr>
                <w:b/>
                <w:color w:val="auto"/>
                <w:sz w:val="22"/>
                <w:szCs w:val="22"/>
              </w:rPr>
              <w:t xml:space="preserve">Kamunun </w:t>
            </w:r>
            <w:r w:rsidRPr="006C05F1">
              <w:rPr>
                <w:b/>
                <w:color w:val="auto"/>
                <w:sz w:val="22"/>
                <w:szCs w:val="22"/>
              </w:rPr>
              <w:t xml:space="preserve">bilgilendirilmesi </w:t>
            </w:r>
          </w:p>
          <w:p w14:paraId="43B00BA3" w14:textId="61FA222B" w:rsidR="006E4B30" w:rsidRPr="00E378EF" w:rsidRDefault="006E4B30" w:rsidP="00B547E3">
            <w:pPr>
              <w:pStyle w:val="Default"/>
              <w:spacing w:line="276" w:lineRule="auto"/>
              <w:jc w:val="both"/>
              <w:rPr>
                <w:b/>
                <w:color w:val="auto"/>
                <w:sz w:val="22"/>
                <w:szCs w:val="22"/>
              </w:rPr>
            </w:pPr>
            <w:r w:rsidRPr="00E378EF">
              <w:rPr>
                <w:b/>
                <w:color w:val="auto"/>
                <w:sz w:val="22"/>
                <w:szCs w:val="22"/>
              </w:rPr>
              <w:t>MADDE 23</w:t>
            </w:r>
            <w:r>
              <w:rPr>
                <w:b/>
                <w:color w:val="auto"/>
                <w:sz w:val="22"/>
                <w:szCs w:val="22"/>
              </w:rPr>
              <w:t xml:space="preserve"> - </w:t>
            </w:r>
            <w:r w:rsidRPr="00736ED7">
              <w:rPr>
                <w:color w:val="auto"/>
                <w:sz w:val="22"/>
                <w:szCs w:val="22"/>
              </w:rPr>
              <w:t>(1)</w:t>
            </w:r>
            <w:r>
              <w:rPr>
                <w:b/>
                <w:color w:val="auto"/>
                <w:sz w:val="22"/>
                <w:szCs w:val="22"/>
              </w:rPr>
              <w:t xml:space="preserve"> </w:t>
            </w:r>
            <w:r>
              <w:t xml:space="preserve"> </w:t>
            </w:r>
            <w:r>
              <w:rPr>
                <w:color w:val="auto"/>
                <w:sz w:val="22"/>
                <w:szCs w:val="22"/>
              </w:rPr>
              <w:t>Yetkili temsilci</w:t>
            </w:r>
            <w:r w:rsidRPr="00545A39">
              <w:rPr>
                <w:color w:val="auto"/>
                <w:sz w:val="22"/>
                <w:szCs w:val="22"/>
              </w:rPr>
              <w:t>, özellikle ticari sırların ve fikri mülkiyet haklarının korunması saklı kalmak koşuluyla, kozmetik ürünün nicel ve nitel bileşiminin, parfüm ve aromatik bileşimler olması durumunda bileşimlerin adı ve kod numarası ile birlikte tedarikçinin adının, kozmetik ürünün kullanımından kaynaklanan istenmeyen etkilere ve ciddi istenmeyen etkilere ilişkin mevcut verilerin uygun yöntemlerle kamunun erişimine açık olmasını sağlar.</w:t>
            </w:r>
          </w:p>
        </w:tc>
        <w:tc>
          <w:tcPr>
            <w:tcW w:w="4678" w:type="dxa"/>
          </w:tcPr>
          <w:p w14:paraId="0B27E631" w14:textId="77777777" w:rsidR="006E4B30" w:rsidRPr="00E378EF" w:rsidRDefault="006E4B30" w:rsidP="00B547E3">
            <w:pPr>
              <w:pStyle w:val="Default"/>
              <w:spacing w:line="276" w:lineRule="auto"/>
              <w:rPr>
                <w:b/>
                <w:color w:val="auto"/>
                <w:sz w:val="22"/>
                <w:szCs w:val="22"/>
              </w:rPr>
            </w:pPr>
          </w:p>
        </w:tc>
      </w:tr>
      <w:tr w:rsidR="006E4B30" w:rsidRPr="00E378EF" w14:paraId="7026B905" w14:textId="14B6AE42" w:rsidTr="006E4B30">
        <w:trPr>
          <w:trHeight w:val="109"/>
        </w:trPr>
        <w:tc>
          <w:tcPr>
            <w:tcW w:w="7941" w:type="dxa"/>
          </w:tcPr>
          <w:p w14:paraId="430C29A0" w14:textId="77777777" w:rsidR="006E4B30" w:rsidRPr="00E378EF" w:rsidRDefault="006E4B30" w:rsidP="00381EBB">
            <w:pPr>
              <w:pStyle w:val="Default"/>
              <w:spacing w:line="276" w:lineRule="auto"/>
              <w:jc w:val="both"/>
              <w:rPr>
                <w:b/>
                <w:color w:val="auto"/>
                <w:sz w:val="22"/>
                <w:szCs w:val="22"/>
              </w:rPr>
            </w:pPr>
            <w:r w:rsidRPr="00E378EF">
              <w:rPr>
                <w:color w:val="auto"/>
                <w:sz w:val="22"/>
                <w:szCs w:val="22"/>
              </w:rPr>
              <w:t>The quantitative information regarding composition of the cosmetic product required to be made publicly accessible shall be limited to hazardous substances in accordance with Article 3 of Regulation (EC) No 1272/2008.</w:t>
            </w:r>
          </w:p>
        </w:tc>
        <w:tc>
          <w:tcPr>
            <w:tcW w:w="6513" w:type="dxa"/>
          </w:tcPr>
          <w:p w14:paraId="77681CD3" w14:textId="1BF7C2FE" w:rsidR="006E4B30" w:rsidRPr="00EE6D2F" w:rsidRDefault="006E4B30" w:rsidP="00B547E3">
            <w:pPr>
              <w:pStyle w:val="Default"/>
              <w:spacing w:line="276" w:lineRule="auto"/>
              <w:jc w:val="both"/>
              <w:rPr>
                <w:color w:val="00B050"/>
                <w:sz w:val="22"/>
                <w:szCs w:val="22"/>
              </w:rPr>
            </w:pPr>
            <w:r w:rsidRPr="00EE6D2F">
              <w:rPr>
                <w:color w:val="auto"/>
                <w:sz w:val="22"/>
                <w:szCs w:val="22"/>
              </w:rPr>
              <w:t>(2)</w:t>
            </w:r>
            <w:r w:rsidRPr="00EE6D2F">
              <w:rPr>
                <w:b/>
                <w:color w:val="auto"/>
                <w:sz w:val="22"/>
                <w:szCs w:val="22"/>
              </w:rPr>
              <w:t xml:space="preserve"> </w:t>
            </w:r>
            <w:r w:rsidRPr="00EE6D2F">
              <w:rPr>
                <w:color w:val="auto"/>
                <w:sz w:val="22"/>
                <w:szCs w:val="22"/>
              </w:rPr>
              <w:t xml:space="preserve"> Kozmetik ürünün nicel bileşimine ilişkin kamunun erişimine sunulması gereken bilgiler,  Maddelerin ve Karışımların Sınıflandırılması, Etiketlenmesi ve Ambalajlanması Hakkında Yönetmeliğin </w:t>
            </w:r>
            <w:r w:rsidRPr="00C33F87">
              <w:rPr>
                <w:color w:val="auto"/>
                <w:sz w:val="22"/>
                <w:szCs w:val="22"/>
              </w:rPr>
              <w:t>5 inci maddesinin</w:t>
            </w:r>
            <w:r w:rsidRPr="00EE6D2F">
              <w:rPr>
                <w:color w:val="auto"/>
                <w:sz w:val="22"/>
                <w:szCs w:val="22"/>
              </w:rPr>
              <w:t xml:space="preserve"> kapsadığı tehlikeli maddelerle sınırlı olur.  </w:t>
            </w:r>
          </w:p>
        </w:tc>
        <w:tc>
          <w:tcPr>
            <w:tcW w:w="4678" w:type="dxa"/>
          </w:tcPr>
          <w:p w14:paraId="3F47E641" w14:textId="77777777" w:rsidR="006E4B30" w:rsidRPr="00E378EF" w:rsidRDefault="006E4B30" w:rsidP="00B547E3">
            <w:pPr>
              <w:pStyle w:val="Default"/>
              <w:spacing w:line="276" w:lineRule="auto"/>
              <w:rPr>
                <w:b/>
                <w:sz w:val="22"/>
                <w:szCs w:val="22"/>
              </w:rPr>
            </w:pPr>
          </w:p>
        </w:tc>
      </w:tr>
      <w:tr w:rsidR="006E4B30" w:rsidRPr="00E378EF" w14:paraId="69EAA0B7" w14:textId="44592201" w:rsidTr="006E4B30">
        <w:trPr>
          <w:trHeight w:val="109"/>
        </w:trPr>
        <w:tc>
          <w:tcPr>
            <w:tcW w:w="7941" w:type="dxa"/>
          </w:tcPr>
          <w:p w14:paraId="603FD662" w14:textId="03294091" w:rsidR="006E4B30" w:rsidRPr="0037556A" w:rsidRDefault="006E4B30" w:rsidP="00544820">
            <w:pPr>
              <w:autoSpaceDE w:val="0"/>
              <w:autoSpaceDN w:val="0"/>
              <w:adjustRightInd w:val="0"/>
              <w:spacing w:after="0"/>
              <w:jc w:val="both"/>
              <w:rPr>
                <w:rFonts w:ascii="Times New Roman" w:eastAsiaTheme="minorHAnsi" w:hAnsi="Times New Roman"/>
                <w:color w:val="211D1E"/>
              </w:rPr>
            </w:pPr>
            <w:r w:rsidRPr="0037556A">
              <w:rPr>
                <w:rFonts w:ascii="Times New Roman" w:eastAsiaTheme="minorHAnsi" w:hAnsi="Times New Roman"/>
                <w:color w:val="211D1E"/>
              </w:rPr>
              <w:t>CHAPTER VII</w:t>
            </w:r>
          </w:p>
          <w:p w14:paraId="3212679E" w14:textId="0C10547B" w:rsidR="006E4B30" w:rsidRPr="00624FD3" w:rsidRDefault="006E4B30" w:rsidP="00544820">
            <w:pPr>
              <w:pStyle w:val="Default"/>
              <w:spacing w:line="276" w:lineRule="auto"/>
              <w:jc w:val="both"/>
              <w:rPr>
                <w:b/>
                <w:color w:val="auto"/>
                <w:sz w:val="22"/>
                <w:szCs w:val="22"/>
              </w:rPr>
            </w:pPr>
            <w:r w:rsidRPr="00624FD3">
              <w:rPr>
                <w:rFonts w:eastAsiaTheme="minorHAnsi"/>
                <w:b/>
                <w:bCs/>
                <w:color w:val="211D1E"/>
                <w:sz w:val="22"/>
                <w:szCs w:val="22"/>
                <w:lang w:eastAsia="en-US"/>
              </w:rPr>
              <w:t>MARKET SURVEILLANCE</w:t>
            </w:r>
          </w:p>
          <w:p w14:paraId="1894E416" w14:textId="650DC2CB" w:rsidR="006E4B30" w:rsidRDefault="006E4B30" w:rsidP="00544820">
            <w:pPr>
              <w:pStyle w:val="Default"/>
              <w:spacing w:line="276" w:lineRule="auto"/>
              <w:jc w:val="both"/>
              <w:rPr>
                <w:b/>
                <w:color w:val="auto"/>
                <w:sz w:val="22"/>
                <w:szCs w:val="22"/>
              </w:rPr>
            </w:pPr>
            <w:r w:rsidRPr="00E378EF">
              <w:rPr>
                <w:b/>
                <w:color w:val="auto"/>
                <w:sz w:val="22"/>
                <w:szCs w:val="22"/>
              </w:rPr>
              <w:t>Article 22</w:t>
            </w:r>
          </w:p>
          <w:p w14:paraId="5BF6E20D" w14:textId="77777777" w:rsidR="006E4B30" w:rsidRPr="00E378EF" w:rsidRDefault="006E4B30" w:rsidP="00544820">
            <w:pPr>
              <w:pStyle w:val="Default"/>
              <w:spacing w:line="276" w:lineRule="auto"/>
              <w:jc w:val="both"/>
              <w:rPr>
                <w:b/>
                <w:color w:val="auto"/>
                <w:sz w:val="22"/>
                <w:szCs w:val="22"/>
              </w:rPr>
            </w:pPr>
          </w:p>
          <w:p w14:paraId="22FEEFCB" w14:textId="77777777" w:rsidR="006E4B30" w:rsidRPr="00E378EF" w:rsidRDefault="006E4B30" w:rsidP="00544820">
            <w:pPr>
              <w:pStyle w:val="Default"/>
              <w:spacing w:line="276" w:lineRule="auto"/>
              <w:jc w:val="both"/>
              <w:rPr>
                <w:b/>
                <w:color w:val="auto"/>
                <w:sz w:val="22"/>
                <w:szCs w:val="22"/>
              </w:rPr>
            </w:pPr>
            <w:r w:rsidRPr="00E378EF">
              <w:rPr>
                <w:b/>
                <w:color w:val="auto"/>
                <w:sz w:val="22"/>
                <w:szCs w:val="22"/>
              </w:rPr>
              <w:t>In-market control</w:t>
            </w:r>
          </w:p>
          <w:p w14:paraId="29420362" w14:textId="77777777" w:rsidR="006E4B30" w:rsidRPr="00E378EF" w:rsidRDefault="006E4B30" w:rsidP="00544820">
            <w:pPr>
              <w:pStyle w:val="Default"/>
              <w:spacing w:line="276" w:lineRule="auto"/>
              <w:jc w:val="both"/>
              <w:rPr>
                <w:color w:val="auto"/>
                <w:sz w:val="22"/>
                <w:szCs w:val="22"/>
              </w:rPr>
            </w:pPr>
            <w:r w:rsidRPr="00E378EF">
              <w:rPr>
                <w:color w:val="auto"/>
                <w:sz w:val="22"/>
                <w:szCs w:val="22"/>
              </w:rPr>
              <w:t>Member States shall monitor compliance with this Regulation via in- market controls of the cosmetic products made available on the market. They shall perform appropriate checks of cosmetic products and checks on the economic operators on an adequate scale, through the product information file and, where appropriate, physical and laboratory checks on the basis of adequate samples.</w:t>
            </w:r>
          </w:p>
        </w:tc>
        <w:tc>
          <w:tcPr>
            <w:tcW w:w="6513" w:type="dxa"/>
          </w:tcPr>
          <w:p w14:paraId="5BA78DD6" w14:textId="7D2FB7C8" w:rsidR="006E4B30" w:rsidRPr="00E378EF" w:rsidRDefault="006E4B30" w:rsidP="00B547E3">
            <w:pPr>
              <w:pStyle w:val="Default"/>
              <w:spacing w:line="276" w:lineRule="auto"/>
              <w:jc w:val="center"/>
              <w:rPr>
                <w:b/>
                <w:color w:val="auto"/>
                <w:sz w:val="22"/>
                <w:szCs w:val="22"/>
              </w:rPr>
            </w:pPr>
            <w:r w:rsidRPr="00E378EF">
              <w:rPr>
                <w:b/>
                <w:color w:val="auto"/>
                <w:sz w:val="22"/>
                <w:szCs w:val="22"/>
              </w:rPr>
              <w:t>YEDİNCİ BÖLÜM</w:t>
            </w:r>
          </w:p>
          <w:p w14:paraId="45F944CD" w14:textId="3E301DEA" w:rsidR="006E4B30" w:rsidRPr="00B11849" w:rsidRDefault="006E4B30" w:rsidP="00B11849">
            <w:pPr>
              <w:pStyle w:val="Default"/>
              <w:spacing w:line="276" w:lineRule="auto"/>
              <w:jc w:val="center"/>
              <w:rPr>
                <w:b/>
                <w:color w:val="auto"/>
                <w:sz w:val="22"/>
                <w:szCs w:val="22"/>
              </w:rPr>
            </w:pPr>
            <w:r w:rsidRPr="00624FD3">
              <w:rPr>
                <w:b/>
                <w:color w:val="auto"/>
                <w:sz w:val="22"/>
                <w:szCs w:val="22"/>
              </w:rPr>
              <w:t xml:space="preserve">Piyasa Gözetimi </w:t>
            </w:r>
            <w:r>
              <w:rPr>
                <w:b/>
                <w:color w:val="auto"/>
                <w:sz w:val="22"/>
                <w:szCs w:val="22"/>
              </w:rPr>
              <w:t>v</w:t>
            </w:r>
            <w:r w:rsidRPr="00624FD3">
              <w:rPr>
                <w:b/>
                <w:color w:val="auto"/>
                <w:sz w:val="22"/>
                <w:szCs w:val="22"/>
              </w:rPr>
              <w:t>e Denetimi</w:t>
            </w:r>
          </w:p>
          <w:p w14:paraId="4617978C" w14:textId="77777777" w:rsidR="006E4B30" w:rsidRDefault="006E4B30" w:rsidP="00B547E3">
            <w:pPr>
              <w:pStyle w:val="Default"/>
              <w:spacing w:line="276" w:lineRule="auto"/>
              <w:rPr>
                <w:b/>
                <w:color w:val="auto"/>
                <w:sz w:val="22"/>
                <w:szCs w:val="22"/>
              </w:rPr>
            </w:pPr>
          </w:p>
          <w:p w14:paraId="06D14232" w14:textId="3E9A7216" w:rsidR="006E4B30" w:rsidRPr="00E378EF" w:rsidRDefault="006E4B30" w:rsidP="00B547E3">
            <w:pPr>
              <w:pStyle w:val="Default"/>
              <w:spacing w:line="276" w:lineRule="auto"/>
              <w:rPr>
                <w:b/>
                <w:color w:val="00B050"/>
                <w:sz w:val="22"/>
                <w:szCs w:val="22"/>
              </w:rPr>
            </w:pPr>
            <w:r w:rsidRPr="00E378EF">
              <w:rPr>
                <w:b/>
                <w:color w:val="auto"/>
                <w:sz w:val="22"/>
                <w:szCs w:val="22"/>
              </w:rPr>
              <w:t xml:space="preserve">Piyasa </w:t>
            </w:r>
            <w:r w:rsidRPr="002C66AD">
              <w:rPr>
                <w:b/>
                <w:color w:val="auto"/>
                <w:sz w:val="22"/>
                <w:szCs w:val="22"/>
              </w:rPr>
              <w:t xml:space="preserve">Kontrolü </w:t>
            </w:r>
          </w:p>
          <w:p w14:paraId="75BCE002" w14:textId="7AE33AB3" w:rsidR="006E4B30" w:rsidRPr="000D7841" w:rsidRDefault="006E4B30" w:rsidP="008B13F6">
            <w:pPr>
              <w:pStyle w:val="Default"/>
              <w:spacing w:line="276" w:lineRule="auto"/>
              <w:jc w:val="both"/>
              <w:rPr>
                <w:sz w:val="22"/>
                <w:szCs w:val="22"/>
              </w:rPr>
            </w:pPr>
            <w:r w:rsidRPr="00E378EF">
              <w:rPr>
                <w:b/>
                <w:color w:val="auto"/>
                <w:sz w:val="22"/>
                <w:szCs w:val="22"/>
              </w:rPr>
              <w:t>M</w:t>
            </w:r>
            <w:r>
              <w:rPr>
                <w:b/>
                <w:color w:val="auto"/>
                <w:sz w:val="22"/>
                <w:szCs w:val="22"/>
              </w:rPr>
              <w:t xml:space="preserve">ADDE </w:t>
            </w:r>
            <w:r w:rsidRPr="00E378EF">
              <w:rPr>
                <w:b/>
                <w:color w:val="auto"/>
                <w:sz w:val="22"/>
                <w:szCs w:val="22"/>
              </w:rPr>
              <w:t>24</w:t>
            </w:r>
            <w:r>
              <w:rPr>
                <w:b/>
                <w:color w:val="auto"/>
                <w:sz w:val="22"/>
                <w:szCs w:val="22"/>
              </w:rPr>
              <w:t xml:space="preserve"> – </w:t>
            </w:r>
            <w:r w:rsidRPr="002C66AD">
              <w:rPr>
                <w:color w:val="auto"/>
                <w:sz w:val="22"/>
                <w:szCs w:val="22"/>
              </w:rPr>
              <w:t>(1)</w:t>
            </w:r>
            <w:r>
              <w:rPr>
                <w:color w:val="auto"/>
                <w:sz w:val="22"/>
                <w:szCs w:val="22"/>
              </w:rPr>
              <w:t xml:space="preserve"> </w:t>
            </w:r>
            <w:r w:rsidRPr="00E378EF">
              <w:rPr>
                <w:color w:val="auto"/>
                <w:sz w:val="22"/>
                <w:szCs w:val="22"/>
              </w:rPr>
              <w:t>Kuru</w:t>
            </w:r>
            <w:r w:rsidRPr="008B13F6">
              <w:rPr>
                <w:color w:val="auto"/>
                <w:sz w:val="22"/>
                <w:szCs w:val="22"/>
              </w:rPr>
              <w:t xml:space="preserve">m, piyasaya arz edilen kozmetik ürünlerin </w:t>
            </w:r>
            <w:r w:rsidRPr="008B13F6">
              <w:rPr>
                <w:sz w:val="22"/>
                <w:szCs w:val="22"/>
              </w:rPr>
              <w:t>bu Yönetmeliğe uygun olduğunu, insan ve halk sağlığı ile güvenliğini tehlikeye atmadığını iç piyasa kontrolleri yoluyla izler. Kurum, bu amaçla piyasa gözetim ve denetimi faaliyetleri yürüterek uygun ölçekte, ürün bilgi dosyası ve mümkün olduğu hallerde uygun numuneler üzerinde yapılan ilgili fiziksel kontroller ve laborat</w:t>
            </w:r>
            <w:r w:rsidRPr="008B13F6">
              <w:rPr>
                <w:color w:val="auto"/>
                <w:sz w:val="22"/>
                <w:szCs w:val="22"/>
              </w:rPr>
              <w:t>uva</w:t>
            </w:r>
            <w:r w:rsidRPr="008B13F6">
              <w:rPr>
                <w:sz w:val="22"/>
                <w:szCs w:val="22"/>
              </w:rPr>
              <w:t xml:space="preserve">r testleri yoluyla  kozmetik ürünlerin ve iktisadi işletmecilerin </w:t>
            </w:r>
            <w:r>
              <w:rPr>
                <w:sz w:val="22"/>
                <w:szCs w:val="22"/>
              </w:rPr>
              <w:t xml:space="preserve">kontrolünü yapar. </w:t>
            </w:r>
            <w:r w:rsidRPr="00E378EF">
              <w:rPr>
                <w:sz w:val="22"/>
                <w:szCs w:val="22"/>
              </w:rPr>
              <w:t xml:space="preserve"> </w:t>
            </w:r>
          </w:p>
        </w:tc>
        <w:tc>
          <w:tcPr>
            <w:tcW w:w="4678" w:type="dxa"/>
          </w:tcPr>
          <w:p w14:paraId="2A7A6AC3" w14:textId="77777777" w:rsidR="006E4B30" w:rsidRPr="00E378EF" w:rsidRDefault="006E4B30" w:rsidP="00B547E3">
            <w:pPr>
              <w:pStyle w:val="Default"/>
              <w:spacing w:line="276" w:lineRule="auto"/>
              <w:rPr>
                <w:b/>
                <w:color w:val="auto"/>
                <w:sz w:val="22"/>
                <w:szCs w:val="22"/>
              </w:rPr>
            </w:pPr>
          </w:p>
        </w:tc>
      </w:tr>
      <w:tr w:rsidR="006E4B30" w:rsidRPr="00E378EF" w14:paraId="2FD7A80F" w14:textId="355E91FC" w:rsidTr="006E4B30">
        <w:trPr>
          <w:trHeight w:val="109"/>
        </w:trPr>
        <w:tc>
          <w:tcPr>
            <w:tcW w:w="7941" w:type="dxa"/>
          </w:tcPr>
          <w:p w14:paraId="556F7B32" w14:textId="77777777" w:rsidR="006E4B30" w:rsidRPr="00E378EF" w:rsidRDefault="006E4B30" w:rsidP="00544820">
            <w:pPr>
              <w:pStyle w:val="Default"/>
              <w:spacing w:line="276" w:lineRule="auto"/>
              <w:jc w:val="both"/>
              <w:rPr>
                <w:color w:val="auto"/>
                <w:sz w:val="22"/>
                <w:szCs w:val="22"/>
              </w:rPr>
            </w:pPr>
            <w:r w:rsidRPr="00E378EF">
              <w:rPr>
                <w:color w:val="auto"/>
                <w:sz w:val="22"/>
                <w:szCs w:val="22"/>
              </w:rPr>
              <w:t>Member States shall also monitor compliance with the principles of good manufacturing practices.</w:t>
            </w:r>
          </w:p>
        </w:tc>
        <w:tc>
          <w:tcPr>
            <w:tcW w:w="6513" w:type="dxa"/>
          </w:tcPr>
          <w:p w14:paraId="277ADF5D" w14:textId="4BFDBB70" w:rsidR="006E4B30" w:rsidRPr="00E378EF" w:rsidRDefault="006E4B30" w:rsidP="00B547E3">
            <w:pPr>
              <w:pStyle w:val="Default"/>
              <w:spacing w:line="276" w:lineRule="auto"/>
              <w:jc w:val="both"/>
              <w:rPr>
                <w:color w:val="auto"/>
                <w:sz w:val="22"/>
                <w:szCs w:val="22"/>
              </w:rPr>
            </w:pPr>
            <w:r w:rsidRPr="008430B3">
              <w:rPr>
                <w:sz w:val="22"/>
                <w:szCs w:val="22"/>
              </w:rPr>
              <w:t>(2)</w:t>
            </w:r>
            <w:r>
              <w:rPr>
                <w:b/>
                <w:sz w:val="22"/>
                <w:szCs w:val="22"/>
              </w:rPr>
              <w:t xml:space="preserve"> </w:t>
            </w:r>
            <w:r w:rsidRPr="00E378EF">
              <w:rPr>
                <w:color w:val="auto"/>
                <w:sz w:val="22"/>
                <w:szCs w:val="22"/>
              </w:rPr>
              <w:t xml:space="preserve">Kurum ayrıca iyi imalat uygulamalarına </w:t>
            </w:r>
            <w:r>
              <w:rPr>
                <w:color w:val="auto"/>
                <w:sz w:val="22"/>
                <w:szCs w:val="22"/>
              </w:rPr>
              <w:t>uygunluğu</w:t>
            </w:r>
            <w:r w:rsidRPr="00E378EF">
              <w:rPr>
                <w:color w:val="auto"/>
                <w:sz w:val="22"/>
                <w:szCs w:val="22"/>
              </w:rPr>
              <w:t xml:space="preserve"> da izler.</w:t>
            </w:r>
          </w:p>
        </w:tc>
        <w:tc>
          <w:tcPr>
            <w:tcW w:w="4678" w:type="dxa"/>
          </w:tcPr>
          <w:p w14:paraId="08132D8B" w14:textId="77777777" w:rsidR="006E4B30" w:rsidRPr="00E378EF" w:rsidRDefault="006E4B30" w:rsidP="00B547E3">
            <w:pPr>
              <w:pStyle w:val="Default"/>
              <w:spacing w:line="276" w:lineRule="auto"/>
              <w:rPr>
                <w:b/>
                <w:sz w:val="22"/>
                <w:szCs w:val="22"/>
              </w:rPr>
            </w:pPr>
          </w:p>
        </w:tc>
      </w:tr>
      <w:tr w:rsidR="006E4B30" w:rsidRPr="00E378EF" w14:paraId="3352B246" w14:textId="77777777" w:rsidTr="006E4B30">
        <w:trPr>
          <w:trHeight w:val="109"/>
        </w:trPr>
        <w:tc>
          <w:tcPr>
            <w:tcW w:w="7941" w:type="dxa"/>
          </w:tcPr>
          <w:p w14:paraId="3F236412" w14:textId="77777777" w:rsidR="006E4B30" w:rsidRPr="00E378EF" w:rsidRDefault="006E4B30" w:rsidP="00544820">
            <w:pPr>
              <w:pStyle w:val="Default"/>
              <w:spacing w:line="276" w:lineRule="auto"/>
              <w:jc w:val="both"/>
              <w:rPr>
                <w:color w:val="auto"/>
                <w:sz w:val="22"/>
                <w:szCs w:val="22"/>
              </w:rPr>
            </w:pPr>
          </w:p>
        </w:tc>
        <w:tc>
          <w:tcPr>
            <w:tcW w:w="6513" w:type="dxa"/>
          </w:tcPr>
          <w:p w14:paraId="706C3B64" w14:textId="65ADFA6D" w:rsidR="006E4B30" w:rsidRPr="00E378EF" w:rsidRDefault="006E4B30" w:rsidP="00B547E3">
            <w:pPr>
              <w:pStyle w:val="Default"/>
              <w:spacing w:line="276" w:lineRule="auto"/>
              <w:jc w:val="both"/>
              <w:rPr>
                <w:color w:val="auto"/>
                <w:sz w:val="22"/>
                <w:szCs w:val="22"/>
              </w:rPr>
            </w:pPr>
            <w:r w:rsidRPr="005A23E8">
              <w:rPr>
                <w:color w:val="auto"/>
                <w:sz w:val="22"/>
                <w:szCs w:val="22"/>
              </w:rPr>
              <w:t>(3) Kozmetik ürünlerin üretim yeri denetimleri, piyasa gözetim ve denetimi ile denetim kapsamında numune alma, uyarı, geri çekme, imha, üretim yerinin ıslahı ve kapatılması hususları Kurum tarafından belirlenir.</w:t>
            </w:r>
          </w:p>
        </w:tc>
        <w:tc>
          <w:tcPr>
            <w:tcW w:w="4678" w:type="dxa"/>
          </w:tcPr>
          <w:p w14:paraId="4B9F24C7" w14:textId="77777777" w:rsidR="006E4B30" w:rsidRPr="00E378EF" w:rsidRDefault="006E4B30" w:rsidP="00B547E3">
            <w:pPr>
              <w:pStyle w:val="Default"/>
              <w:spacing w:line="276" w:lineRule="auto"/>
              <w:rPr>
                <w:color w:val="auto"/>
                <w:sz w:val="22"/>
                <w:szCs w:val="22"/>
              </w:rPr>
            </w:pPr>
          </w:p>
        </w:tc>
      </w:tr>
      <w:tr w:rsidR="006E4B30" w:rsidRPr="00E378EF" w14:paraId="2EF336F5" w14:textId="62C6DB6D" w:rsidTr="006E4B30">
        <w:trPr>
          <w:trHeight w:val="109"/>
        </w:trPr>
        <w:tc>
          <w:tcPr>
            <w:tcW w:w="7941" w:type="dxa"/>
          </w:tcPr>
          <w:p w14:paraId="3BA857DA" w14:textId="77777777" w:rsidR="006E4B30" w:rsidRPr="00E378EF" w:rsidRDefault="006E4B30" w:rsidP="00D3782A">
            <w:pPr>
              <w:pStyle w:val="Default"/>
              <w:spacing w:line="276" w:lineRule="auto"/>
              <w:jc w:val="both"/>
              <w:rPr>
                <w:color w:val="auto"/>
                <w:sz w:val="22"/>
                <w:szCs w:val="22"/>
              </w:rPr>
            </w:pPr>
            <w:r w:rsidRPr="00E378EF">
              <w:rPr>
                <w:color w:val="auto"/>
                <w:sz w:val="22"/>
                <w:szCs w:val="22"/>
              </w:rPr>
              <w:t>Member States shall entrust to market surveillance authorities the necessary powers, resources and knowledge in order for those authorities to properly perform their tasks.</w:t>
            </w:r>
          </w:p>
        </w:tc>
        <w:tc>
          <w:tcPr>
            <w:tcW w:w="6513" w:type="dxa"/>
          </w:tcPr>
          <w:p w14:paraId="7459AA9D" w14:textId="77777777" w:rsidR="006E4B30" w:rsidRPr="00E378EF" w:rsidRDefault="006E4B30" w:rsidP="00B547E3">
            <w:pPr>
              <w:pStyle w:val="Default"/>
              <w:spacing w:line="276" w:lineRule="auto"/>
              <w:rPr>
                <w:color w:val="auto"/>
                <w:sz w:val="22"/>
                <w:szCs w:val="22"/>
              </w:rPr>
            </w:pPr>
          </w:p>
        </w:tc>
        <w:tc>
          <w:tcPr>
            <w:tcW w:w="4678" w:type="dxa"/>
          </w:tcPr>
          <w:p w14:paraId="01DCCBB4" w14:textId="77777777" w:rsidR="006E4B30" w:rsidRPr="00E378EF" w:rsidRDefault="006E4B30" w:rsidP="00B547E3">
            <w:pPr>
              <w:pStyle w:val="Default"/>
              <w:spacing w:line="276" w:lineRule="auto"/>
              <w:rPr>
                <w:color w:val="auto"/>
                <w:sz w:val="22"/>
                <w:szCs w:val="22"/>
              </w:rPr>
            </w:pPr>
          </w:p>
        </w:tc>
      </w:tr>
      <w:tr w:rsidR="006E4B30" w:rsidRPr="00E378EF" w14:paraId="6B1432D5" w14:textId="0E7F6979" w:rsidTr="006E4B30">
        <w:trPr>
          <w:trHeight w:val="109"/>
        </w:trPr>
        <w:tc>
          <w:tcPr>
            <w:tcW w:w="7941" w:type="dxa"/>
          </w:tcPr>
          <w:p w14:paraId="54F64A35" w14:textId="77777777" w:rsidR="006E4B30" w:rsidRPr="00E378EF" w:rsidRDefault="006E4B30" w:rsidP="00D3782A">
            <w:pPr>
              <w:pStyle w:val="Default"/>
              <w:spacing w:line="276" w:lineRule="auto"/>
              <w:jc w:val="both"/>
              <w:rPr>
                <w:color w:val="auto"/>
                <w:sz w:val="22"/>
                <w:szCs w:val="22"/>
              </w:rPr>
            </w:pPr>
            <w:r w:rsidRPr="00E378EF">
              <w:rPr>
                <w:color w:val="auto"/>
                <w:sz w:val="22"/>
                <w:szCs w:val="22"/>
              </w:rPr>
              <w:t>Member States shall periodically review and assess the functioning of their surveillance activities. Such reviews and assessments shall be carried out at least every four years and the results thereof shall be communicated to the other Member States and the Commission and be made available to the public, by way of electronic communication and, where appropriate, by other means.</w:t>
            </w:r>
          </w:p>
        </w:tc>
        <w:tc>
          <w:tcPr>
            <w:tcW w:w="6513" w:type="dxa"/>
          </w:tcPr>
          <w:p w14:paraId="21A25143" w14:textId="15CDF909" w:rsidR="006E4B30" w:rsidRPr="00E378EF" w:rsidRDefault="006E4B30" w:rsidP="00687E0C">
            <w:pPr>
              <w:pStyle w:val="Default"/>
              <w:spacing w:line="276" w:lineRule="auto"/>
              <w:jc w:val="both"/>
              <w:rPr>
                <w:color w:val="00B050"/>
                <w:sz w:val="22"/>
                <w:szCs w:val="22"/>
              </w:rPr>
            </w:pPr>
            <w:r w:rsidRPr="005A23E8">
              <w:rPr>
                <w:color w:val="auto"/>
                <w:sz w:val="22"/>
                <w:szCs w:val="22"/>
              </w:rPr>
              <w:t>(4) Kurum, piyasa gözetimi ve denetimi faaliyetlerini periyodik olarak asgari dört yılda bir gözden geçirir ve sonuçları Komisyona ve AB Üyesi ülkelere bildirir. Bu inceleme, elektronik olarak ve ge</w:t>
            </w:r>
            <w:r>
              <w:rPr>
                <w:color w:val="auto"/>
                <w:sz w:val="22"/>
                <w:szCs w:val="22"/>
              </w:rPr>
              <w:t>rektiğinde diğer yollarla kamunun erişimine sunulur</w:t>
            </w:r>
            <w:r w:rsidRPr="005A23E8">
              <w:rPr>
                <w:color w:val="auto"/>
                <w:sz w:val="22"/>
                <w:szCs w:val="22"/>
              </w:rPr>
              <w:t>.</w:t>
            </w:r>
          </w:p>
        </w:tc>
        <w:tc>
          <w:tcPr>
            <w:tcW w:w="4678" w:type="dxa"/>
          </w:tcPr>
          <w:p w14:paraId="48FDF976" w14:textId="77777777" w:rsidR="006E4B30" w:rsidRPr="00E378EF" w:rsidRDefault="006E4B30" w:rsidP="00B547E3">
            <w:pPr>
              <w:pStyle w:val="Default"/>
              <w:spacing w:line="276" w:lineRule="auto"/>
              <w:rPr>
                <w:color w:val="00B050"/>
                <w:sz w:val="22"/>
                <w:szCs w:val="22"/>
              </w:rPr>
            </w:pPr>
          </w:p>
        </w:tc>
      </w:tr>
      <w:tr w:rsidR="006E4B30" w:rsidRPr="00E378EF" w14:paraId="0798ABAA" w14:textId="5257FEAE" w:rsidTr="006E4B30">
        <w:trPr>
          <w:trHeight w:val="1408"/>
        </w:trPr>
        <w:tc>
          <w:tcPr>
            <w:tcW w:w="7941" w:type="dxa"/>
          </w:tcPr>
          <w:p w14:paraId="00EEF7C4" w14:textId="77777777" w:rsidR="006E4B30" w:rsidRPr="00E378EF" w:rsidRDefault="006E4B30" w:rsidP="00B547E3">
            <w:pPr>
              <w:pStyle w:val="Default"/>
              <w:spacing w:line="276" w:lineRule="auto"/>
              <w:jc w:val="center"/>
              <w:rPr>
                <w:b/>
                <w:color w:val="auto"/>
                <w:sz w:val="22"/>
                <w:szCs w:val="22"/>
              </w:rPr>
            </w:pPr>
            <w:r w:rsidRPr="00E378EF">
              <w:rPr>
                <w:b/>
                <w:color w:val="auto"/>
                <w:sz w:val="22"/>
                <w:szCs w:val="22"/>
              </w:rPr>
              <w:t>Article 23</w:t>
            </w:r>
          </w:p>
          <w:p w14:paraId="6AA3BA58" w14:textId="77777777" w:rsidR="006E4B30" w:rsidRPr="00E378EF" w:rsidRDefault="006E4B30" w:rsidP="001D76C9">
            <w:pPr>
              <w:pStyle w:val="Default"/>
              <w:spacing w:line="276" w:lineRule="auto"/>
              <w:jc w:val="both"/>
              <w:rPr>
                <w:b/>
                <w:color w:val="auto"/>
                <w:sz w:val="22"/>
                <w:szCs w:val="22"/>
              </w:rPr>
            </w:pPr>
            <w:r w:rsidRPr="00E378EF">
              <w:rPr>
                <w:b/>
                <w:color w:val="auto"/>
                <w:sz w:val="22"/>
                <w:szCs w:val="22"/>
              </w:rPr>
              <w:t>Communication of serious undesirable effects</w:t>
            </w:r>
          </w:p>
          <w:p w14:paraId="2630BF40" w14:textId="77777777" w:rsidR="006E4B30" w:rsidRPr="00E378EF" w:rsidRDefault="006E4B30" w:rsidP="001D76C9">
            <w:pPr>
              <w:pStyle w:val="Default"/>
              <w:spacing w:line="276" w:lineRule="auto"/>
              <w:jc w:val="both"/>
              <w:rPr>
                <w:color w:val="auto"/>
                <w:sz w:val="22"/>
                <w:szCs w:val="22"/>
              </w:rPr>
            </w:pPr>
            <w:r w:rsidRPr="00E378EF">
              <w:rPr>
                <w:color w:val="auto"/>
                <w:sz w:val="22"/>
                <w:szCs w:val="22"/>
              </w:rPr>
              <w:t>1. In the event of serious undesirable effects, the responsible person and distributors shall without delay notify the following to the competent authority of the Member State where the serious undesirable effect occurred:</w:t>
            </w:r>
          </w:p>
          <w:p w14:paraId="3725D42A" w14:textId="77777777" w:rsidR="006E4B30" w:rsidRPr="00E378EF" w:rsidRDefault="006E4B30" w:rsidP="001D76C9">
            <w:pPr>
              <w:pStyle w:val="Default"/>
              <w:spacing w:line="276" w:lineRule="auto"/>
              <w:jc w:val="both"/>
              <w:rPr>
                <w:color w:val="auto"/>
                <w:sz w:val="22"/>
                <w:szCs w:val="22"/>
              </w:rPr>
            </w:pPr>
            <w:r w:rsidRPr="00E378EF">
              <w:rPr>
                <w:color w:val="auto"/>
                <w:sz w:val="22"/>
                <w:szCs w:val="22"/>
              </w:rPr>
              <w:t>(a) all serious undesirable effects which are known to him or which may reasonably be expected to be known to him;</w:t>
            </w:r>
          </w:p>
          <w:p w14:paraId="414927E6" w14:textId="77777777" w:rsidR="006E4B30" w:rsidRPr="00E378EF" w:rsidRDefault="006E4B30" w:rsidP="001D76C9">
            <w:pPr>
              <w:pStyle w:val="Default"/>
              <w:spacing w:line="276" w:lineRule="auto"/>
              <w:jc w:val="both"/>
              <w:rPr>
                <w:color w:val="auto"/>
                <w:sz w:val="22"/>
                <w:szCs w:val="22"/>
              </w:rPr>
            </w:pPr>
            <w:r w:rsidRPr="00E378EF">
              <w:rPr>
                <w:color w:val="auto"/>
                <w:sz w:val="22"/>
                <w:szCs w:val="22"/>
              </w:rPr>
              <w:t>(b) the name of the cosmetic product concerned, enabling its specific identification;</w:t>
            </w:r>
          </w:p>
          <w:p w14:paraId="2E8C77D3" w14:textId="77777777" w:rsidR="006E4B30" w:rsidRPr="00E378EF" w:rsidRDefault="006E4B30" w:rsidP="001D76C9">
            <w:pPr>
              <w:pStyle w:val="Default"/>
              <w:spacing w:line="276" w:lineRule="auto"/>
              <w:jc w:val="both"/>
              <w:rPr>
                <w:color w:val="auto"/>
                <w:sz w:val="22"/>
                <w:szCs w:val="22"/>
              </w:rPr>
            </w:pPr>
            <w:r w:rsidRPr="00E378EF">
              <w:rPr>
                <w:color w:val="auto"/>
                <w:sz w:val="22"/>
                <w:szCs w:val="22"/>
              </w:rPr>
              <w:t>(c) the corrective measures taken by him, if any.</w:t>
            </w:r>
          </w:p>
        </w:tc>
        <w:tc>
          <w:tcPr>
            <w:tcW w:w="6513" w:type="dxa"/>
          </w:tcPr>
          <w:p w14:paraId="0C805DD9" w14:textId="38C7328C" w:rsidR="006E4B30" w:rsidRPr="00444E69" w:rsidRDefault="006E4B30" w:rsidP="00B547E3">
            <w:pPr>
              <w:pStyle w:val="Default"/>
              <w:spacing w:line="276" w:lineRule="auto"/>
              <w:jc w:val="both"/>
              <w:rPr>
                <w:b/>
                <w:color w:val="auto"/>
                <w:sz w:val="22"/>
                <w:szCs w:val="22"/>
              </w:rPr>
            </w:pPr>
            <w:r w:rsidRPr="00C67740">
              <w:rPr>
                <w:b/>
                <w:bCs/>
                <w:color w:val="auto"/>
                <w:sz w:val="22"/>
                <w:szCs w:val="22"/>
              </w:rPr>
              <w:t>Ciddi istenmeyen etkilerin bildirimi</w:t>
            </w:r>
            <w:r w:rsidRPr="00444E69">
              <w:rPr>
                <w:b/>
                <w:bCs/>
                <w:color w:val="auto"/>
                <w:sz w:val="22"/>
                <w:szCs w:val="22"/>
              </w:rPr>
              <w:t xml:space="preserve"> </w:t>
            </w:r>
          </w:p>
          <w:p w14:paraId="66A395F8" w14:textId="7A4FE4DA" w:rsidR="006E4B30" w:rsidRDefault="006E4B30" w:rsidP="00B547E3">
            <w:pPr>
              <w:pStyle w:val="Default"/>
              <w:spacing w:line="276" w:lineRule="auto"/>
              <w:jc w:val="both"/>
              <w:rPr>
                <w:color w:val="auto"/>
                <w:sz w:val="22"/>
                <w:szCs w:val="22"/>
              </w:rPr>
            </w:pPr>
            <w:r w:rsidRPr="00E378EF">
              <w:rPr>
                <w:b/>
                <w:color w:val="auto"/>
                <w:sz w:val="22"/>
                <w:szCs w:val="22"/>
              </w:rPr>
              <w:t>M</w:t>
            </w:r>
            <w:r>
              <w:rPr>
                <w:b/>
                <w:color w:val="auto"/>
                <w:sz w:val="22"/>
                <w:szCs w:val="22"/>
              </w:rPr>
              <w:t xml:space="preserve">ADDE </w:t>
            </w:r>
            <w:r w:rsidRPr="00E378EF">
              <w:rPr>
                <w:b/>
                <w:color w:val="auto"/>
                <w:sz w:val="22"/>
                <w:szCs w:val="22"/>
              </w:rPr>
              <w:t>25</w:t>
            </w:r>
            <w:r>
              <w:rPr>
                <w:b/>
                <w:color w:val="auto"/>
                <w:sz w:val="22"/>
                <w:szCs w:val="22"/>
              </w:rPr>
              <w:t xml:space="preserve"> – </w:t>
            </w:r>
            <w:r w:rsidRPr="00444E69">
              <w:rPr>
                <w:color w:val="auto"/>
                <w:sz w:val="22"/>
                <w:szCs w:val="22"/>
              </w:rPr>
              <w:t>(1)</w:t>
            </w:r>
            <w:r>
              <w:rPr>
                <w:b/>
                <w:color w:val="auto"/>
                <w:sz w:val="22"/>
                <w:szCs w:val="22"/>
              </w:rPr>
              <w:t xml:space="preserve"> </w:t>
            </w:r>
            <w:r w:rsidRPr="00E77830">
              <w:rPr>
                <w:color w:val="auto"/>
                <w:sz w:val="22"/>
                <w:szCs w:val="22"/>
              </w:rPr>
              <w:t xml:space="preserve">Ciddi istenmeyen etkilerin meydana gelmesi durumunda, </w:t>
            </w:r>
            <w:r>
              <w:rPr>
                <w:color w:val="auto"/>
                <w:sz w:val="22"/>
                <w:szCs w:val="22"/>
              </w:rPr>
              <w:t>yetkili temsilci</w:t>
            </w:r>
            <w:r w:rsidRPr="00E77830">
              <w:rPr>
                <w:color w:val="auto"/>
                <w:sz w:val="22"/>
                <w:szCs w:val="22"/>
              </w:rPr>
              <w:t xml:space="preserve"> ve dağıtıcılar, aşağıdaki bilgileri Kuruma ve ürünün imalatçısına derhal bildirir:</w:t>
            </w:r>
          </w:p>
          <w:p w14:paraId="39EF49FD" w14:textId="4DE76163" w:rsidR="006E4B30" w:rsidRDefault="006E4B30" w:rsidP="00B547E3">
            <w:pPr>
              <w:pStyle w:val="Default"/>
              <w:spacing w:line="276" w:lineRule="auto"/>
              <w:jc w:val="both"/>
              <w:rPr>
                <w:color w:val="auto"/>
                <w:sz w:val="22"/>
                <w:szCs w:val="22"/>
              </w:rPr>
            </w:pPr>
          </w:p>
          <w:p w14:paraId="408FE84F" w14:textId="63C687C9" w:rsidR="006E4B30" w:rsidRDefault="006E4B30" w:rsidP="00B547E3">
            <w:pPr>
              <w:pStyle w:val="Default"/>
              <w:spacing w:line="276" w:lineRule="auto"/>
              <w:jc w:val="both"/>
              <w:rPr>
                <w:color w:val="auto"/>
                <w:sz w:val="22"/>
                <w:szCs w:val="22"/>
              </w:rPr>
            </w:pPr>
          </w:p>
          <w:p w14:paraId="52542533" w14:textId="77777777" w:rsidR="006E4B30" w:rsidRDefault="006E4B30" w:rsidP="00B547E3">
            <w:pPr>
              <w:pStyle w:val="Default"/>
              <w:spacing w:line="276" w:lineRule="auto"/>
              <w:jc w:val="both"/>
              <w:rPr>
                <w:b/>
                <w:color w:val="auto"/>
                <w:sz w:val="22"/>
                <w:szCs w:val="22"/>
              </w:rPr>
            </w:pPr>
          </w:p>
          <w:p w14:paraId="2355A842" w14:textId="34E78CCC" w:rsidR="006E4B30" w:rsidRDefault="006E4B30" w:rsidP="00B547E3">
            <w:pPr>
              <w:pStyle w:val="Default"/>
              <w:spacing w:line="276" w:lineRule="auto"/>
              <w:jc w:val="both"/>
              <w:rPr>
                <w:sz w:val="22"/>
                <w:szCs w:val="22"/>
              </w:rPr>
            </w:pPr>
            <w:r w:rsidRPr="00BB6FB4">
              <w:rPr>
                <w:sz w:val="22"/>
                <w:szCs w:val="22"/>
              </w:rPr>
              <w:t xml:space="preserve">a) </w:t>
            </w:r>
            <w:r w:rsidRPr="00BB6FB4">
              <w:rPr>
                <w:color w:val="auto"/>
                <w:sz w:val="22"/>
                <w:szCs w:val="22"/>
              </w:rPr>
              <w:t>Kendisi tarafından bilinen veya bilinmesi</w:t>
            </w:r>
            <w:r>
              <w:rPr>
                <w:color w:val="auto"/>
                <w:sz w:val="22"/>
                <w:szCs w:val="22"/>
              </w:rPr>
              <w:t xml:space="preserve"> beklenen</w:t>
            </w:r>
            <w:r w:rsidRPr="00BB6FB4">
              <w:rPr>
                <w:color w:val="auto"/>
                <w:sz w:val="22"/>
                <w:szCs w:val="22"/>
              </w:rPr>
              <w:t xml:space="preserve"> tüm ciddi istenmeyen etkileri;</w:t>
            </w:r>
          </w:p>
          <w:p w14:paraId="72F95A1A" w14:textId="2574D0B5" w:rsidR="006E4B30" w:rsidRPr="002A6E10" w:rsidRDefault="006E4B30" w:rsidP="00B547E3">
            <w:pPr>
              <w:pStyle w:val="Default"/>
              <w:spacing w:line="276" w:lineRule="auto"/>
              <w:jc w:val="both"/>
              <w:rPr>
                <w:sz w:val="22"/>
                <w:szCs w:val="22"/>
              </w:rPr>
            </w:pPr>
            <w:r>
              <w:rPr>
                <w:sz w:val="22"/>
                <w:szCs w:val="22"/>
              </w:rPr>
              <w:t xml:space="preserve">b) </w:t>
            </w:r>
            <w:r w:rsidRPr="002A6E10">
              <w:rPr>
                <w:sz w:val="22"/>
                <w:szCs w:val="22"/>
              </w:rPr>
              <w:t>Kozmetik ürünün spesifik olarak tanımlanmasına imkan verecek şekilde adı</w:t>
            </w:r>
            <w:r>
              <w:rPr>
                <w:sz w:val="22"/>
                <w:szCs w:val="22"/>
              </w:rPr>
              <w:t>nı</w:t>
            </w:r>
            <w:r w:rsidRPr="002A6E10">
              <w:rPr>
                <w:sz w:val="22"/>
                <w:szCs w:val="22"/>
              </w:rPr>
              <w:t xml:space="preserve">, </w:t>
            </w:r>
          </w:p>
          <w:p w14:paraId="12B6BDB6" w14:textId="6B675E54" w:rsidR="006E4B30" w:rsidRPr="005C0501" w:rsidRDefault="006E4B30" w:rsidP="00B547E3">
            <w:pPr>
              <w:pStyle w:val="Default"/>
              <w:spacing w:line="276" w:lineRule="auto"/>
              <w:jc w:val="both"/>
              <w:rPr>
                <w:sz w:val="22"/>
                <w:szCs w:val="22"/>
              </w:rPr>
            </w:pPr>
            <w:r w:rsidRPr="002A6E10">
              <w:rPr>
                <w:sz w:val="22"/>
                <w:szCs w:val="22"/>
              </w:rPr>
              <w:t>c) Varsa, kendisi tarafı</w:t>
            </w:r>
            <w:r>
              <w:rPr>
                <w:sz w:val="22"/>
                <w:szCs w:val="22"/>
              </w:rPr>
              <w:t>ndan alınan düzeltici önlemleri.</w:t>
            </w:r>
          </w:p>
        </w:tc>
        <w:tc>
          <w:tcPr>
            <w:tcW w:w="4678" w:type="dxa"/>
          </w:tcPr>
          <w:p w14:paraId="14D238BF" w14:textId="77777777" w:rsidR="006E4B30" w:rsidRPr="00E378EF" w:rsidRDefault="006E4B30" w:rsidP="00B547E3">
            <w:pPr>
              <w:pStyle w:val="Default"/>
              <w:spacing w:line="276" w:lineRule="auto"/>
              <w:rPr>
                <w:b/>
                <w:bCs/>
                <w:color w:val="00B050"/>
                <w:sz w:val="22"/>
                <w:szCs w:val="22"/>
              </w:rPr>
            </w:pPr>
          </w:p>
        </w:tc>
      </w:tr>
      <w:tr w:rsidR="006E4B30" w:rsidRPr="00E378EF" w14:paraId="4D42D7D7" w14:textId="5FD7C190" w:rsidTr="006E4B30">
        <w:trPr>
          <w:trHeight w:val="109"/>
        </w:trPr>
        <w:tc>
          <w:tcPr>
            <w:tcW w:w="7941" w:type="dxa"/>
          </w:tcPr>
          <w:p w14:paraId="3E620071" w14:textId="77777777" w:rsidR="006E4B30" w:rsidRPr="00E378EF" w:rsidRDefault="006E4B30" w:rsidP="00B547E3">
            <w:pPr>
              <w:pStyle w:val="Default"/>
              <w:spacing w:line="276" w:lineRule="auto"/>
              <w:jc w:val="both"/>
              <w:rPr>
                <w:b/>
                <w:color w:val="auto"/>
                <w:sz w:val="22"/>
                <w:szCs w:val="22"/>
              </w:rPr>
            </w:pPr>
            <w:r w:rsidRPr="00E378EF">
              <w:rPr>
                <w:color w:val="auto"/>
                <w:sz w:val="22"/>
                <w:szCs w:val="22"/>
              </w:rPr>
              <w:t>2. Where the responsible person reports serious undesirable effects to the competent authority of the Member State where the effect occurred, that competent authority shall immediately transmit the informationreferred to in paragraph 1 to the competent authorities of the other Member States.</w:t>
            </w:r>
          </w:p>
        </w:tc>
        <w:tc>
          <w:tcPr>
            <w:tcW w:w="6513" w:type="dxa"/>
          </w:tcPr>
          <w:p w14:paraId="64DEAA94" w14:textId="41640651" w:rsidR="006E4B30" w:rsidRPr="00E378EF" w:rsidRDefault="006E4B30" w:rsidP="00037E64">
            <w:pPr>
              <w:pStyle w:val="Default"/>
              <w:spacing w:line="276" w:lineRule="auto"/>
              <w:jc w:val="both"/>
              <w:rPr>
                <w:color w:val="auto"/>
                <w:sz w:val="22"/>
                <w:szCs w:val="22"/>
              </w:rPr>
            </w:pPr>
            <w:r>
              <w:rPr>
                <w:color w:val="auto"/>
                <w:sz w:val="22"/>
                <w:szCs w:val="22"/>
              </w:rPr>
              <w:t>(</w:t>
            </w:r>
            <w:r w:rsidRPr="000E0023">
              <w:rPr>
                <w:color w:val="auto"/>
                <w:sz w:val="22"/>
                <w:szCs w:val="22"/>
              </w:rPr>
              <w:t>2</w:t>
            </w:r>
            <w:r>
              <w:rPr>
                <w:color w:val="auto"/>
                <w:sz w:val="22"/>
                <w:szCs w:val="22"/>
              </w:rPr>
              <w:t xml:space="preserve">) </w:t>
            </w:r>
            <w:r w:rsidRPr="000E0023">
              <w:rPr>
                <w:color w:val="auto"/>
                <w:sz w:val="22"/>
                <w:szCs w:val="22"/>
              </w:rPr>
              <w:t xml:space="preserve"> Kurum</w:t>
            </w:r>
            <w:r>
              <w:rPr>
                <w:color w:val="auto"/>
                <w:sz w:val="22"/>
                <w:szCs w:val="22"/>
              </w:rPr>
              <w:t xml:space="preserve">; yetkili temsilci </w:t>
            </w:r>
            <w:r w:rsidRPr="000E0023">
              <w:rPr>
                <w:color w:val="auto"/>
                <w:sz w:val="22"/>
                <w:szCs w:val="22"/>
              </w:rPr>
              <w:t xml:space="preserve"> </w:t>
            </w:r>
            <w:r w:rsidRPr="00C67740">
              <w:rPr>
                <w:color w:val="auto"/>
                <w:sz w:val="22"/>
                <w:szCs w:val="22"/>
              </w:rPr>
              <w:t>tarafından</w:t>
            </w:r>
            <w:r>
              <w:rPr>
                <w:color w:val="auto"/>
                <w:sz w:val="22"/>
                <w:szCs w:val="22"/>
              </w:rPr>
              <w:t xml:space="preserve"> ciddi </w:t>
            </w:r>
            <w:r w:rsidRPr="000E0023">
              <w:rPr>
                <w:color w:val="auto"/>
                <w:sz w:val="22"/>
                <w:szCs w:val="22"/>
              </w:rPr>
              <w:t>istenmeyen etki</w:t>
            </w:r>
            <w:r>
              <w:rPr>
                <w:color w:val="auto"/>
                <w:sz w:val="22"/>
                <w:szCs w:val="22"/>
              </w:rPr>
              <w:t xml:space="preserve"> bildirimi </w:t>
            </w:r>
            <w:r w:rsidRPr="00C67740">
              <w:rPr>
                <w:color w:val="auto"/>
                <w:sz w:val="22"/>
                <w:szCs w:val="22"/>
              </w:rPr>
              <w:t>yapıldığında</w:t>
            </w:r>
            <w:r>
              <w:rPr>
                <w:color w:val="auto"/>
                <w:sz w:val="22"/>
                <w:szCs w:val="22"/>
              </w:rPr>
              <w:t>, birinci fıkrada belirtilen bilgileri</w:t>
            </w:r>
            <w:r w:rsidRPr="000E0023">
              <w:rPr>
                <w:color w:val="auto"/>
                <w:sz w:val="22"/>
                <w:szCs w:val="22"/>
              </w:rPr>
              <w:t xml:space="preserve"> </w:t>
            </w:r>
            <w:r>
              <w:rPr>
                <w:color w:val="auto"/>
                <w:sz w:val="22"/>
                <w:szCs w:val="22"/>
              </w:rPr>
              <w:t xml:space="preserve">Ticaret Bakanlığı aracılığıyla </w:t>
            </w:r>
            <w:r w:rsidRPr="000E0023">
              <w:rPr>
                <w:color w:val="auto"/>
                <w:sz w:val="22"/>
                <w:szCs w:val="22"/>
              </w:rPr>
              <w:t>AB üye</w:t>
            </w:r>
            <w:r>
              <w:rPr>
                <w:color w:val="auto"/>
                <w:sz w:val="22"/>
                <w:szCs w:val="22"/>
              </w:rPr>
              <w:t>si ülkelerin</w:t>
            </w:r>
            <w:r w:rsidRPr="000E0023">
              <w:rPr>
                <w:color w:val="auto"/>
                <w:sz w:val="22"/>
                <w:szCs w:val="22"/>
              </w:rPr>
              <w:t xml:space="preserve"> yetkili otoritelerin</w:t>
            </w:r>
            <w:r>
              <w:rPr>
                <w:color w:val="auto"/>
                <w:sz w:val="22"/>
                <w:szCs w:val="22"/>
              </w:rPr>
              <w:t>e iletir.</w:t>
            </w:r>
          </w:p>
        </w:tc>
        <w:tc>
          <w:tcPr>
            <w:tcW w:w="4678" w:type="dxa"/>
          </w:tcPr>
          <w:p w14:paraId="7329AAC5" w14:textId="77777777" w:rsidR="006E4B30" w:rsidRPr="00E378EF" w:rsidRDefault="006E4B30" w:rsidP="00B547E3">
            <w:pPr>
              <w:pStyle w:val="Default"/>
              <w:spacing w:line="276" w:lineRule="auto"/>
              <w:rPr>
                <w:color w:val="auto"/>
                <w:sz w:val="22"/>
                <w:szCs w:val="22"/>
              </w:rPr>
            </w:pPr>
          </w:p>
        </w:tc>
      </w:tr>
      <w:tr w:rsidR="006E4B30" w:rsidRPr="00E378EF" w14:paraId="0B8A2B95" w14:textId="20893244" w:rsidTr="006E4B30">
        <w:trPr>
          <w:trHeight w:val="109"/>
        </w:trPr>
        <w:tc>
          <w:tcPr>
            <w:tcW w:w="7941" w:type="dxa"/>
          </w:tcPr>
          <w:p w14:paraId="6760CA27"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3. Where distributors report serious undesirable effects to the competent authority of the Member State where the effect occurred, that competent authority shall immediately transmit the information referred to in paragraph 1 to the competent authorities of the other Member States and to the responsible person.</w:t>
            </w:r>
          </w:p>
        </w:tc>
        <w:tc>
          <w:tcPr>
            <w:tcW w:w="6513" w:type="dxa"/>
          </w:tcPr>
          <w:p w14:paraId="0D798FB1" w14:textId="35533109" w:rsidR="006E4B30" w:rsidRPr="00C67740" w:rsidRDefault="006E4B30" w:rsidP="00C67740">
            <w:pPr>
              <w:pStyle w:val="Default"/>
              <w:spacing w:line="276" w:lineRule="auto"/>
              <w:jc w:val="both"/>
              <w:rPr>
                <w:color w:val="auto"/>
                <w:sz w:val="22"/>
                <w:szCs w:val="22"/>
              </w:rPr>
            </w:pPr>
            <w:r w:rsidRPr="00C67740">
              <w:rPr>
                <w:color w:val="auto"/>
                <w:sz w:val="22"/>
                <w:szCs w:val="22"/>
              </w:rPr>
              <w:t>(3) Kurum; dağıtıcı, son kullanıcı veya sağlık profesyoneli tarafından ciddi istenmeyen etki bildirimi yapıldığında,  birinci fıkrada belirtilen bilgileri  yetkili temsilciye ve Ticaret Bakanlığı aracılığıyla AB üyesi ülkelerin yetkili otoritelerine iletir.</w:t>
            </w:r>
          </w:p>
        </w:tc>
        <w:tc>
          <w:tcPr>
            <w:tcW w:w="4678" w:type="dxa"/>
          </w:tcPr>
          <w:p w14:paraId="4A5A275B" w14:textId="0638A067" w:rsidR="006E4B30" w:rsidRPr="00E378EF" w:rsidRDefault="006E4B30" w:rsidP="00B547E3">
            <w:pPr>
              <w:pStyle w:val="Default"/>
              <w:spacing w:line="276" w:lineRule="auto"/>
              <w:rPr>
                <w:color w:val="auto"/>
                <w:sz w:val="22"/>
                <w:szCs w:val="22"/>
              </w:rPr>
            </w:pPr>
          </w:p>
        </w:tc>
      </w:tr>
      <w:tr w:rsidR="006E4B30" w:rsidRPr="00E378EF" w14:paraId="280F5907" w14:textId="7FA4A0ED" w:rsidTr="006E4B30">
        <w:trPr>
          <w:trHeight w:val="109"/>
        </w:trPr>
        <w:tc>
          <w:tcPr>
            <w:tcW w:w="7941" w:type="dxa"/>
          </w:tcPr>
          <w:p w14:paraId="0A1B903F"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4. Where end users or health professionals report serious undesirable effects to the competent authority of the Member State where the effect occurred, that competent authority shall immediately transmit the information on the cosmetic product concerned to the competent authorities of the other Member States and to the responsible person.</w:t>
            </w:r>
          </w:p>
        </w:tc>
        <w:tc>
          <w:tcPr>
            <w:tcW w:w="6513" w:type="dxa"/>
          </w:tcPr>
          <w:p w14:paraId="5C82FC21" w14:textId="77777777" w:rsidR="006E4B30" w:rsidRPr="00E378EF" w:rsidRDefault="006E4B30" w:rsidP="00B547E3">
            <w:pPr>
              <w:pStyle w:val="Default"/>
              <w:spacing w:line="276" w:lineRule="auto"/>
              <w:rPr>
                <w:color w:val="auto"/>
                <w:sz w:val="22"/>
                <w:szCs w:val="22"/>
              </w:rPr>
            </w:pPr>
          </w:p>
        </w:tc>
        <w:tc>
          <w:tcPr>
            <w:tcW w:w="4678" w:type="dxa"/>
          </w:tcPr>
          <w:p w14:paraId="69BEA040" w14:textId="77777777" w:rsidR="006E4B30" w:rsidRPr="00E378EF" w:rsidRDefault="006E4B30" w:rsidP="00B547E3">
            <w:pPr>
              <w:pStyle w:val="Default"/>
              <w:spacing w:line="276" w:lineRule="auto"/>
              <w:rPr>
                <w:color w:val="auto"/>
                <w:sz w:val="22"/>
                <w:szCs w:val="22"/>
              </w:rPr>
            </w:pPr>
          </w:p>
        </w:tc>
      </w:tr>
      <w:tr w:rsidR="006E4B30" w:rsidRPr="00E378EF" w14:paraId="1DD10C53" w14:textId="5116B6B4" w:rsidTr="006E4B30">
        <w:trPr>
          <w:trHeight w:val="109"/>
        </w:trPr>
        <w:tc>
          <w:tcPr>
            <w:tcW w:w="7941" w:type="dxa"/>
          </w:tcPr>
          <w:p w14:paraId="23989610" w14:textId="77777777" w:rsidR="006E4B30" w:rsidRPr="00E378EF" w:rsidRDefault="006E4B30" w:rsidP="009B569E">
            <w:pPr>
              <w:pStyle w:val="Default"/>
              <w:spacing w:line="276" w:lineRule="auto"/>
              <w:jc w:val="both"/>
              <w:rPr>
                <w:color w:val="auto"/>
                <w:sz w:val="22"/>
                <w:szCs w:val="22"/>
              </w:rPr>
            </w:pPr>
            <w:r w:rsidRPr="00E378EF">
              <w:rPr>
                <w:color w:val="auto"/>
                <w:sz w:val="22"/>
                <w:szCs w:val="22"/>
              </w:rPr>
              <w:t>5. Competent authorities may use the information referred to in this Article for the purposes of in-market surveillance, market analysis, evaluation and consumer information in the context of Articles 25, 26 and 27.</w:t>
            </w:r>
          </w:p>
        </w:tc>
        <w:tc>
          <w:tcPr>
            <w:tcW w:w="6513" w:type="dxa"/>
          </w:tcPr>
          <w:p w14:paraId="1B22B6F1" w14:textId="538CF76A" w:rsidR="006E4B30" w:rsidRPr="00E378EF" w:rsidRDefault="006E4B30" w:rsidP="002E1F8D">
            <w:pPr>
              <w:pStyle w:val="Default"/>
              <w:spacing w:line="276" w:lineRule="auto"/>
              <w:jc w:val="both"/>
              <w:rPr>
                <w:b/>
                <w:color w:val="auto"/>
                <w:sz w:val="22"/>
                <w:szCs w:val="22"/>
              </w:rPr>
            </w:pPr>
            <w:r w:rsidRPr="000000A6">
              <w:rPr>
                <w:color w:val="auto"/>
                <w:sz w:val="22"/>
                <w:szCs w:val="22"/>
              </w:rPr>
              <w:t>(4)</w:t>
            </w:r>
            <w:r>
              <w:rPr>
                <w:b/>
                <w:color w:val="auto"/>
                <w:sz w:val="22"/>
                <w:szCs w:val="22"/>
              </w:rPr>
              <w:t xml:space="preserve"> </w:t>
            </w:r>
            <w:r w:rsidRPr="00E378EF">
              <w:rPr>
                <w:color w:val="auto"/>
                <w:sz w:val="22"/>
                <w:szCs w:val="22"/>
              </w:rPr>
              <w:t xml:space="preserve">Kurum, bu maddede </w:t>
            </w:r>
            <w:r>
              <w:rPr>
                <w:color w:val="auto"/>
                <w:sz w:val="22"/>
                <w:szCs w:val="22"/>
              </w:rPr>
              <w:t>belirtilen</w:t>
            </w:r>
            <w:r w:rsidRPr="00E378EF">
              <w:rPr>
                <w:color w:val="auto"/>
                <w:sz w:val="22"/>
                <w:szCs w:val="22"/>
              </w:rPr>
              <w:t xml:space="preserve"> bilgileri</w:t>
            </w:r>
            <w:r>
              <w:rPr>
                <w:color w:val="auto"/>
                <w:sz w:val="22"/>
                <w:szCs w:val="22"/>
              </w:rPr>
              <w:t>;</w:t>
            </w:r>
            <w:r w:rsidRPr="00E378EF">
              <w:rPr>
                <w:color w:val="auto"/>
                <w:sz w:val="22"/>
                <w:szCs w:val="22"/>
              </w:rPr>
              <w:t xml:space="preserve"> </w:t>
            </w:r>
            <w:r w:rsidRPr="008443B9">
              <w:rPr>
                <w:color w:val="auto"/>
                <w:sz w:val="22"/>
                <w:szCs w:val="22"/>
              </w:rPr>
              <w:t>27, 28 ve 29 uncu</w:t>
            </w:r>
            <w:r w:rsidRPr="00F00CFD">
              <w:rPr>
                <w:color w:val="auto"/>
                <w:sz w:val="22"/>
                <w:szCs w:val="22"/>
              </w:rPr>
              <w:t xml:space="preserve"> </w:t>
            </w:r>
            <w:r>
              <w:rPr>
                <w:color w:val="auto"/>
                <w:sz w:val="22"/>
                <w:szCs w:val="22"/>
              </w:rPr>
              <w:t>maddeler çerçevesinde piyasa gözetimi ve denetimi, pazar</w:t>
            </w:r>
            <w:r w:rsidRPr="00E378EF">
              <w:rPr>
                <w:color w:val="auto"/>
                <w:sz w:val="22"/>
                <w:szCs w:val="22"/>
              </w:rPr>
              <w:t xml:space="preserve"> analizi, değ</w:t>
            </w:r>
            <w:r>
              <w:rPr>
                <w:color w:val="auto"/>
                <w:sz w:val="22"/>
                <w:szCs w:val="22"/>
              </w:rPr>
              <w:t xml:space="preserve">erlendirme ve </w:t>
            </w:r>
            <w:r w:rsidRPr="008443B9">
              <w:rPr>
                <w:color w:val="auto"/>
                <w:sz w:val="22"/>
                <w:szCs w:val="22"/>
              </w:rPr>
              <w:t>tüketicileri bilgilendirme</w:t>
            </w:r>
            <w:r w:rsidRPr="00E378EF">
              <w:rPr>
                <w:color w:val="auto"/>
                <w:sz w:val="22"/>
                <w:szCs w:val="22"/>
              </w:rPr>
              <w:t xml:space="preserve"> amaçlarıyla kullanabilir.</w:t>
            </w:r>
          </w:p>
        </w:tc>
        <w:tc>
          <w:tcPr>
            <w:tcW w:w="4678" w:type="dxa"/>
          </w:tcPr>
          <w:p w14:paraId="6F6BF01A" w14:textId="77777777" w:rsidR="006E4B30" w:rsidRPr="00E378EF" w:rsidRDefault="006E4B30" w:rsidP="00B547E3">
            <w:pPr>
              <w:pStyle w:val="Default"/>
              <w:spacing w:line="276" w:lineRule="auto"/>
              <w:rPr>
                <w:b/>
                <w:bCs/>
                <w:sz w:val="22"/>
                <w:szCs w:val="22"/>
              </w:rPr>
            </w:pPr>
          </w:p>
        </w:tc>
      </w:tr>
      <w:tr w:rsidR="006E4B30" w:rsidRPr="00E378EF" w14:paraId="4DB357C6" w14:textId="1AE7180C" w:rsidTr="006E4B30">
        <w:trPr>
          <w:trHeight w:val="109"/>
        </w:trPr>
        <w:tc>
          <w:tcPr>
            <w:tcW w:w="7941" w:type="dxa"/>
          </w:tcPr>
          <w:p w14:paraId="77D29EA5" w14:textId="77777777" w:rsidR="006E4B30" w:rsidRPr="00E378EF" w:rsidRDefault="006E4B30" w:rsidP="00B547E3">
            <w:pPr>
              <w:pStyle w:val="Default"/>
              <w:spacing w:line="276" w:lineRule="auto"/>
              <w:jc w:val="center"/>
              <w:rPr>
                <w:b/>
                <w:color w:val="auto"/>
                <w:sz w:val="22"/>
                <w:szCs w:val="22"/>
              </w:rPr>
            </w:pPr>
            <w:r w:rsidRPr="00E378EF">
              <w:rPr>
                <w:b/>
                <w:color w:val="auto"/>
                <w:sz w:val="22"/>
                <w:szCs w:val="22"/>
              </w:rPr>
              <w:t>Article 24</w:t>
            </w:r>
          </w:p>
          <w:p w14:paraId="661D1F9E" w14:textId="77777777" w:rsidR="006E4B30" w:rsidRPr="00E378EF" w:rsidRDefault="006E4B30" w:rsidP="00B547E3">
            <w:pPr>
              <w:pStyle w:val="Default"/>
              <w:spacing w:line="276" w:lineRule="auto"/>
              <w:jc w:val="center"/>
              <w:rPr>
                <w:b/>
                <w:color w:val="auto"/>
                <w:sz w:val="22"/>
                <w:szCs w:val="22"/>
              </w:rPr>
            </w:pPr>
            <w:r w:rsidRPr="00E378EF">
              <w:rPr>
                <w:b/>
                <w:color w:val="auto"/>
                <w:sz w:val="22"/>
                <w:szCs w:val="22"/>
              </w:rPr>
              <w:t>Information on substances</w:t>
            </w:r>
          </w:p>
          <w:p w14:paraId="0652DE06"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In the event of serious doubt regarding the safety of any substance contained in cosmetic products, the competent authority of a Member State in which a product containing such a substance is made available on the market may by reasoned request require the responsible person to submit a list of all cosmetic products for which he is responsible and which contain this substance. The list shall indicate the concentration of this substance in the cosmetic products.</w:t>
            </w:r>
          </w:p>
          <w:p w14:paraId="341C35B1"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Competent authorities may use the information referred to in this Article for the purposes of in-market surveillance, market analysis, evaluation and consumer information in the context of Articles 25, 26 and 27.</w:t>
            </w:r>
          </w:p>
        </w:tc>
        <w:tc>
          <w:tcPr>
            <w:tcW w:w="6513" w:type="dxa"/>
          </w:tcPr>
          <w:p w14:paraId="0ADFAF47" w14:textId="5F0FACF5" w:rsidR="006E4B30" w:rsidRPr="00E378EF" w:rsidRDefault="006E4B30" w:rsidP="00B547E3">
            <w:pPr>
              <w:pStyle w:val="Default"/>
              <w:spacing w:line="276" w:lineRule="auto"/>
              <w:jc w:val="both"/>
              <w:rPr>
                <w:b/>
                <w:bCs/>
                <w:color w:val="auto"/>
                <w:sz w:val="22"/>
                <w:szCs w:val="22"/>
              </w:rPr>
            </w:pPr>
            <w:r w:rsidRPr="00285DCC">
              <w:rPr>
                <w:b/>
                <w:bCs/>
                <w:color w:val="auto"/>
                <w:sz w:val="22"/>
                <w:szCs w:val="22"/>
              </w:rPr>
              <w:t>Kozmetik ürünlerin içerdiği</w:t>
            </w:r>
            <w:r>
              <w:rPr>
                <w:b/>
                <w:bCs/>
                <w:color w:val="auto"/>
                <w:sz w:val="22"/>
                <w:szCs w:val="22"/>
              </w:rPr>
              <w:t xml:space="preserve"> m</w:t>
            </w:r>
            <w:r w:rsidRPr="00E378EF">
              <w:rPr>
                <w:b/>
                <w:bCs/>
                <w:color w:val="auto"/>
                <w:sz w:val="22"/>
                <w:szCs w:val="22"/>
              </w:rPr>
              <w:t>addeler</w:t>
            </w:r>
            <w:r>
              <w:rPr>
                <w:b/>
                <w:bCs/>
                <w:color w:val="auto"/>
                <w:sz w:val="22"/>
                <w:szCs w:val="22"/>
              </w:rPr>
              <w:t>e ilişkin</w:t>
            </w:r>
            <w:r w:rsidRPr="00E378EF">
              <w:rPr>
                <w:b/>
                <w:bCs/>
                <w:color w:val="auto"/>
                <w:sz w:val="22"/>
                <w:szCs w:val="22"/>
              </w:rPr>
              <w:t xml:space="preserve"> bilgiler</w:t>
            </w:r>
            <w:r w:rsidRPr="00E378EF">
              <w:rPr>
                <w:b/>
                <w:i/>
                <w:iCs/>
                <w:color w:val="auto"/>
                <w:sz w:val="22"/>
                <w:szCs w:val="22"/>
              </w:rPr>
              <w:t xml:space="preserve"> </w:t>
            </w:r>
            <w:r w:rsidRPr="00E378EF">
              <w:rPr>
                <w:b/>
                <w:bCs/>
                <w:color w:val="auto"/>
                <w:sz w:val="22"/>
                <w:szCs w:val="22"/>
              </w:rPr>
              <w:t xml:space="preserve"> </w:t>
            </w:r>
          </w:p>
          <w:p w14:paraId="27A09FF7" w14:textId="319A538B" w:rsidR="006E4B30" w:rsidRDefault="006E4B30" w:rsidP="00B547E3">
            <w:pPr>
              <w:pStyle w:val="Default"/>
              <w:spacing w:line="276" w:lineRule="auto"/>
              <w:jc w:val="both"/>
              <w:rPr>
                <w:bCs/>
                <w:color w:val="auto"/>
                <w:sz w:val="22"/>
                <w:szCs w:val="22"/>
              </w:rPr>
            </w:pPr>
            <w:r>
              <w:rPr>
                <w:b/>
                <w:bCs/>
                <w:color w:val="auto"/>
                <w:sz w:val="22"/>
                <w:szCs w:val="22"/>
              </w:rPr>
              <w:t>MADDE</w:t>
            </w:r>
            <w:r w:rsidRPr="00E378EF">
              <w:rPr>
                <w:b/>
                <w:bCs/>
                <w:color w:val="auto"/>
                <w:sz w:val="22"/>
                <w:szCs w:val="22"/>
              </w:rPr>
              <w:t xml:space="preserve"> 26</w:t>
            </w:r>
            <w:r>
              <w:rPr>
                <w:b/>
                <w:bCs/>
                <w:color w:val="auto"/>
                <w:sz w:val="22"/>
                <w:szCs w:val="22"/>
              </w:rPr>
              <w:t xml:space="preserve"> – </w:t>
            </w:r>
            <w:r w:rsidRPr="00AE0FC0">
              <w:rPr>
                <w:bCs/>
                <w:color w:val="auto"/>
                <w:sz w:val="22"/>
                <w:szCs w:val="22"/>
              </w:rPr>
              <w:t xml:space="preserve">(1) </w:t>
            </w:r>
            <w:r>
              <w:t xml:space="preserve"> </w:t>
            </w:r>
            <w:r w:rsidRPr="004765E7">
              <w:rPr>
                <w:bCs/>
                <w:color w:val="auto"/>
                <w:sz w:val="22"/>
                <w:szCs w:val="22"/>
              </w:rPr>
              <w:t>Kurum, kozmetik ürünlerin içerdiği herhangi bir maddenin güvenliliğine ilişkin cid</w:t>
            </w:r>
            <w:r>
              <w:rPr>
                <w:bCs/>
                <w:color w:val="auto"/>
                <w:sz w:val="22"/>
                <w:szCs w:val="22"/>
              </w:rPr>
              <w:t>di şüphelerin olması durumunda, yetkili temsilci</w:t>
            </w:r>
            <w:r w:rsidRPr="004765E7">
              <w:rPr>
                <w:bCs/>
                <w:color w:val="auto"/>
                <w:sz w:val="22"/>
                <w:szCs w:val="22"/>
              </w:rPr>
              <w:t xml:space="preserve">den söz konusu maddeyi içeren kozmetik ürünlerin listesini, bu maddenin ürünlerde bulunduğu konsantrasyon bilgileri ile birlikte </w:t>
            </w:r>
            <w:r>
              <w:rPr>
                <w:bCs/>
                <w:color w:val="auto"/>
                <w:sz w:val="22"/>
                <w:szCs w:val="22"/>
              </w:rPr>
              <w:t>talep</w:t>
            </w:r>
            <w:r w:rsidRPr="004765E7">
              <w:rPr>
                <w:bCs/>
                <w:color w:val="auto"/>
                <w:sz w:val="22"/>
                <w:szCs w:val="22"/>
              </w:rPr>
              <w:t xml:space="preserve"> eder.</w:t>
            </w:r>
            <w:r w:rsidRPr="00E378EF">
              <w:rPr>
                <w:color w:val="auto"/>
                <w:sz w:val="22"/>
                <w:szCs w:val="22"/>
              </w:rPr>
              <w:t xml:space="preserve"> Kurum, bu maddede </w:t>
            </w:r>
            <w:r>
              <w:rPr>
                <w:color w:val="auto"/>
                <w:sz w:val="22"/>
                <w:szCs w:val="22"/>
              </w:rPr>
              <w:t>belirtilen</w:t>
            </w:r>
            <w:r w:rsidRPr="00E378EF">
              <w:rPr>
                <w:color w:val="auto"/>
                <w:sz w:val="22"/>
                <w:szCs w:val="22"/>
              </w:rPr>
              <w:t xml:space="preserve"> bilgileri</w:t>
            </w:r>
            <w:r>
              <w:rPr>
                <w:color w:val="auto"/>
                <w:sz w:val="22"/>
                <w:szCs w:val="22"/>
              </w:rPr>
              <w:t>;</w:t>
            </w:r>
            <w:r w:rsidRPr="00E378EF">
              <w:rPr>
                <w:color w:val="auto"/>
                <w:sz w:val="22"/>
                <w:szCs w:val="22"/>
              </w:rPr>
              <w:t xml:space="preserve"> </w:t>
            </w:r>
            <w:r w:rsidRPr="00B2111F">
              <w:rPr>
                <w:color w:val="auto"/>
                <w:sz w:val="22"/>
                <w:szCs w:val="22"/>
              </w:rPr>
              <w:t xml:space="preserve">27, 28 ve 29 uncu </w:t>
            </w:r>
            <w:r w:rsidRPr="002E1F8D">
              <w:rPr>
                <w:color w:val="auto"/>
                <w:sz w:val="22"/>
                <w:szCs w:val="22"/>
              </w:rPr>
              <w:t>maddeler çerçevesinde</w:t>
            </w:r>
            <w:r>
              <w:rPr>
                <w:color w:val="auto"/>
                <w:sz w:val="22"/>
                <w:szCs w:val="22"/>
              </w:rPr>
              <w:t xml:space="preserve"> piyasa gözetimi ve denetimi, pazar</w:t>
            </w:r>
            <w:r w:rsidRPr="00E378EF">
              <w:rPr>
                <w:color w:val="auto"/>
                <w:sz w:val="22"/>
                <w:szCs w:val="22"/>
              </w:rPr>
              <w:t xml:space="preserve"> analizi, değ</w:t>
            </w:r>
            <w:r>
              <w:rPr>
                <w:color w:val="auto"/>
                <w:sz w:val="22"/>
                <w:szCs w:val="22"/>
              </w:rPr>
              <w:t xml:space="preserve">erlendirme ve </w:t>
            </w:r>
            <w:r w:rsidRPr="00E32F37">
              <w:rPr>
                <w:color w:val="auto"/>
                <w:sz w:val="22"/>
                <w:szCs w:val="22"/>
              </w:rPr>
              <w:t>tüketicileri bilgilendirme</w:t>
            </w:r>
            <w:r w:rsidRPr="00E378EF">
              <w:rPr>
                <w:color w:val="auto"/>
                <w:sz w:val="22"/>
                <w:szCs w:val="22"/>
              </w:rPr>
              <w:t xml:space="preserve"> amaçlarıyla kullanabilir.</w:t>
            </w:r>
          </w:p>
          <w:p w14:paraId="75440651" w14:textId="77777777" w:rsidR="006E4B30" w:rsidRPr="00E378EF" w:rsidRDefault="006E4B30" w:rsidP="00B547E3">
            <w:pPr>
              <w:pStyle w:val="Default"/>
              <w:spacing w:line="276" w:lineRule="auto"/>
              <w:jc w:val="both"/>
              <w:rPr>
                <w:b/>
                <w:color w:val="auto"/>
                <w:sz w:val="22"/>
                <w:szCs w:val="22"/>
              </w:rPr>
            </w:pPr>
          </w:p>
        </w:tc>
        <w:tc>
          <w:tcPr>
            <w:tcW w:w="4678" w:type="dxa"/>
          </w:tcPr>
          <w:p w14:paraId="2E924EEA" w14:textId="77777777" w:rsidR="006E4B30" w:rsidRPr="00E378EF" w:rsidRDefault="006E4B30" w:rsidP="00B547E3">
            <w:pPr>
              <w:pStyle w:val="Default"/>
              <w:spacing w:line="276" w:lineRule="auto"/>
              <w:rPr>
                <w:b/>
                <w:bCs/>
                <w:color w:val="auto"/>
                <w:sz w:val="22"/>
                <w:szCs w:val="22"/>
              </w:rPr>
            </w:pPr>
          </w:p>
        </w:tc>
      </w:tr>
      <w:tr w:rsidR="006E4B30" w:rsidRPr="00E378EF" w14:paraId="14DD5C97" w14:textId="3DEA3695" w:rsidTr="006E4B30">
        <w:trPr>
          <w:trHeight w:val="109"/>
        </w:trPr>
        <w:tc>
          <w:tcPr>
            <w:tcW w:w="7941" w:type="dxa"/>
          </w:tcPr>
          <w:p w14:paraId="47F7BA79" w14:textId="77777777" w:rsidR="006E4B30" w:rsidRDefault="006E4B30" w:rsidP="00B547E3">
            <w:pPr>
              <w:pStyle w:val="Default"/>
              <w:spacing w:line="276" w:lineRule="auto"/>
              <w:jc w:val="center"/>
              <w:rPr>
                <w:b/>
                <w:color w:val="auto"/>
                <w:sz w:val="22"/>
                <w:szCs w:val="22"/>
              </w:rPr>
            </w:pPr>
          </w:p>
          <w:p w14:paraId="2BFDDE52" w14:textId="77777777" w:rsidR="006E4B30" w:rsidRDefault="006E4B30" w:rsidP="00B547E3">
            <w:pPr>
              <w:pStyle w:val="Default"/>
              <w:spacing w:line="276" w:lineRule="auto"/>
              <w:jc w:val="center"/>
              <w:rPr>
                <w:b/>
                <w:color w:val="auto"/>
                <w:sz w:val="22"/>
                <w:szCs w:val="22"/>
              </w:rPr>
            </w:pPr>
          </w:p>
          <w:p w14:paraId="112401E9" w14:textId="1AC220A7" w:rsidR="006E4B30" w:rsidRDefault="006E4B30" w:rsidP="002E1F8D">
            <w:pPr>
              <w:pStyle w:val="Default"/>
              <w:spacing w:line="276" w:lineRule="auto"/>
              <w:rPr>
                <w:b/>
                <w:color w:val="auto"/>
                <w:sz w:val="22"/>
                <w:szCs w:val="22"/>
              </w:rPr>
            </w:pPr>
          </w:p>
          <w:p w14:paraId="743B14A1" w14:textId="4812B7DA" w:rsidR="006E4B30" w:rsidRPr="00E378EF" w:rsidRDefault="006E4B30" w:rsidP="003779F2">
            <w:pPr>
              <w:pStyle w:val="Default"/>
              <w:spacing w:line="276" w:lineRule="auto"/>
              <w:jc w:val="center"/>
              <w:rPr>
                <w:b/>
                <w:color w:val="auto"/>
                <w:sz w:val="22"/>
                <w:szCs w:val="22"/>
              </w:rPr>
            </w:pPr>
            <w:r w:rsidRPr="00E378EF">
              <w:rPr>
                <w:b/>
                <w:color w:val="auto"/>
                <w:sz w:val="22"/>
                <w:szCs w:val="22"/>
              </w:rPr>
              <w:t>Article 25</w:t>
            </w:r>
          </w:p>
          <w:p w14:paraId="19934C31" w14:textId="77777777" w:rsidR="006E4B30" w:rsidRPr="00E378EF" w:rsidRDefault="006E4B30" w:rsidP="003779F2">
            <w:pPr>
              <w:pStyle w:val="Default"/>
              <w:spacing w:line="276" w:lineRule="auto"/>
              <w:jc w:val="center"/>
              <w:rPr>
                <w:b/>
                <w:color w:val="auto"/>
                <w:sz w:val="22"/>
                <w:szCs w:val="22"/>
              </w:rPr>
            </w:pPr>
            <w:r w:rsidRPr="00E378EF">
              <w:rPr>
                <w:b/>
                <w:color w:val="auto"/>
                <w:sz w:val="22"/>
                <w:szCs w:val="22"/>
              </w:rPr>
              <w:t>Non-compliance by the responsible person</w:t>
            </w:r>
          </w:p>
          <w:p w14:paraId="42DEB643" w14:textId="77777777" w:rsidR="006E4B30" w:rsidRPr="00E378EF" w:rsidRDefault="006E4B30" w:rsidP="003779F2">
            <w:pPr>
              <w:pStyle w:val="Default"/>
              <w:spacing w:line="276" w:lineRule="auto"/>
              <w:jc w:val="both"/>
              <w:rPr>
                <w:color w:val="auto"/>
                <w:sz w:val="22"/>
                <w:szCs w:val="22"/>
              </w:rPr>
            </w:pPr>
            <w:r w:rsidRPr="00E378EF">
              <w:rPr>
                <w:color w:val="auto"/>
                <w:sz w:val="22"/>
                <w:szCs w:val="22"/>
              </w:rPr>
              <w:t>1. Without prejudice to paragraph 4, competent authorities shall require the responsible person to take all appropriate measures, including corrective actions bringing the cosmetic product into conformity, the withdrawal of the product from the market or its recall, within an expressly mentioned time limit, commensurate with the nature of the risk, where there is non-compliance with any of the following:</w:t>
            </w:r>
          </w:p>
          <w:p w14:paraId="75030699" w14:textId="77777777" w:rsidR="006E4B30" w:rsidRPr="00E378EF" w:rsidRDefault="006E4B30" w:rsidP="003779F2">
            <w:pPr>
              <w:pStyle w:val="Default"/>
              <w:spacing w:line="276" w:lineRule="auto"/>
              <w:jc w:val="both"/>
              <w:rPr>
                <w:color w:val="auto"/>
                <w:sz w:val="22"/>
                <w:szCs w:val="22"/>
              </w:rPr>
            </w:pPr>
            <w:r w:rsidRPr="00E378EF">
              <w:rPr>
                <w:color w:val="auto"/>
                <w:sz w:val="22"/>
                <w:szCs w:val="22"/>
              </w:rPr>
              <w:t>(a) the good manufacturing practice referred to in Article 8;</w:t>
            </w:r>
          </w:p>
          <w:p w14:paraId="102108C1" w14:textId="77777777" w:rsidR="006E4B30" w:rsidRPr="00E378EF" w:rsidRDefault="006E4B30" w:rsidP="003779F2">
            <w:pPr>
              <w:pStyle w:val="Default"/>
              <w:spacing w:line="276" w:lineRule="auto"/>
              <w:jc w:val="both"/>
              <w:rPr>
                <w:color w:val="auto"/>
                <w:sz w:val="22"/>
                <w:szCs w:val="22"/>
              </w:rPr>
            </w:pPr>
            <w:r w:rsidRPr="00E378EF">
              <w:rPr>
                <w:color w:val="auto"/>
                <w:sz w:val="22"/>
                <w:szCs w:val="22"/>
              </w:rPr>
              <w:t>(b) the safety assessment referred to in Article 10;</w:t>
            </w:r>
          </w:p>
          <w:p w14:paraId="5E59A09D" w14:textId="77777777" w:rsidR="006E4B30" w:rsidRPr="00E378EF" w:rsidRDefault="006E4B30" w:rsidP="003779F2">
            <w:pPr>
              <w:pStyle w:val="Default"/>
              <w:spacing w:line="276" w:lineRule="auto"/>
              <w:jc w:val="both"/>
              <w:rPr>
                <w:color w:val="auto"/>
                <w:sz w:val="22"/>
                <w:szCs w:val="22"/>
              </w:rPr>
            </w:pPr>
            <w:r w:rsidRPr="00E378EF">
              <w:rPr>
                <w:color w:val="auto"/>
                <w:sz w:val="22"/>
                <w:szCs w:val="22"/>
              </w:rPr>
              <w:t>(c) the requirements for the product information file referred to in Article 11;</w:t>
            </w:r>
          </w:p>
          <w:p w14:paraId="2F739255" w14:textId="77777777" w:rsidR="006E4B30" w:rsidRPr="00E378EF" w:rsidRDefault="006E4B30" w:rsidP="003779F2">
            <w:pPr>
              <w:pStyle w:val="Default"/>
              <w:spacing w:line="276" w:lineRule="auto"/>
              <w:jc w:val="both"/>
              <w:rPr>
                <w:color w:val="auto"/>
                <w:sz w:val="22"/>
                <w:szCs w:val="22"/>
              </w:rPr>
            </w:pPr>
            <w:r w:rsidRPr="00E378EF">
              <w:rPr>
                <w:color w:val="auto"/>
                <w:sz w:val="22"/>
                <w:szCs w:val="22"/>
              </w:rPr>
              <w:t>(d) the provisions on sampling and analysis referred to in Article 12;</w:t>
            </w:r>
          </w:p>
          <w:p w14:paraId="7FC1A4E9" w14:textId="77777777" w:rsidR="006E4B30" w:rsidRPr="00E378EF" w:rsidRDefault="006E4B30" w:rsidP="003779F2">
            <w:pPr>
              <w:pStyle w:val="Default"/>
              <w:spacing w:line="276" w:lineRule="auto"/>
              <w:jc w:val="both"/>
              <w:rPr>
                <w:color w:val="auto"/>
                <w:sz w:val="22"/>
                <w:szCs w:val="22"/>
              </w:rPr>
            </w:pPr>
            <w:r w:rsidRPr="00E378EF">
              <w:rPr>
                <w:color w:val="auto"/>
                <w:sz w:val="22"/>
                <w:szCs w:val="22"/>
              </w:rPr>
              <w:t>(e) the notification requirements referred to in Articles 13 and 16;</w:t>
            </w:r>
          </w:p>
          <w:p w14:paraId="42E07D46" w14:textId="0D4E6E97" w:rsidR="006E4B30" w:rsidRDefault="006E4B30" w:rsidP="003779F2">
            <w:pPr>
              <w:pStyle w:val="Default"/>
              <w:spacing w:line="276" w:lineRule="auto"/>
              <w:jc w:val="both"/>
              <w:rPr>
                <w:color w:val="auto"/>
                <w:sz w:val="22"/>
                <w:szCs w:val="22"/>
              </w:rPr>
            </w:pPr>
            <w:r w:rsidRPr="00E378EF">
              <w:rPr>
                <w:color w:val="auto"/>
                <w:sz w:val="22"/>
                <w:szCs w:val="22"/>
              </w:rPr>
              <w:t>(f) the restrictions for substances referred to in Articles 14, 15 and 17;</w:t>
            </w:r>
          </w:p>
          <w:p w14:paraId="14F548FC" w14:textId="378DBE2F" w:rsidR="006E4B30" w:rsidRDefault="006E4B30" w:rsidP="003779F2">
            <w:pPr>
              <w:pStyle w:val="Default"/>
              <w:spacing w:line="276" w:lineRule="auto"/>
              <w:jc w:val="both"/>
              <w:rPr>
                <w:color w:val="auto"/>
                <w:sz w:val="22"/>
                <w:szCs w:val="22"/>
              </w:rPr>
            </w:pPr>
          </w:p>
          <w:p w14:paraId="53C5EA9D" w14:textId="77777777" w:rsidR="006E4B30" w:rsidRPr="00E378EF" w:rsidRDefault="006E4B30" w:rsidP="003779F2">
            <w:pPr>
              <w:pStyle w:val="Default"/>
              <w:spacing w:line="276" w:lineRule="auto"/>
              <w:jc w:val="both"/>
              <w:rPr>
                <w:color w:val="auto"/>
                <w:sz w:val="22"/>
                <w:szCs w:val="22"/>
              </w:rPr>
            </w:pPr>
          </w:p>
          <w:p w14:paraId="3932BF5F" w14:textId="77777777" w:rsidR="006E4B30" w:rsidRPr="00E378EF" w:rsidRDefault="006E4B30" w:rsidP="00366AA0">
            <w:pPr>
              <w:pStyle w:val="Default"/>
              <w:spacing w:line="276" w:lineRule="auto"/>
              <w:jc w:val="both"/>
              <w:rPr>
                <w:color w:val="auto"/>
                <w:sz w:val="22"/>
                <w:szCs w:val="22"/>
              </w:rPr>
            </w:pPr>
            <w:r w:rsidRPr="00E378EF">
              <w:rPr>
                <w:color w:val="auto"/>
                <w:sz w:val="22"/>
                <w:szCs w:val="22"/>
              </w:rPr>
              <w:t>(g) the animal testing requirements referred to in Article 18;</w:t>
            </w:r>
          </w:p>
          <w:p w14:paraId="6AE46A4A" w14:textId="77777777" w:rsidR="006E4B30" w:rsidRPr="00E378EF" w:rsidRDefault="006E4B30" w:rsidP="00366AA0">
            <w:pPr>
              <w:pStyle w:val="Default"/>
              <w:spacing w:line="276" w:lineRule="auto"/>
              <w:jc w:val="both"/>
              <w:rPr>
                <w:color w:val="auto"/>
                <w:sz w:val="22"/>
                <w:szCs w:val="22"/>
              </w:rPr>
            </w:pPr>
            <w:r w:rsidRPr="00E378EF">
              <w:rPr>
                <w:color w:val="auto"/>
                <w:sz w:val="22"/>
                <w:szCs w:val="22"/>
              </w:rPr>
              <w:t>(h) the labelling requirements referred to in Article 19(1), (2), (5) and (6);</w:t>
            </w:r>
          </w:p>
          <w:p w14:paraId="57CE7D5C" w14:textId="77777777" w:rsidR="006E4B30" w:rsidRPr="00E378EF" w:rsidRDefault="006E4B30" w:rsidP="00366AA0">
            <w:pPr>
              <w:pStyle w:val="Default"/>
              <w:spacing w:line="276" w:lineRule="auto"/>
              <w:jc w:val="both"/>
              <w:rPr>
                <w:color w:val="auto"/>
                <w:sz w:val="22"/>
                <w:szCs w:val="22"/>
              </w:rPr>
            </w:pPr>
            <w:r w:rsidRPr="00E378EF">
              <w:rPr>
                <w:color w:val="auto"/>
                <w:sz w:val="22"/>
                <w:szCs w:val="22"/>
              </w:rPr>
              <w:t>(i) the requirements related to product claims set out in Article 20;</w:t>
            </w:r>
          </w:p>
          <w:p w14:paraId="27AC2297" w14:textId="4238FA3C" w:rsidR="006E4B30" w:rsidRDefault="006E4B30" w:rsidP="00366AA0">
            <w:pPr>
              <w:pStyle w:val="Default"/>
              <w:spacing w:line="276" w:lineRule="auto"/>
              <w:jc w:val="both"/>
              <w:rPr>
                <w:color w:val="auto"/>
                <w:sz w:val="22"/>
                <w:szCs w:val="22"/>
              </w:rPr>
            </w:pPr>
            <w:r w:rsidRPr="00E378EF">
              <w:rPr>
                <w:color w:val="auto"/>
                <w:sz w:val="22"/>
                <w:szCs w:val="22"/>
              </w:rPr>
              <w:t>(j) the access to information for the public referred to in Article 21;</w:t>
            </w:r>
          </w:p>
          <w:p w14:paraId="1EE49602" w14:textId="77777777" w:rsidR="006E4B30" w:rsidRPr="00E378EF" w:rsidRDefault="006E4B30" w:rsidP="00366AA0">
            <w:pPr>
              <w:pStyle w:val="Default"/>
              <w:spacing w:line="276" w:lineRule="auto"/>
              <w:jc w:val="both"/>
              <w:rPr>
                <w:color w:val="auto"/>
                <w:sz w:val="22"/>
                <w:szCs w:val="22"/>
              </w:rPr>
            </w:pPr>
          </w:p>
          <w:p w14:paraId="11B7D17A" w14:textId="77777777" w:rsidR="006E4B30" w:rsidRPr="00E378EF" w:rsidRDefault="006E4B30" w:rsidP="00366AA0">
            <w:pPr>
              <w:pStyle w:val="Default"/>
              <w:spacing w:line="276" w:lineRule="auto"/>
              <w:jc w:val="both"/>
              <w:rPr>
                <w:color w:val="auto"/>
                <w:sz w:val="22"/>
                <w:szCs w:val="22"/>
              </w:rPr>
            </w:pPr>
            <w:r w:rsidRPr="00E378EF">
              <w:rPr>
                <w:color w:val="auto"/>
                <w:sz w:val="22"/>
                <w:szCs w:val="22"/>
              </w:rPr>
              <w:t>(k) the communication of serious undesirable effects referred to in Article 23;</w:t>
            </w:r>
          </w:p>
          <w:p w14:paraId="53EBE7E5" w14:textId="77777777" w:rsidR="006E4B30" w:rsidRPr="00E378EF" w:rsidRDefault="006E4B30" w:rsidP="00366AA0">
            <w:pPr>
              <w:pStyle w:val="Default"/>
              <w:spacing w:line="276" w:lineRule="auto"/>
              <w:jc w:val="both"/>
              <w:rPr>
                <w:color w:val="auto"/>
                <w:sz w:val="22"/>
                <w:szCs w:val="22"/>
              </w:rPr>
            </w:pPr>
            <w:r w:rsidRPr="00E378EF">
              <w:rPr>
                <w:color w:val="auto"/>
                <w:sz w:val="22"/>
                <w:szCs w:val="22"/>
              </w:rPr>
              <w:t>(l) the information requirements on substances referred to in Article 24.</w:t>
            </w:r>
          </w:p>
        </w:tc>
        <w:tc>
          <w:tcPr>
            <w:tcW w:w="6513" w:type="dxa"/>
          </w:tcPr>
          <w:p w14:paraId="27517817" w14:textId="0F460A4C" w:rsidR="006E4B30" w:rsidRPr="00E378EF" w:rsidRDefault="006E4B30" w:rsidP="00B547E3">
            <w:pPr>
              <w:pStyle w:val="Default"/>
              <w:spacing w:line="276" w:lineRule="auto"/>
              <w:jc w:val="center"/>
              <w:rPr>
                <w:b/>
                <w:bCs/>
                <w:sz w:val="22"/>
                <w:szCs w:val="22"/>
              </w:rPr>
            </w:pPr>
            <w:r w:rsidRPr="00E378EF">
              <w:rPr>
                <w:b/>
                <w:bCs/>
                <w:sz w:val="22"/>
                <w:szCs w:val="22"/>
              </w:rPr>
              <w:t>SEKİZİNCİ BÖLÜM</w:t>
            </w:r>
          </w:p>
          <w:p w14:paraId="7B78C924" w14:textId="0883C4A1" w:rsidR="006E4B30" w:rsidRPr="00E378EF" w:rsidRDefault="006E4B30" w:rsidP="00B547E3">
            <w:pPr>
              <w:pStyle w:val="Default"/>
              <w:spacing w:line="276" w:lineRule="auto"/>
              <w:jc w:val="center"/>
              <w:rPr>
                <w:b/>
                <w:bCs/>
                <w:sz w:val="22"/>
                <w:szCs w:val="22"/>
              </w:rPr>
            </w:pPr>
            <w:r w:rsidRPr="00E378EF">
              <w:rPr>
                <w:b/>
                <w:bCs/>
                <w:sz w:val="22"/>
                <w:szCs w:val="22"/>
              </w:rPr>
              <w:t>Uygunsuzluk</w:t>
            </w:r>
            <w:r>
              <w:rPr>
                <w:b/>
                <w:bCs/>
                <w:sz w:val="22"/>
                <w:szCs w:val="22"/>
              </w:rPr>
              <w:t>lar</w:t>
            </w:r>
            <w:r w:rsidRPr="00E378EF">
              <w:rPr>
                <w:b/>
                <w:bCs/>
                <w:sz w:val="22"/>
                <w:szCs w:val="22"/>
              </w:rPr>
              <w:t xml:space="preserve">, Koruma </w:t>
            </w:r>
            <w:r w:rsidRPr="00FB3AAB">
              <w:rPr>
                <w:b/>
                <w:bCs/>
                <w:sz w:val="22"/>
                <w:szCs w:val="22"/>
              </w:rPr>
              <w:t>Önlemleri</w:t>
            </w:r>
            <w:r>
              <w:rPr>
                <w:b/>
                <w:bCs/>
                <w:sz w:val="22"/>
                <w:szCs w:val="22"/>
              </w:rPr>
              <w:t xml:space="preserve"> ve İdari Yaptırımlar</w:t>
            </w:r>
          </w:p>
          <w:p w14:paraId="63C97285" w14:textId="77777777" w:rsidR="006E4B30" w:rsidRPr="00E378EF" w:rsidRDefault="006E4B30" w:rsidP="00B547E3">
            <w:pPr>
              <w:pStyle w:val="Default"/>
              <w:spacing w:line="276" w:lineRule="auto"/>
              <w:rPr>
                <w:b/>
                <w:bCs/>
                <w:sz w:val="22"/>
                <w:szCs w:val="22"/>
              </w:rPr>
            </w:pPr>
          </w:p>
          <w:p w14:paraId="0F06559F" w14:textId="421B12C1" w:rsidR="006E4B30" w:rsidRPr="007B776A" w:rsidRDefault="006E4B30" w:rsidP="00B547E3">
            <w:pPr>
              <w:pStyle w:val="Default"/>
              <w:spacing w:line="276" w:lineRule="auto"/>
              <w:jc w:val="both"/>
              <w:rPr>
                <w:b/>
                <w:bCs/>
                <w:color w:val="00B050"/>
                <w:sz w:val="22"/>
                <w:szCs w:val="20"/>
              </w:rPr>
            </w:pPr>
            <w:r>
              <w:rPr>
                <w:b/>
                <w:bCs/>
                <w:sz w:val="22"/>
                <w:szCs w:val="20"/>
              </w:rPr>
              <w:t>Yetkili temsilci</w:t>
            </w:r>
            <w:r w:rsidRPr="007B776A">
              <w:rPr>
                <w:b/>
                <w:bCs/>
                <w:sz w:val="22"/>
                <w:szCs w:val="20"/>
              </w:rPr>
              <w:t>nin yükümlülüklerine ilişkin uygunsuzluklar</w:t>
            </w:r>
          </w:p>
          <w:p w14:paraId="3F14C6FE" w14:textId="23AB4DC8" w:rsidR="006E4B30" w:rsidRPr="00D11995" w:rsidRDefault="006E4B30" w:rsidP="00B547E3">
            <w:pPr>
              <w:pStyle w:val="Default"/>
              <w:spacing w:line="276" w:lineRule="auto"/>
              <w:jc w:val="both"/>
              <w:rPr>
                <w:bCs/>
                <w:sz w:val="22"/>
                <w:szCs w:val="22"/>
              </w:rPr>
            </w:pPr>
            <w:r w:rsidRPr="00E378EF">
              <w:rPr>
                <w:b/>
                <w:bCs/>
                <w:sz w:val="22"/>
                <w:szCs w:val="22"/>
              </w:rPr>
              <w:t>M</w:t>
            </w:r>
            <w:r>
              <w:rPr>
                <w:b/>
                <w:bCs/>
                <w:sz w:val="22"/>
                <w:szCs w:val="22"/>
              </w:rPr>
              <w:t xml:space="preserve">ADDE </w:t>
            </w:r>
            <w:r w:rsidRPr="00E378EF">
              <w:rPr>
                <w:b/>
                <w:bCs/>
                <w:sz w:val="22"/>
                <w:szCs w:val="22"/>
              </w:rPr>
              <w:t>27</w:t>
            </w:r>
            <w:r>
              <w:rPr>
                <w:b/>
                <w:bCs/>
                <w:sz w:val="22"/>
                <w:szCs w:val="22"/>
              </w:rPr>
              <w:t xml:space="preserve"> – </w:t>
            </w:r>
            <w:r w:rsidRPr="00634216">
              <w:rPr>
                <w:bCs/>
                <w:sz w:val="22"/>
                <w:szCs w:val="22"/>
              </w:rPr>
              <w:t>(1)</w:t>
            </w:r>
            <w:r>
              <w:rPr>
                <w:b/>
                <w:bCs/>
                <w:sz w:val="22"/>
                <w:szCs w:val="22"/>
              </w:rPr>
              <w:t xml:space="preserve"> </w:t>
            </w:r>
            <w:r>
              <w:rPr>
                <w:bCs/>
                <w:sz w:val="22"/>
                <w:szCs w:val="22"/>
              </w:rPr>
              <w:t>Üçüncü</w:t>
            </w:r>
            <w:r w:rsidRPr="00634216">
              <w:rPr>
                <w:bCs/>
                <w:sz w:val="22"/>
                <w:szCs w:val="22"/>
              </w:rPr>
              <w:t xml:space="preserve"> fıkra hükümleri saklı kalmak kaydıyla Kurum, aşağıdakilerden herhangi birine uyulmaması halinde, risk ile orantılı olarak Kurumun belir</w:t>
            </w:r>
            <w:r>
              <w:rPr>
                <w:bCs/>
                <w:sz w:val="22"/>
                <w:szCs w:val="22"/>
              </w:rPr>
              <w:t>lediği</w:t>
            </w:r>
            <w:r w:rsidRPr="00634216">
              <w:rPr>
                <w:bCs/>
                <w:sz w:val="22"/>
                <w:szCs w:val="22"/>
              </w:rPr>
              <w:t xml:space="preserve"> makul bir sürede, </w:t>
            </w:r>
            <w:r>
              <w:rPr>
                <w:bCs/>
                <w:sz w:val="22"/>
                <w:szCs w:val="22"/>
              </w:rPr>
              <w:t>yetkili temsilci</w:t>
            </w:r>
            <w:r w:rsidRPr="00634216">
              <w:rPr>
                <w:bCs/>
                <w:sz w:val="22"/>
                <w:szCs w:val="22"/>
              </w:rPr>
              <w:t xml:space="preserve">den ürünü uygun hale getirecek düzeltici önlemler ile ürünün piyasadan çekilmesi ya da geri çağırılması da dâhil </w:t>
            </w:r>
            <w:r w:rsidRPr="00D11995">
              <w:rPr>
                <w:bCs/>
                <w:sz w:val="22"/>
                <w:szCs w:val="22"/>
              </w:rPr>
              <w:t xml:space="preserve">olmak üzere </w:t>
            </w:r>
            <w:r>
              <w:rPr>
                <w:bCs/>
                <w:sz w:val="22"/>
                <w:szCs w:val="22"/>
              </w:rPr>
              <w:t xml:space="preserve">uygun </w:t>
            </w:r>
            <w:r w:rsidRPr="00D11995">
              <w:rPr>
                <w:bCs/>
                <w:sz w:val="22"/>
                <w:szCs w:val="22"/>
              </w:rPr>
              <w:t>tüm düzeltici faaliyetleri yerine getirmesini talep eder:</w:t>
            </w:r>
          </w:p>
          <w:p w14:paraId="445F388E" w14:textId="0B9E9826" w:rsidR="006E4B30" w:rsidRPr="00D11995" w:rsidRDefault="006E4B30" w:rsidP="00B547E3">
            <w:pPr>
              <w:pStyle w:val="Default"/>
              <w:spacing w:line="276" w:lineRule="auto"/>
              <w:jc w:val="both"/>
              <w:rPr>
                <w:sz w:val="22"/>
                <w:szCs w:val="22"/>
              </w:rPr>
            </w:pPr>
            <w:r w:rsidRPr="00D11995">
              <w:rPr>
                <w:sz w:val="22"/>
                <w:szCs w:val="22"/>
              </w:rPr>
              <w:t>a) 10 uncu maddede</w:t>
            </w:r>
            <w:r>
              <w:rPr>
                <w:sz w:val="22"/>
                <w:szCs w:val="22"/>
              </w:rPr>
              <w:t xml:space="preserve"> yer alan iyi imalat uygulamaları,</w:t>
            </w:r>
          </w:p>
          <w:p w14:paraId="14098AE3" w14:textId="3DB1685E" w:rsidR="006E4B30" w:rsidRPr="00D11995" w:rsidRDefault="006E4B30" w:rsidP="00B547E3">
            <w:pPr>
              <w:pStyle w:val="Default"/>
              <w:spacing w:line="276" w:lineRule="auto"/>
              <w:jc w:val="both"/>
              <w:rPr>
                <w:sz w:val="22"/>
                <w:szCs w:val="22"/>
              </w:rPr>
            </w:pPr>
            <w:r w:rsidRPr="00D11995">
              <w:rPr>
                <w:sz w:val="22"/>
                <w:szCs w:val="22"/>
              </w:rPr>
              <w:t xml:space="preserve">b) 12 nci maddede yer </w:t>
            </w:r>
            <w:r>
              <w:rPr>
                <w:sz w:val="22"/>
                <w:szCs w:val="22"/>
              </w:rPr>
              <w:t>alan güvenlilik değerlendirmesi,</w:t>
            </w:r>
          </w:p>
          <w:p w14:paraId="30ECD756" w14:textId="5C4CA29D" w:rsidR="006E4B30" w:rsidRPr="00D11995" w:rsidRDefault="006E4B30" w:rsidP="00B547E3">
            <w:pPr>
              <w:pStyle w:val="Default"/>
              <w:spacing w:line="276" w:lineRule="auto"/>
              <w:jc w:val="both"/>
              <w:rPr>
                <w:sz w:val="22"/>
                <w:szCs w:val="22"/>
              </w:rPr>
            </w:pPr>
            <w:r w:rsidRPr="00D11995">
              <w:rPr>
                <w:sz w:val="22"/>
                <w:szCs w:val="22"/>
              </w:rPr>
              <w:t>c) 13 üncü maddede yer alan ürün bilgi d</w:t>
            </w:r>
            <w:r>
              <w:rPr>
                <w:sz w:val="22"/>
                <w:szCs w:val="22"/>
              </w:rPr>
              <w:t>osyası ile ilgili gereklilikler,</w:t>
            </w:r>
          </w:p>
          <w:p w14:paraId="2753BCFB" w14:textId="61169657" w:rsidR="006E4B30" w:rsidRPr="00D11995" w:rsidRDefault="006E4B30" w:rsidP="00B547E3">
            <w:pPr>
              <w:pStyle w:val="Default"/>
              <w:spacing w:line="276" w:lineRule="auto"/>
              <w:jc w:val="both"/>
              <w:rPr>
                <w:sz w:val="22"/>
                <w:szCs w:val="22"/>
              </w:rPr>
            </w:pPr>
            <w:r w:rsidRPr="00D11995">
              <w:rPr>
                <w:sz w:val="22"/>
                <w:szCs w:val="22"/>
              </w:rPr>
              <w:t>ç) 14 üncü maddede yer alan örnek alm</w:t>
            </w:r>
            <w:r>
              <w:rPr>
                <w:sz w:val="22"/>
                <w:szCs w:val="22"/>
              </w:rPr>
              <w:t>a ve analiz ile ilgili hükümler,</w:t>
            </w:r>
            <w:r w:rsidRPr="00D11995">
              <w:rPr>
                <w:sz w:val="22"/>
                <w:szCs w:val="22"/>
              </w:rPr>
              <w:t xml:space="preserve"> </w:t>
            </w:r>
          </w:p>
          <w:p w14:paraId="5285C1F9" w14:textId="6E837011" w:rsidR="006E4B30" w:rsidRPr="00D11995" w:rsidRDefault="006E4B30" w:rsidP="00B547E3">
            <w:pPr>
              <w:pStyle w:val="Default"/>
              <w:spacing w:line="276" w:lineRule="auto"/>
              <w:jc w:val="both"/>
              <w:rPr>
                <w:sz w:val="22"/>
                <w:szCs w:val="22"/>
              </w:rPr>
            </w:pPr>
            <w:r w:rsidRPr="00D11995">
              <w:rPr>
                <w:sz w:val="22"/>
                <w:szCs w:val="22"/>
              </w:rPr>
              <w:t>d) 15 inci ve 18 inci maddede yer alan bi</w:t>
            </w:r>
            <w:r>
              <w:rPr>
                <w:sz w:val="22"/>
                <w:szCs w:val="22"/>
              </w:rPr>
              <w:t>ldirim ile ilgili gereklilikler,</w:t>
            </w:r>
          </w:p>
          <w:p w14:paraId="706F50A9" w14:textId="77031C2A" w:rsidR="006E4B30" w:rsidRPr="00D11995" w:rsidRDefault="006E4B30" w:rsidP="00B547E3">
            <w:pPr>
              <w:pStyle w:val="Default"/>
              <w:spacing w:line="276" w:lineRule="auto"/>
              <w:jc w:val="both"/>
              <w:rPr>
                <w:sz w:val="22"/>
                <w:szCs w:val="22"/>
              </w:rPr>
            </w:pPr>
            <w:r w:rsidRPr="00D11995">
              <w:rPr>
                <w:sz w:val="22"/>
                <w:szCs w:val="22"/>
              </w:rPr>
              <w:t>e)16 ncı, 17 nci ve 19 uncu maddede yer alan kozmetik ürünlerde kullanılan maddelere ilişkin kısıtlamalar</w:t>
            </w:r>
            <w:r>
              <w:rPr>
                <w:sz w:val="22"/>
                <w:szCs w:val="22"/>
              </w:rPr>
              <w:t>,</w:t>
            </w:r>
            <w:r w:rsidRPr="00D11995">
              <w:rPr>
                <w:sz w:val="22"/>
                <w:szCs w:val="22"/>
              </w:rPr>
              <w:t xml:space="preserve"> </w:t>
            </w:r>
          </w:p>
          <w:p w14:paraId="7976501D" w14:textId="35CECD7B" w:rsidR="006E4B30" w:rsidRPr="00D11995" w:rsidRDefault="006E4B30" w:rsidP="00B547E3">
            <w:pPr>
              <w:pStyle w:val="Default"/>
              <w:spacing w:line="276" w:lineRule="auto"/>
              <w:jc w:val="both"/>
              <w:rPr>
                <w:sz w:val="22"/>
                <w:szCs w:val="22"/>
              </w:rPr>
            </w:pPr>
            <w:r w:rsidRPr="00D11995">
              <w:rPr>
                <w:sz w:val="22"/>
                <w:szCs w:val="22"/>
              </w:rPr>
              <w:t>f) 20 nci maddede yer a</w:t>
            </w:r>
            <w:r>
              <w:rPr>
                <w:sz w:val="22"/>
                <w:szCs w:val="22"/>
              </w:rPr>
              <w:t>lan hayvan testi gereklilikleri,</w:t>
            </w:r>
          </w:p>
          <w:p w14:paraId="4AEC57F4" w14:textId="7D128827" w:rsidR="006E4B30" w:rsidRPr="00D11995" w:rsidRDefault="006E4B30" w:rsidP="00B547E3">
            <w:pPr>
              <w:pStyle w:val="Default"/>
              <w:spacing w:line="276" w:lineRule="auto"/>
              <w:jc w:val="both"/>
              <w:rPr>
                <w:sz w:val="22"/>
                <w:szCs w:val="22"/>
              </w:rPr>
            </w:pPr>
            <w:r w:rsidRPr="00D11995">
              <w:rPr>
                <w:sz w:val="22"/>
                <w:szCs w:val="22"/>
              </w:rPr>
              <w:t>g) 21 inci maddenin birinci, ikinci, beşinci ve altıncı fıkralarında yer</w:t>
            </w:r>
            <w:r>
              <w:rPr>
                <w:sz w:val="22"/>
                <w:szCs w:val="22"/>
              </w:rPr>
              <w:t xml:space="preserve"> alan etiketleme gereklilikleri,</w:t>
            </w:r>
          </w:p>
          <w:p w14:paraId="67F70960" w14:textId="0EE1962E" w:rsidR="006E4B30" w:rsidRPr="00D11995" w:rsidRDefault="006E4B30" w:rsidP="00B547E3">
            <w:pPr>
              <w:pStyle w:val="Default"/>
              <w:spacing w:line="276" w:lineRule="auto"/>
              <w:jc w:val="both"/>
              <w:rPr>
                <w:sz w:val="22"/>
                <w:szCs w:val="22"/>
              </w:rPr>
            </w:pPr>
            <w:r w:rsidRPr="00D11995">
              <w:rPr>
                <w:sz w:val="22"/>
                <w:szCs w:val="22"/>
              </w:rPr>
              <w:t>ğ) 22 nci maddede yer alan ürün idd</w:t>
            </w:r>
            <w:r>
              <w:rPr>
                <w:sz w:val="22"/>
                <w:szCs w:val="22"/>
              </w:rPr>
              <w:t>iaları ile ilgili gereklilikler,</w:t>
            </w:r>
          </w:p>
          <w:p w14:paraId="0B2F8AA2" w14:textId="0B4633EA" w:rsidR="006E4B30" w:rsidRPr="00D11995" w:rsidRDefault="006E4B30" w:rsidP="00B547E3">
            <w:pPr>
              <w:pStyle w:val="Default"/>
              <w:spacing w:line="276" w:lineRule="auto"/>
              <w:jc w:val="both"/>
              <w:rPr>
                <w:sz w:val="22"/>
                <w:szCs w:val="22"/>
              </w:rPr>
            </w:pPr>
            <w:r w:rsidRPr="00D11995">
              <w:rPr>
                <w:sz w:val="22"/>
                <w:szCs w:val="22"/>
              </w:rPr>
              <w:t>h) 23 üncü maddede yer alan kamunun bilgil</w:t>
            </w:r>
            <w:r>
              <w:rPr>
                <w:sz w:val="22"/>
                <w:szCs w:val="22"/>
              </w:rPr>
              <w:t>endirilmesi ile ilgili hükümler,</w:t>
            </w:r>
          </w:p>
          <w:p w14:paraId="39E62BC3" w14:textId="3F483AB6" w:rsidR="006E4B30" w:rsidRPr="00D11995" w:rsidRDefault="006E4B30" w:rsidP="00B547E3">
            <w:pPr>
              <w:pStyle w:val="Default"/>
              <w:spacing w:line="276" w:lineRule="auto"/>
              <w:jc w:val="both"/>
              <w:rPr>
                <w:sz w:val="22"/>
                <w:szCs w:val="22"/>
              </w:rPr>
            </w:pPr>
            <w:r w:rsidRPr="00D11995">
              <w:rPr>
                <w:sz w:val="22"/>
                <w:szCs w:val="22"/>
              </w:rPr>
              <w:t>ı) 25 inci maddede yer alan ciddi</w:t>
            </w:r>
            <w:r>
              <w:rPr>
                <w:sz w:val="22"/>
                <w:szCs w:val="22"/>
              </w:rPr>
              <w:t xml:space="preserve"> istenmeyen etkilerin bildirimi,</w:t>
            </w:r>
          </w:p>
          <w:p w14:paraId="3D8E3D95" w14:textId="6313A3C8" w:rsidR="006E4B30" w:rsidRPr="00366AA0" w:rsidRDefault="006E4B30" w:rsidP="00366AA0">
            <w:pPr>
              <w:pStyle w:val="Default"/>
              <w:spacing w:line="276" w:lineRule="auto"/>
              <w:jc w:val="both"/>
              <w:rPr>
                <w:sz w:val="22"/>
                <w:szCs w:val="22"/>
              </w:rPr>
            </w:pPr>
            <w:r w:rsidRPr="00D11995">
              <w:rPr>
                <w:sz w:val="22"/>
                <w:szCs w:val="22"/>
              </w:rPr>
              <w:t>i) 26 ncı maddede yer alan kozmetik ürünlerde kullanılan maddel</w:t>
            </w:r>
            <w:r>
              <w:rPr>
                <w:sz w:val="22"/>
                <w:szCs w:val="22"/>
              </w:rPr>
              <w:t>er ile ilgili gerekli bilgiler.</w:t>
            </w:r>
          </w:p>
        </w:tc>
        <w:tc>
          <w:tcPr>
            <w:tcW w:w="4678" w:type="dxa"/>
          </w:tcPr>
          <w:p w14:paraId="5D3CC838" w14:textId="77777777" w:rsidR="006E4B30" w:rsidRPr="00E378EF" w:rsidRDefault="006E4B30" w:rsidP="00B547E3">
            <w:pPr>
              <w:pStyle w:val="Default"/>
              <w:spacing w:line="276" w:lineRule="auto"/>
              <w:rPr>
                <w:b/>
                <w:bCs/>
                <w:sz w:val="22"/>
                <w:szCs w:val="22"/>
              </w:rPr>
            </w:pPr>
          </w:p>
        </w:tc>
      </w:tr>
      <w:tr w:rsidR="006E4B30" w:rsidRPr="00E378EF" w14:paraId="7D10F7D3" w14:textId="7FDA013A" w:rsidTr="006E4B30">
        <w:trPr>
          <w:trHeight w:val="109"/>
        </w:trPr>
        <w:tc>
          <w:tcPr>
            <w:tcW w:w="7941" w:type="dxa"/>
          </w:tcPr>
          <w:p w14:paraId="70352DA6" w14:textId="77777777" w:rsidR="006E4B30" w:rsidRPr="00E378EF" w:rsidRDefault="006E4B30" w:rsidP="00366AA0">
            <w:pPr>
              <w:pStyle w:val="Default"/>
              <w:spacing w:line="276" w:lineRule="auto"/>
              <w:jc w:val="both"/>
              <w:rPr>
                <w:color w:val="auto"/>
                <w:sz w:val="22"/>
                <w:szCs w:val="22"/>
              </w:rPr>
            </w:pPr>
            <w:r w:rsidRPr="00E378EF">
              <w:rPr>
                <w:color w:val="auto"/>
                <w:sz w:val="22"/>
                <w:szCs w:val="22"/>
              </w:rPr>
              <w:t>2. Where applicable, a competent authority shall inform the competent authority of the Member State in which the responsible person is established of the measures which it has required the responsible person to take.</w:t>
            </w:r>
          </w:p>
        </w:tc>
        <w:tc>
          <w:tcPr>
            <w:tcW w:w="6513" w:type="dxa"/>
          </w:tcPr>
          <w:p w14:paraId="0723A22B" w14:textId="6CD3EC34" w:rsidR="006E4B30" w:rsidRPr="00E378EF" w:rsidRDefault="006E4B30" w:rsidP="00B547E3">
            <w:pPr>
              <w:pStyle w:val="Default"/>
              <w:spacing w:line="276" w:lineRule="auto"/>
              <w:rPr>
                <w:color w:val="auto"/>
                <w:sz w:val="22"/>
                <w:szCs w:val="22"/>
                <w:highlight w:val="magenta"/>
              </w:rPr>
            </w:pPr>
          </w:p>
        </w:tc>
        <w:tc>
          <w:tcPr>
            <w:tcW w:w="4678" w:type="dxa"/>
          </w:tcPr>
          <w:p w14:paraId="696E1C0F" w14:textId="7DD3B90F" w:rsidR="006E4B30" w:rsidRPr="00E378EF" w:rsidRDefault="006E4B30" w:rsidP="00B547E3">
            <w:pPr>
              <w:pStyle w:val="Default"/>
              <w:spacing w:line="276" w:lineRule="auto"/>
              <w:rPr>
                <w:color w:val="auto"/>
                <w:sz w:val="22"/>
                <w:szCs w:val="22"/>
                <w:highlight w:val="magenta"/>
              </w:rPr>
            </w:pPr>
            <w:r w:rsidRPr="00366AA0">
              <w:rPr>
                <w:color w:val="auto"/>
                <w:sz w:val="22"/>
                <w:szCs w:val="22"/>
              </w:rPr>
              <w:t xml:space="preserve">*** </w:t>
            </w:r>
            <w:r>
              <w:rPr>
                <w:color w:val="auto"/>
                <w:sz w:val="22"/>
                <w:szCs w:val="22"/>
              </w:rPr>
              <w:t>Yetkili temsilci</w:t>
            </w:r>
            <w:r w:rsidRPr="00366AA0">
              <w:rPr>
                <w:color w:val="auto"/>
                <w:sz w:val="22"/>
                <w:szCs w:val="22"/>
              </w:rPr>
              <w:t xml:space="preserve"> Türkiye’de yerleşik olacaktır.</w:t>
            </w:r>
          </w:p>
        </w:tc>
      </w:tr>
      <w:tr w:rsidR="006E4B30" w:rsidRPr="00E378EF" w14:paraId="3576884A" w14:textId="40374D61" w:rsidTr="006E4B30">
        <w:trPr>
          <w:trHeight w:val="109"/>
        </w:trPr>
        <w:tc>
          <w:tcPr>
            <w:tcW w:w="7941" w:type="dxa"/>
          </w:tcPr>
          <w:p w14:paraId="3C813B4B"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3. The responsible person shall ensure that the measures referred to in paragraph 1 are taken in respect of all the products concerned which are made available on the market throughout the Community.</w:t>
            </w:r>
          </w:p>
        </w:tc>
        <w:tc>
          <w:tcPr>
            <w:tcW w:w="6513" w:type="dxa"/>
          </w:tcPr>
          <w:p w14:paraId="018B9BB1" w14:textId="3E6F78A0" w:rsidR="006E4B30" w:rsidRPr="00E378EF" w:rsidRDefault="006E4B30" w:rsidP="00B547E3">
            <w:pPr>
              <w:pStyle w:val="Default"/>
              <w:spacing w:line="276" w:lineRule="auto"/>
              <w:jc w:val="both"/>
              <w:rPr>
                <w:sz w:val="22"/>
                <w:szCs w:val="22"/>
              </w:rPr>
            </w:pPr>
            <w:r w:rsidRPr="00295B82">
              <w:rPr>
                <w:bCs/>
                <w:sz w:val="22"/>
                <w:szCs w:val="22"/>
              </w:rPr>
              <w:t>(2)</w:t>
            </w:r>
            <w:r>
              <w:rPr>
                <w:b/>
                <w:bCs/>
                <w:sz w:val="22"/>
                <w:szCs w:val="22"/>
              </w:rPr>
              <w:t xml:space="preserve"> </w:t>
            </w:r>
            <w:r>
              <w:rPr>
                <w:sz w:val="22"/>
                <w:szCs w:val="22"/>
              </w:rPr>
              <w:t>Yetkili temsilci</w:t>
            </w:r>
            <w:r w:rsidRPr="00E378EF">
              <w:rPr>
                <w:sz w:val="22"/>
                <w:szCs w:val="22"/>
              </w:rPr>
              <w:t xml:space="preserve">, piyasaya arz edilen ilgili bütün ürünler </w:t>
            </w:r>
            <w:r>
              <w:rPr>
                <w:sz w:val="22"/>
                <w:szCs w:val="22"/>
              </w:rPr>
              <w:t>için</w:t>
            </w:r>
            <w:r w:rsidRPr="00C04419">
              <w:rPr>
                <w:sz w:val="22"/>
                <w:szCs w:val="22"/>
              </w:rPr>
              <w:t xml:space="preserve"> birinci fıkrada belirtilen önlemlerin alınmasını sağlar</w:t>
            </w:r>
            <w:r>
              <w:rPr>
                <w:sz w:val="22"/>
                <w:szCs w:val="22"/>
              </w:rPr>
              <w:t>.</w:t>
            </w:r>
          </w:p>
          <w:p w14:paraId="63E0785E" w14:textId="77777777" w:rsidR="006E4B30" w:rsidRPr="00E378EF" w:rsidRDefault="006E4B30" w:rsidP="00B547E3">
            <w:pPr>
              <w:pStyle w:val="Default"/>
              <w:spacing w:line="276" w:lineRule="auto"/>
              <w:jc w:val="both"/>
              <w:rPr>
                <w:b/>
                <w:sz w:val="22"/>
                <w:szCs w:val="22"/>
                <w:highlight w:val="magenta"/>
              </w:rPr>
            </w:pPr>
          </w:p>
        </w:tc>
        <w:tc>
          <w:tcPr>
            <w:tcW w:w="4678" w:type="dxa"/>
          </w:tcPr>
          <w:p w14:paraId="24A06B97" w14:textId="77777777" w:rsidR="006E4B30" w:rsidRPr="00E378EF" w:rsidRDefault="006E4B30" w:rsidP="00B547E3">
            <w:pPr>
              <w:pStyle w:val="Default"/>
              <w:spacing w:line="276" w:lineRule="auto"/>
              <w:rPr>
                <w:b/>
                <w:bCs/>
                <w:sz w:val="22"/>
                <w:szCs w:val="22"/>
              </w:rPr>
            </w:pPr>
          </w:p>
        </w:tc>
      </w:tr>
      <w:tr w:rsidR="006E4B30" w:rsidRPr="00E378EF" w14:paraId="2554960D" w14:textId="394C422B" w:rsidTr="006E4B30">
        <w:trPr>
          <w:trHeight w:val="109"/>
        </w:trPr>
        <w:tc>
          <w:tcPr>
            <w:tcW w:w="7941" w:type="dxa"/>
          </w:tcPr>
          <w:p w14:paraId="400F6BD3" w14:textId="2F63E45F" w:rsidR="006E4B30" w:rsidRPr="00E378EF" w:rsidRDefault="006E4B30" w:rsidP="004242DC">
            <w:pPr>
              <w:pStyle w:val="Default"/>
              <w:spacing w:line="276" w:lineRule="auto"/>
              <w:jc w:val="both"/>
              <w:rPr>
                <w:color w:val="auto"/>
                <w:sz w:val="22"/>
                <w:szCs w:val="22"/>
              </w:rPr>
            </w:pPr>
            <w:r w:rsidRPr="00E378EF">
              <w:rPr>
                <w:color w:val="auto"/>
                <w:sz w:val="22"/>
                <w:szCs w:val="22"/>
              </w:rPr>
              <w:t>4. In the case of serious risks to human health, where the competent authority considers that the non-compliance is not limited to the</w:t>
            </w:r>
            <w:r>
              <w:rPr>
                <w:color w:val="auto"/>
                <w:sz w:val="22"/>
                <w:szCs w:val="22"/>
              </w:rPr>
              <w:t xml:space="preserve"> </w:t>
            </w:r>
            <w:r w:rsidRPr="00E378EF">
              <w:rPr>
                <w:color w:val="auto"/>
                <w:sz w:val="22"/>
                <w:szCs w:val="22"/>
              </w:rPr>
              <w:t xml:space="preserve">territory of the Member State in which the cosmetic product is made available on the market, it shall inform the Commission and the competent authorities of the other Member States of the measures which it has required </w:t>
            </w:r>
            <w:r>
              <w:rPr>
                <w:color w:val="auto"/>
                <w:sz w:val="22"/>
                <w:szCs w:val="22"/>
              </w:rPr>
              <w:t>the responsible person to take.</w:t>
            </w:r>
          </w:p>
        </w:tc>
        <w:tc>
          <w:tcPr>
            <w:tcW w:w="6513" w:type="dxa"/>
          </w:tcPr>
          <w:p w14:paraId="6CCD9185" w14:textId="5573557C" w:rsidR="006E4B30" w:rsidRPr="00B71975" w:rsidRDefault="006E4B30" w:rsidP="00E06EF6">
            <w:pPr>
              <w:pStyle w:val="Default"/>
              <w:spacing w:line="276" w:lineRule="auto"/>
              <w:jc w:val="both"/>
              <w:rPr>
                <w:color w:val="auto"/>
                <w:sz w:val="22"/>
                <w:szCs w:val="22"/>
                <w:highlight w:val="yellow"/>
              </w:rPr>
            </w:pPr>
            <w:r w:rsidRPr="004242DC">
              <w:rPr>
                <w:color w:val="auto"/>
                <w:sz w:val="22"/>
                <w:szCs w:val="22"/>
              </w:rPr>
              <w:t>(3)  Kurum</w:t>
            </w:r>
            <w:r>
              <w:rPr>
                <w:color w:val="auto"/>
                <w:sz w:val="22"/>
                <w:szCs w:val="22"/>
              </w:rPr>
              <w:t>,</w:t>
            </w:r>
            <w:r w:rsidRPr="004242DC">
              <w:rPr>
                <w:color w:val="auto"/>
                <w:sz w:val="22"/>
                <w:szCs w:val="22"/>
              </w:rPr>
              <w:t xml:space="preserve"> </w:t>
            </w:r>
            <w:r>
              <w:rPr>
                <w:color w:val="auto"/>
                <w:sz w:val="22"/>
                <w:szCs w:val="22"/>
              </w:rPr>
              <w:t>insan sağlığı açısından</w:t>
            </w:r>
            <w:r w:rsidRPr="004242DC">
              <w:rPr>
                <w:color w:val="auto"/>
                <w:sz w:val="22"/>
                <w:szCs w:val="22"/>
              </w:rPr>
              <w:t xml:space="preserve"> ciddi risk</w:t>
            </w:r>
            <w:r>
              <w:rPr>
                <w:color w:val="auto"/>
                <w:sz w:val="22"/>
                <w:szCs w:val="22"/>
              </w:rPr>
              <w:t xml:space="preserve"> olması</w:t>
            </w:r>
            <w:r w:rsidRPr="004242DC">
              <w:rPr>
                <w:color w:val="auto"/>
                <w:sz w:val="22"/>
                <w:szCs w:val="22"/>
              </w:rPr>
              <w:t xml:space="preserve"> durumunda</w:t>
            </w:r>
            <w:r>
              <w:rPr>
                <w:color w:val="auto"/>
                <w:sz w:val="22"/>
                <w:szCs w:val="22"/>
              </w:rPr>
              <w:t>,</w:t>
            </w:r>
            <w:r w:rsidRPr="004242DC">
              <w:rPr>
                <w:color w:val="auto"/>
                <w:sz w:val="22"/>
                <w:szCs w:val="22"/>
              </w:rPr>
              <w:t xml:space="preserve"> uygunsuzluğun yurt içi ile sınırlı olmadığını düşünmesi halinde </w:t>
            </w:r>
            <w:r>
              <w:rPr>
                <w:color w:val="auto"/>
                <w:sz w:val="22"/>
                <w:szCs w:val="22"/>
              </w:rPr>
              <w:t>yetkili temsilci</w:t>
            </w:r>
            <w:r w:rsidRPr="004242DC">
              <w:rPr>
                <w:color w:val="auto"/>
                <w:sz w:val="22"/>
                <w:szCs w:val="22"/>
              </w:rPr>
              <w:t xml:space="preserve"> tarafından alınan önlemler konusunda </w:t>
            </w:r>
            <w:r>
              <w:rPr>
                <w:color w:val="auto"/>
                <w:sz w:val="22"/>
                <w:szCs w:val="22"/>
              </w:rPr>
              <w:t xml:space="preserve">Ticaret Bakanlığı aracılığıyla </w:t>
            </w:r>
            <w:r w:rsidRPr="004242DC">
              <w:rPr>
                <w:color w:val="auto"/>
                <w:sz w:val="22"/>
                <w:szCs w:val="22"/>
              </w:rPr>
              <w:t xml:space="preserve">Komisyonu ve AB üyesi ülkeleri bilgilendirir. </w:t>
            </w:r>
          </w:p>
        </w:tc>
        <w:tc>
          <w:tcPr>
            <w:tcW w:w="4678" w:type="dxa"/>
          </w:tcPr>
          <w:p w14:paraId="3D933BF2" w14:textId="77777777" w:rsidR="006E4B30" w:rsidRPr="00E378EF" w:rsidRDefault="006E4B30" w:rsidP="00B547E3">
            <w:pPr>
              <w:pStyle w:val="Default"/>
              <w:spacing w:line="276" w:lineRule="auto"/>
              <w:rPr>
                <w:color w:val="auto"/>
                <w:sz w:val="22"/>
                <w:szCs w:val="22"/>
              </w:rPr>
            </w:pPr>
          </w:p>
        </w:tc>
      </w:tr>
      <w:tr w:rsidR="006E4B30" w:rsidRPr="00E378EF" w14:paraId="2DB80BDF" w14:textId="546F81F6" w:rsidTr="006E4B30">
        <w:trPr>
          <w:trHeight w:val="109"/>
        </w:trPr>
        <w:tc>
          <w:tcPr>
            <w:tcW w:w="7941" w:type="dxa"/>
          </w:tcPr>
          <w:p w14:paraId="00BD222E" w14:textId="7BA9EFA2" w:rsidR="006E4B30" w:rsidRDefault="006E4B30" w:rsidP="00B547E3">
            <w:pPr>
              <w:pStyle w:val="Default"/>
              <w:spacing w:line="276" w:lineRule="auto"/>
              <w:jc w:val="both"/>
              <w:rPr>
                <w:color w:val="auto"/>
                <w:sz w:val="22"/>
                <w:szCs w:val="22"/>
              </w:rPr>
            </w:pPr>
            <w:r w:rsidRPr="00E378EF">
              <w:rPr>
                <w:color w:val="auto"/>
                <w:sz w:val="22"/>
                <w:szCs w:val="22"/>
              </w:rPr>
              <w:t>5. The competent authority shall take all appropriate measures to prohibit or restrict the making available on the market of the cosmetic product or to withdraw the product from the market or to recall it in the following cases:</w:t>
            </w:r>
          </w:p>
          <w:p w14:paraId="415B139C" w14:textId="5C829375" w:rsidR="006E4B30" w:rsidRDefault="006E4B30" w:rsidP="00B547E3">
            <w:pPr>
              <w:pStyle w:val="Default"/>
              <w:spacing w:line="276" w:lineRule="auto"/>
              <w:jc w:val="both"/>
              <w:rPr>
                <w:color w:val="auto"/>
                <w:sz w:val="22"/>
                <w:szCs w:val="22"/>
              </w:rPr>
            </w:pPr>
          </w:p>
          <w:p w14:paraId="185FCE5E" w14:textId="4199BBD0" w:rsidR="006E4B30" w:rsidRDefault="006E4B30" w:rsidP="00B547E3">
            <w:pPr>
              <w:pStyle w:val="Default"/>
              <w:spacing w:line="276" w:lineRule="auto"/>
              <w:jc w:val="both"/>
              <w:rPr>
                <w:color w:val="auto"/>
                <w:sz w:val="22"/>
                <w:szCs w:val="22"/>
              </w:rPr>
            </w:pPr>
          </w:p>
          <w:p w14:paraId="41C6E365" w14:textId="77777777" w:rsidR="006E4B30" w:rsidRDefault="006E4B30" w:rsidP="00B547E3">
            <w:pPr>
              <w:pStyle w:val="Default"/>
              <w:spacing w:line="276" w:lineRule="auto"/>
              <w:jc w:val="both"/>
              <w:rPr>
                <w:color w:val="auto"/>
                <w:sz w:val="22"/>
                <w:szCs w:val="22"/>
              </w:rPr>
            </w:pPr>
          </w:p>
          <w:p w14:paraId="68C0FBCF" w14:textId="77777777" w:rsidR="006E4B30" w:rsidRPr="00E378EF" w:rsidRDefault="006E4B30" w:rsidP="00B547E3">
            <w:pPr>
              <w:pStyle w:val="Default"/>
              <w:spacing w:line="276" w:lineRule="auto"/>
              <w:jc w:val="both"/>
              <w:rPr>
                <w:color w:val="auto"/>
                <w:sz w:val="22"/>
                <w:szCs w:val="22"/>
              </w:rPr>
            </w:pPr>
          </w:p>
          <w:p w14:paraId="72D4FFBF"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(a) where an immediate action is necessary in the event of serious risk to human health; or</w:t>
            </w:r>
          </w:p>
          <w:p w14:paraId="706435B3"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(b) where the responsible person does not take all appropriate measures within the time limit referred to in paragraph 1.</w:t>
            </w:r>
          </w:p>
          <w:p w14:paraId="4F6D0E62" w14:textId="77777777" w:rsidR="006E4B30" w:rsidRPr="00E378EF" w:rsidRDefault="006E4B30" w:rsidP="00B547E3">
            <w:pPr>
              <w:pStyle w:val="Default"/>
              <w:spacing w:line="276" w:lineRule="auto"/>
              <w:jc w:val="both"/>
              <w:rPr>
                <w:b/>
                <w:color w:val="auto"/>
                <w:sz w:val="22"/>
                <w:szCs w:val="22"/>
              </w:rPr>
            </w:pPr>
            <w:r w:rsidRPr="00E378EF">
              <w:rPr>
                <w:color w:val="auto"/>
                <w:sz w:val="22"/>
                <w:szCs w:val="22"/>
              </w:rPr>
              <w:t>In the event of serious risks to human health, that competent authority shall inform the Commission and the competent authorities of the other Member States, without delay, of the measures taken.</w:t>
            </w:r>
          </w:p>
        </w:tc>
        <w:tc>
          <w:tcPr>
            <w:tcW w:w="6513" w:type="dxa"/>
          </w:tcPr>
          <w:p w14:paraId="42D2D812" w14:textId="03B8E25A" w:rsidR="006E4B30" w:rsidRPr="000E781E" w:rsidRDefault="006E4B30" w:rsidP="000E781E">
            <w:pPr>
              <w:spacing w:after="0"/>
              <w:jc w:val="both"/>
              <w:rPr>
                <w:rFonts w:ascii="Times New Roman" w:eastAsiaTheme="minorEastAsia" w:hAnsi="Times New Roman"/>
                <w:sz w:val="24"/>
                <w:szCs w:val="24"/>
                <w:highlight w:val="green"/>
                <w:lang w:eastAsia="tr-TR"/>
              </w:rPr>
            </w:pPr>
          </w:p>
        </w:tc>
        <w:tc>
          <w:tcPr>
            <w:tcW w:w="4678" w:type="dxa"/>
          </w:tcPr>
          <w:p w14:paraId="54D9AC68" w14:textId="553D8715" w:rsidR="006E4B30" w:rsidRPr="00E378EF" w:rsidRDefault="006E4B30" w:rsidP="00B547E3">
            <w:pPr>
              <w:pStyle w:val="Default"/>
              <w:spacing w:line="276" w:lineRule="auto"/>
              <w:rPr>
                <w:b/>
                <w:bCs/>
                <w:sz w:val="22"/>
                <w:szCs w:val="22"/>
              </w:rPr>
            </w:pPr>
            <w:r w:rsidRPr="00C224CC">
              <w:rPr>
                <w:b/>
                <w:bCs/>
                <w:sz w:val="22"/>
                <w:szCs w:val="22"/>
              </w:rPr>
              <w:t>30. maddede yer verilmiştir.</w:t>
            </w:r>
          </w:p>
        </w:tc>
      </w:tr>
      <w:tr w:rsidR="006E4B30" w:rsidRPr="00E378EF" w14:paraId="301A8B2B" w14:textId="3DB7FD27" w:rsidTr="006E4B30">
        <w:trPr>
          <w:trHeight w:val="109"/>
        </w:trPr>
        <w:tc>
          <w:tcPr>
            <w:tcW w:w="7941" w:type="dxa"/>
          </w:tcPr>
          <w:p w14:paraId="6FF36DC5"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6. In the absence of a serious risk to human health, in the event that the responsible person does not take all appropriate measures, the competent authority shall without delay inform the competent authority of the Member State in which the responsible person is established of the measures taken.</w:t>
            </w:r>
          </w:p>
        </w:tc>
        <w:tc>
          <w:tcPr>
            <w:tcW w:w="6513" w:type="dxa"/>
          </w:tcPr>
          <w:p w14:paraId="7174FCFE" w14:textId="008AC32D" w:rsidR="006E4B30" w:rsidRPr="00E378EF" w:rsidRDefault="006E4B30" w:rsidP="00B547E3">
            <w:pPr>
              <w:pStyle w:val="Default"/>
              <w:spacing w:line="276" w:lineRule="auto"/>
              <w:rPr>
                <w:b/>
                <w:color w:val="00B050"/>
                <w:sz w:val="22"/>
                <w:szCs w:val="22"/>
                <w:highlight w:val="magenta"/>
              </w:rPr>
            </w:pPr>
          </w:p>
        </w:tc>
        <w:tc>
          <w:tcPr>
            <w:tcW w:w="4678" w:type="dxa"/>
          </w:tcPr>
          <w:p w14:paraId="5677A62C" w14:textId="77777777" w:rsidR="006E4B30" w:rsidRPr="00E378EF" w:rsidRDefault="006E4B30" w:rsidP="00B547E3">
            <w:pPr>
              <w:pStyle w:val="Default"/>
              <w:spacing w:line="276" w:lineRule="auto"/>
              <w:rPr>
                <w:b/>
                <w:bCs/>
                <w:sz w:val="22"/>
                <w:szCs w:val="22"/>
              </w:rPr>
            </w:pPr>
          </w:p>
        </w:tc>
      </w:tr>
      <w:tr w:rsidR="006E4B30" w:rsidRPr="00E378EF" w14:paraId="4823E1AB" w14:textId="472EBA21" w:rsidTr="006E4B30">
        <w:trPr>
          <w:trHeight w:val="109"/>
        </w:trPr>
        <w:tc>
          <w:tcPr>
            <w:tcW w:w="7941" w:type="dxa"/>
          </w:tcPr>
          <w:p w14:paraId="5C20CE0F" w14:textId="77777777" w:rsidR="006E4B30" w:rsidRPr="007D7500" w:rsidRDefault="006E4B30" w:rsidP="00B547E3">
            <w:pPr>
              <w:pStyle w:val="Default"/>
              <w:spacing w:line="276" w:lineRule="auto"/>
              <w:jc w:val="both"/>
              <w:rPr>
                <w:color w:val="auto"/>
                <w:sz w:val="22"/>
                <w:szCs w:val="22"/>
                <w:highlight w:val="green"/>
              </w:rPr>
            </w:pPr>
            <w:r w:rsidRPr="00313032">
              <w:rPr>
                <w:color w:val="auto"/>
                <w:sz w:val="22"/>
                <w:szCs w:val="22"/>
              </w:rPr>
              <w:t>7. For the purposes of paragraphs 4 and 5 of this Article, the information exchange system provided for in Article 12(1) of Directive 2001/95/EC of the European Parliament and of the Council of 3 December 2001 on general product safety (1) shall be used. Article 12(2), (3) and (4) of Directive 2001/95/EC and Article 23 of Regulation (EC) No 765/2008 of the European Parliament and of the Council of 9 July 2008 setting out the requirements for accreditation and market surveillance relating to the marketing of products (2) shall also apply.</w:t>
            </w:r>
          </w:p>
        </w:tc>
        <w:tc>
          <w:tcPr>
            <w:tcW w:w="6513" w:type="dxa"/>
          </w:tcPr>
          <w:p w14:paraId="7CA4F89F" w14:textId="77777777" w:rsidR="006E4B30" w:rsidRDefault="006E4B30" w:rsidP="00B547E3">
            <w:pPr>
              <w:pStyle w:val="Default"/>
              <w:spacing w:line="276" w:lineRule="auto"/>
              <w:jc w:val="both"/>
              <w:rPr>
                <w:bCs/>
                <w:color w:val="auto"/>
                <w:sz w:val="22"/>
                <w:szCs w:val="22"/>
                <w:highlight w:val="yellow"/>
              </w:rPr>
            </w:pPr>
          </w:p>
          <w:p w14:paraId="709CBDA2" w14:textId="68833B00" w:rsidR="006E4B30" w:rsidRPr="00313032" w:rsidRDefault="006E4B30" w:rsidP="00B547E3">
            <w:pPr>
              <w:pStyle w:val="Default"/>
              <w:spacing w:line="276" w:lineRule="auto"/>
              <w:jc w:val="both"/>
              <w:rPr>
                <w:bCs/>
                <w:color w:val="auto"/>
                <w:sz w:val="22"/>
                <w:szCs w:val="22"/>
                <w:highlight w:val="yellow"/>
              </w:rPr>
            </w:pPr>
          </w:p>
        </w:tc>
        <w:tc>
          <w:tcPr>
            <w:tcW w:w="4678" w:type="dxa"/>
          </w:tcPr>
          <w:p w14:paraId="66A75D27" w14:textId="568C2A52" w:rsidR="006E4B30" w:rsidRPr="00E378EF" w:rsidRDefault="006E4B30" w:rsidP="00B547E3">
            <w:pPr>
              <w:pStyle w:val="Default"/>
              <w:spacing w:line="276" w:lineRule="auto"/>
              <w:rPr>
                <w:bCs/>
                <w:color w:val="00B050"/>
                <w:sz w:val="22"/>
                <w:szCs w:val="22"/>
              </w:rPr>
            </w:pPr>
          </w:p>
        </w:tc>
      </w:tr>
      <w:tr w:rsidR="006E4B30" w:rsidRPr="00E378EF" w14:paraId="45AF0526" w14:textId="3DAD80DA" w:rsidTr="006E4B30">
        <w:trPr>
          <w:trHeight w:val="109"/>
        </w:trPr>
        <w:tc>
          <w:tcPr>
            <w:tcW w:w="7941" w:type="dxa"/>
          </w:tcPr>
          <w:p w14:paraId="239533AA" w14:textId="77777777" w:rsidR="006E4B30" w:rsidRPr="00E378EF" w:rsidRDefault="006E4B30" w:rsidP="00B547E3">
            <w:pPr>
              <w:pStyle w:val="Default"/>
              <w:spacing w:line="276" w:lineRule="auto"/>
              <w:jc w:val="center"/>
              <w:rPr>
                <w:b/>
                <w:color w:val="auto"/>
                <w:sz w:val="22"/>
                <w:szCs w:val="22"/>
              </w:rPr>
            </w:pPr>
            <w:r w:rsidRPr="00E378EF">
              <w:rPr>
                <w:b/>
                <w:color w:val="auto"/>
                <w:sz w:val="22"/>
                <w:szCs w:val="22"/>
              </w:rPr>
              <w:t>Article 26</w:t>
            </w:r>
          </w:p>
          <w:p w14:paraId="2DEBD2BB" w14:textId="77777777" w:rsidR="006E4B30" w:rsidRPr="00E378EF" w:rsidRDefault="006E4B30" w:rsidP="00B547E3">
            <w:pPr>
              <w:pStyle w:val="Default"/>
              <w:spacing w:line="276" w:lineRule="auto"/>
              <w:jc w:val="center"/>
              <w:rPr>
                <w:b/>
                <w:color w:val="auto"/>
                <w:sz w:val="22"/>
                <w:szCs w:val="22"/>
              </w:rPr>
            </w:pPr>
            <w:r w:rsidRPr="00E378EF">
              <w:rPr>
                <w:b/>
                <w:color w:val="auto"/>
                <w:sz w:val="22"/>
                <w:szCs w:val="22"/>
              </w:rPr>
              <w:t>Non-compliance by distributors</w:t>
            </w:r>
          </w:p>
          <w:p w14:paraId="4B001ED5"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Competent authorities shall require distributors to take all appropriate measures, including corrective actions bringing the cosmetic product into conformity, the withdrawal of the product from the market or its recall, within a given reasonable time limit, commensurate with the nature of the risk, where there is non-compliance with obligations laid down in Article 6.</w:t>
            </w:r>
          </w:p>
        </w:tc>
        <w:tc>
          <w:tcPr>
            <w:tcW w:w="6513" w:type="dxa"/>
          </w:tcPr>
          <w:p w14:paraId="4FFD5EFE" w14:textId="77777777" w:rsidR="006E4B30" w:rsidRPr="00313032" w:rsidRDefault="006E4B30" w:rsidP="00B547E3">
            <w:pPr>
              <w:pStyle w:val="Default"/>
              <w:spacing w:line="276" w:lineRule="auto"/>
              <w:jc w:val="both"/>
              <w:rPr>
                <w:b/>
                <w:bCs/>
                <w:sz w:val="22"/>
                <w:szCs w:val="22"/>
              </w:rPr>
            </w:pPr>
            <w:r w:rsidRPr="00313032">
              <w:rPr>
                <w:b/>
                <w:bCs/>
                <w:sz w:val="22"/>
                <w:szCs w:val="22"/>
              </w:rPr>
              <w:t>Dağıtıcıların yükümlülüklerine ilişkin uygunsuzluklar</w:t>
            </w:r>
          </w:p>
          <w:p w14:paraId="2C854810" w14:textId="48A96397" w:rsidR="006E4B30" w:rsidRPr="00E378EF" w:rsidRDefault="006E4B30" w:rsidP="00B547E3">
            <w:pPr>
              <w:pStyle w:val="Default"/>
              <w:spacing w:line="276" w:lineRule="auto"/>
              <w:jc w:val="both"/>
              <w:rPr>
                <w:sz w:val="22"/>
                <w:szCs w:val="22"/>
              </w:rPr>
            </w:pPr>
            <w:r w:rsidRPr="00313032">
              <w:rPr>
                <w:b/>
                <w:bCs/>
                <w:sz w:val="22"/>
                <w:szCs w:val="22"/>
              </w:rPr>
              <w:t>M</w:t>
            </w:r>
            <w:r>
              <w:rPr>
                <w:b/>
                <w:bCs/>
                <w:sz w:val="22"/>
                <w:szCs w:val="22"/>
              </w:rPr>
              <w:t>ADDE</w:t>
            </w:r>
            <w:r w:rsidRPr="00313032">
              <w:rPr>
                <w:b/>
                <w:bCs/>
                <w:sz w:val="22"/>
                <w:szCs w:val="22"/>
              </w:rPr>
              <w:t xml:space="preserve"> 28</w:t>
            </w:r>
            <w:r>
              <w:rPr>
                <w:b/>
                <w:bCs/>
                <w:sz w:val="22"/>
                <w:szCs w:val="22"/>
              </w:rPr>
              <w:t xml:space="preserve"> – </w:t>
            </w:r>
            <w:r w:rsidRPr="00313032">
              <w:rPr>
                <w:bCs/>
                <w:sz w:val="22"/>
                <w:szCs w:val="22"/>
              </w:rPr>
              <w:t>(1)</w:t>
            </w:r>
            <w:r>
              <w:rPr>
                <w:b/>
                <w:bCs/>
                <w:sz w:val="22"/>
                <w:szCs w:val="22"/>
              </w:rPr>
              <w:t xml:space="preserve"> </w:t>
            </w:r>
            <w:r w:rsidRPr="00EB491A">
              <w:rPr>
                <w:bCs/>
                <w:sz w:val="22"/>
                <w:szCs w:val="22"/>
              </w:rPr>
              <w:t xml:space="preserve">Kurum, </w:t>
            </w:r>
            <w:r>
              <w:rPr>
                <w:bCs/>
                <w:sz w:val="22"/>
                <w:szCs w:val="22"/>
              </w:rPr>
              <w:t xml:space="preserve">8 inci maddede </w:t>
            </w:r>
            <w:r w:rsidRPr="00EB491A">
              <w:rPr>
                <w:bCs/>
                <w:sz w:val="22"/>
                <w:szCs w:val="22"/>
              </w:rPr>
              <w:t>belirtilen gerekliliklere uygunsuzluk olduğu durumlarda, risk ile orantılı olarak Kurumun bel</w:t>
            </w:r>
            <w:r>
              <w:rPr>
                <w:bCs/>
                <w:sz w:val="22"/>
                <w:szCs w:val="22"/>
              </w:rPr>
              <w:t>irlediği</w:t>
            </w:r>
            <w:r w:rsidRPr="00EB491A">
              <w:rPr>
                <w:bCs/>
                <w:sz w:val="22"/>
                <w:szCs w:val="22"/>
              </w:rPr>
              <w:t xml:space="preserve"> makul bir sürede,  dağıtıcılardan ürünü uygun hale getirecek düzeltici önlemler ile </w:t>
            </w:r>
            <w:r>
              <w:rPr>
                <w:bCs/>
                <w:sz w:val="22"/>
                <w:szCs w:val="22"/>
              </w:rPr>
              <w:t>ürünün piyasadan çekilmesi,</w:t>
            </w:r>
            <w:r w:rsidRPr="00EB491A">
              <w:rPr>
                <w:bCs/>
                <w:sz w:val="22"/>
                <w:szCs w:val="22"/>
              </w:rPr>
              <w:t xml:space="preserve"> geri çağırılması </w:t>
            </w:r>
            <w:r>
              <w:rPr>
                <w:bCs/>
                <w:sz w:val="22"/>
                <w:szCs w:val="22"/>
              </w:rPr>
              <w:t xml:space="preserve">ya da imhası </w:t>
            </w:r>
            <w:r w:rsidRPr="00EB491A">
              <w:rPr>
                <w:bCs/>
                <w:sz w:val="22"/>
                <w:szCs w:val="22"/>
              </w:rPr>
              <w:t xml:space="preserve">da dâhil olmak üzere </w:t>
            </w:r>
            <w:r>
              <w:rPr>
                <w:bCs/>
                <w:sz w:val="22"/>
                <w:szCs w:val="22"/>
              </w:rPr>
              <w:t xml:space="preserve">uygun </w:t>
            </w:r>
            <w:r w:rsidRPr="00EB491A">
              <w:rPr>
                <w:bCs/>
                <w:sz w:val="22"/>
                <w:szCs w:val="22"/>
              </w:rPr>
              <w:t>tüm düzeltici faaliyetleri yerine getirmesini ister</w:t>
            </w:r>
            <w:r>
              <w:rPr>
                <w:bCs/>
                <w:sz w:val="22"/>
                <w:szCs w:val="22"/>
              </w:rPr>
              <w:t>.</w:t>
            </w:r>
          </w:p>
          <w:p w14:paraId="102A669B" w14:textId="2CF33BD4" w:rsidR="006E4B30" w:rsidRPr="00E378EF" w:rsidRDefault="006E4B30" w:rsidP="00B547E3">
            <w:pPr>
              <w:pStyle w:val="Default"/>
              <w:spacing w:line="276" w:lineRule="auto"/>
              <w:rPr>
                <w:color w:val="auto"/>
                <w:sz w:val="22"/>
                <w:szCs w:val="22"/>
              </w:rPr>
            </w:pPr>
            <w:r w:rsidRPr="00E378EF">
              <w:rPr>
                <w:color w:val="auto"/>
                <w:sz w:val="22"/>
                <w:szCs w:val="22"/>
              </w:rPr>
              <w:t xml:space="preserve"> </w:t>
            </w:r>
          </w:p>
        </w:tc>
        <w:tc>
          <w:tcPr>
            <w:tcW w:w="4678" w:type="dxa"/>
          </w:tcPr>
          <w:p w14:paraId="44350350" w14:textId="77777777" w:rsidR="006E4B30" w:rsidRPr="00E378EF" w:rsidRDefault="006E4B30" w:rsidP="00B547E3">
            <w:pPr>
              <w:pStyle w:val="Default"/>
              <w:spacing w:line="276" w:lineRule="auto"/>
              <w:rPr>
                <w:b/>
                <w:bCs/>
                <w:sz w:val="22"/>
                <w:szCs w:val="22"/>
              </w:rPr>
            </w:pPr>
          </w:p>
        </w:tc>
      </w:tr>
      <w:tr w:rsidR="006E4B30" w:rsidRPr="00E378EF" w14:paraId="45EF900C" w14:textId="40CCDEEB" w:rsidTr="006E4B30">
        <w:trPr>
          <w:trHeight w:val="109"/>
        </w:trPr>
        <w:tc>
          <w:tcPr>
            <w:tcW w:w="7941" w:type="dxa"/>
          </w:tcPr>
          <w:p w14:paraId="66656F86" w14:textId="77777777" w:rsidR="006E4B30" w:rsidRPr="00E378EF" w:rsidRDefault="006E4B30" w:rsidP="00B547E3">
            <w:pPr>
              <w:pStyle w:val="Default"/>
              <w:spacing w:line="276" w:lineRule="auto"/>
              <w:jc w:val="center"/>
              <w:rPr>
                <w:b/>
                <w:color w:val="auto"/>
                <w:sz w:val="22"/>
                <w:szCs w:val="22"/>
              </w:rPr>
            </w:pPr>
            <w:r w:rsidRPr="00E378EF">
              <w:rPr>
                <w:b/>
                <w:color w:val="auto"/>
                <w:sz w:val="22"/>
                <w:szCs w:val="22"/>
              </w:rPr>
              <w:t>Article 27</w:t>
            </w:r>
          </w:p>
          <w:p w14:paraId="5C745706" w14:textId="77777777" w:rsidR="006E4B30" w:rsidRPr="00E378EF" w:rsidRDefault="006E4B30" w:rsidP="00B547E3">
            <w:pPr>
              <w:pStyle w:val="Default"/>
              <w:spacing w:line="276" w:lineRule="auto"/>
              <w:jc w:val="center"/>
              <w:rPr>
                <w:b/>
                <w:color w:val="auto"/>
                <w:sz w:val="22"/>
                <w:szCs w:val="22"/>
              </w:rPr>
            </w:pPr>
            <w:r w:rsidRPr="00E378EF">
              <w:rPr>
                <w:b/>
                <w:color w:val="auto"/>
                <w:sz w:val="22"/>
                <w:szCs w:val="22"/>
              </w:rPr>
              <w:t>Safeguard clause</w:t>
            </w:r>
          </w:p>
          <w:p w14:paraId="763B57DE"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1. In the case of products meeting the requirements listed in Article 25(1), where a competent authority ascertains, or has reasonable grounds for concern, that a cosmetic product or products made available on the market present or could present a serious risk to human health, it shall take all appropriate provisional measures in order to ensure that the product or products concerned are withdrawn, recalled or their availability is otherwise restricted.</w:t>
            </w:r>
          </w:p>
        </w:tc>
        <w:tc>
          <w:tcPr>
            <w:tcW w:w="6513" w:type="dxa"/>
          </w:tcPr>
          <w:p w14:paraId="534032BF" w14:textId="44A35B33" w:rsidR="006E4B30" w:rsidRPr="00E378EF" w:rsidRDefault="006E4B30" w:rsidP="00B547E3">
            <w:pPr>
              <w:pStyle w:val="Default"/>
              <w:spacing w:line="276" w:lineRule="auto"/>
              <w:jc w:val="both"/>
              <w:rPr>
                <w:b/>
                <w:sz w:val="22"/>
                <w:szCs w:val="22"/>
              </w:rPr>
            </w:pPr>
            <w:r w:rsidRPr="00242E36">
              <w:rPr>
                <w:b/>
                <w:bCs/>
                <w:color w:val="auto"/>
                <w:sz w:val="22"/>
                <w:szCs w:val="22"/>
              </w:rPr>
              <w:t>Koruma önlemleri</w:t>
            </w:r>
          </w:p>
          <w:p w14:paraId="28896193" w14:textId="4600AE87" w:rsidR="006E4B30" w:rsidRPr="0088046A" w:rsidRDefault="006E4B30" w:rsidP="00B547E3">
            <w:pPr>
              <w:pStyle w:val="Default"/>
              <w:spacing w:line="276" w:lineRule="auto"/>
              <w:jc w:val="both"/>
              <w:rPr>
                <w:b/>
                <w:sz w:val="22"/>
                <w:szCs w:val="22"/>
              </w:rPr>
            </w:pPr>
            <w:r>
              <w:rPr>
                <w:b/>
                <w:sz w:val="22"/>
                <w:szCs w:val="22"/>
              </w:rPr>
              <w:t xml:space="preserve">MADDE 29 - </w:t>
            </w:r>
            <w:r w:rsidRPr="0088046A">
              <w:rPr>
                <w:sz w:val="22"/>
                <w:szCs w:val="22"/>
              </w:rPr>
              <w:t>(1)</w:t>
            </w:r>
            <w:r>
              <w:rPr>
                <w:b/>
                <w:sz w:val="22"/>
                <w:szCs w:val="22"/>
              </w:rPr>
              <w:t xml:space="preserve"> </w:t>
            </w:r>
            <w:r>
              <w:t xml:space="preserve"> </w:t>
            </w:r>
            <w:r w:rsidRPr="00192D93">
              <w:rPr>
                <w:sz w:val="22"/>
                <w:szCs w:val="22"/>
              </w:rPr>
              <w:t>Kurum</w:t>
            </w:r>
            <w:r>
              <w:t xml:space="preserve">, </w:t>
            </w:r>
            <w:r w:rsidRPr="00192D93">
              <w:rPr>
                <w:sz w:val="22"/>
                <w:szCs w:val="22"/>
              </w:rPr>
              <w:t>bu Yönetmeliğin gereklerine uygun olmasına rağmen</w:t>
            </w:r>
            <w:r w:rsidRPr="0088046A">
              <w:rPr>
                <w:bCs/>
                <w:sz w:val="22"/>
                <w:szCs w:val="22"/>
              </w:rPr>
              <w:t xml:space="preserve"> insan sağlığına ciddi bir risk teşkil eden ya da</w:t>
            </w:r>
            <w:r>
              <w:rPr>
                <w:bCs/>
                <w:sz w:val="22"/>
                <w:szCs w:val="22"/>
              </w:rPr>
              <w:t xml:space="preserve"> edebilecek olan kozmetik ürünlerin </w:t>
            </w:r>
            <w:r w:rsidRPr="0088046A">
              <w:rPr>
                <w:bCs/>
                <w:sz w:val="22"/>
                <w:szCs w:val="22"/>
              </w:rPr>
              <w:t>piyasadan çekilmesini, geri çağırılmasını ya da ürüne erişimin kısıtlanmasını sağlamak amacıyla gerekli bütün tedbirleri alır.</w:t>
            </w:r>
          </w:p>
          <w:p w14:paraId="7C723F33" w14:textId="74C8A8C5" w:rsidR="006E4B30" w:rsidRPr="00E378EF" w:rsidRDefault="006E4B30" w:rsidP="00B547E3">
            <w:pPr>
              <w:pStyle w:val="Default"/>
              <w:spacing w:line="276" w:lineRule="auto"/>
              <w:jc w:val="both"/>
              <w:rPr>
                <w:b/>
                <w:color w:val="00B050"/>
                <w:sz w:val="22"/>
                <w:szCs w:val="22"/>
              </w:rPr>
            </w:pPr>
          </w:p>
        </w:tc>
        <w:tc>
          <w:tcPr>
            <w:tcW w:w="4678" w:type="dxa"/>
          </w:tcPr>
          <w:p w14:paraId="0E90A275" w14:textId="77777777" w:rsidR="006E4B30" w:rsidRPr="00E378EF" w:rsidRDefault="006E4B30" w:rsidP="00B547E3">
            <w:pPr>
              <w:pStyle w:val="Default"/>
              <w:spacing w:line="276" w:lineRule="auto"/>
              <w:rPr>
                <w:b/>
                <w:bCs/>
                <w:sz w:val="22"/>
                <w:szCs w:val="22"/>
              </w:rPr>
            </w:pPr>
          </w:p>
        </w:tc>
      </w:tr>
      <w:tr w:rsidR="006E4B30" w:rsidRPr="00E378EF" w14:paraId="66F6B94E" w14:textId="5DB5281C" w:rsidTr="006E4B30">
        <w:trPr>
          <w:trHeight w:val="109"/>
        </w:trPr>
        <w:tc>
          <w:tcPr>
            <w:tcW w:w="7941" w:type="dxa"/>
          </w:tcPr>
          <w:p w14:paraId="43A9948A"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2. The competent authority shall immediately communicate to the Commission and the competent authorities of the other Member States the measures taken and any supporting data.</w:t>
            </w:r>
          </w:p>
          <w:p w14:paraId="5BB45DBA"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For the purposes of the first subparagraph, the information exchange system provided for in Article 12(1) of Directive 2001/95/EC shall be used.</w:t>
            </w:r>
          </w:p>
          <w:p w14:paraId="317CA27B"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Article 12(2), (3) and (4) of Directive 2001/95/EC shall apply.</w:t>
            </w:r>
          </w:p>
        </w:tc>
        <w:tc>
          <w:tcPr>
            <w:tcW w:w="6513" w:type="dxa"/>
          </w:tcPr>
          <w:p w14:paraId="343EA3FA" w14:textId="1800A761" w:rsidR="006E4B30" w:rsidRPr="007C6206" w:rsidRDefault="006E4B30" w:rsidP="003708BE">
            <w:pPr>
              <w:pStyle w:val="Default"/>
              <w:spacing w:line="276" w:lineRule="auto"/>
              <w:jc w:val="both"/>
              <w:rPr>
                <w:b/>
                <w:bCs/>
                <w:sz w:val="22"/>
                <w:szCs w:val="22"/>
              </w:rPr>
            </w:pPr>
            <w:r w:rsidRPr="007C6206">
              <w:rPr>
                <w:sz w:val="22"/>
                <w:szCs w:val="22"/>
              </w:rPr>
              <w:t>(2)</w:t>
            </w:r>
            <w:r w:rsidRPr="007C6206">
              <w:rPr>
                <w:b/>
                <w:sz w:val="22"/>
                <w:szCs w:val="22"/>
              </w:rPr>
              <w:t xml:space="preserve"> </w:t>
            </w:r>
            <w:r w:rsidRPr="007C6206">
              <w:rPr>
                <w:sz w:val="22"/>
                <w:szCs w:val="22"/>
              </w:rPr>
              <w:t>Kurum, bu madde kapsamında gerçekleştirilen faaliyetler</w:t>
            </w:r>
            <w:r>
              <w:rPr>
                <w:sz w:val="22"/>
                <w:szCs w:val="22"/>
              </w:rPr>
              <w:t xml:space="preserve"> ve destekleyici veriler</w:t>
            </w:r>
            <w:r w:rsidRPr="007C6206">
              <w:rPr>
                <w:sz w:val="22"/>
                <w:szCs w:val="22"/>
              </w:rPr>
              <w:t xml:space="preserve"> ile ilgili</w:t>
            </w:r>
            <w:r>
              <w:rPr>
                <w:sz w:val="22"/>
                <w:szCs w:val="22"/>
              </w:rPr>
              <w:t xml:space="preserve"> olarak</w:t>
            </w:r>
            <w:r w:rsidRPr="007C6206">
              <w:rPr>
                <w:sz w:val="22"/>
                <w:szCs w:val="22"/>
              </w:rPr>
              <w:t xml:space="preserve"> </w:t>
            </w:r>
            <w:r w:rsidRPr="00622D22">
              <w:rPr>
                <w:sz w:val="22"/>
                <w:szCs w:val="22"/>
              </w:rPr>
              <w:t>gerektiğinde, Ticaret Bakanlığı aracılığıyla AB Komisyonu ile bilgi paylaşımı yapar.</w:t>
            </w:r>
            <w:r>
              <w:rPr>
                <w:sz w:val="22"/>
                <w:szCs w:val="22"/>
              </w:rPr>
              <w:t xml:space="preserve"> </w:t>
            </w:r>
          </w:p>
          <w:p w14:paraId="36A26BBB" w14:textId="77777777" w:rsidR="006E4B30" w:rsidRPr="007C6206" w:rsidRDefault="006E4B30" w:rsidP="003708BE">
            <w:pPr>
              <w:pStyle w:val="Default"/>
              <w:spacing w:line="276" w:lineRule="auto"/>
              <w:jc w:val="both"/>
              <w:rPr>
                <w:b/>
                <w:bCs/>
                <w:sz w:val="22"/>
                <w:szCs w:val="22"/>
              </w:rPr>
            </w:pPr>
          </w:p>
          <w:p w14:paraId="3A8B7F41" w14:textId="77777777" w:rsidR="006E4B30" w:rsidRPr="007C6206" w:rsidRDefault="006E4B30" w:rsidP="003708BE">
            <w:pPr>
              <w:pStyle w:val="Default"/>
              <w:spacing w:line="276" w:lineRule="auto"/>
              <w:jc w:val="both"/>
              <w:rPr>
                <w:b/>
                <w:bCs/>
                <w:sz w:val="22"/>
                <w:szCs w:val="22"/>
              </w:rPr>
            </w:pPr>
          </w:p>
          <w:p w14:paraId="679DDC4D" w14:textId="77777777" w:rsidR="006E4B30" w:rsidRPr="007C6206" w:rsidRDefault="006E4B30" w:rsidP="003708BE">
            <w:pPr>
              <w:pStyle w:val="Default"/>
              <w:spacing w:line="276" w:lineRule="auto"/>
              <w:jc w:val="both"/>
              <w:rPr>
                <w:b/>
                <w:bCs/>
                <w:sz w:val="22"/>
                <w:szCs w:val="22"/>
              </w:rPr>
            </w:pPr>
          </w:p>
          <w:p w14:paraId="0217D298" w14:textId="470A1E52" w:rsidR="006E4B30" w:rsidRPr="007C6206" w:rsidRDefault="006E4B30" w:rsidP="003708BE">
            <w:pPr>
              <w:pStyle w:val="Default"/>
              <w:spacing w:line="276" w:lineRule="auto"/>
              <w:jc w:val="both"/>
              <w:rPr>
                <w:color w:val="00B050"/>
                <w:sz w:val="22"/>
                <w:szCs w:val="22"/>
              </w:rPr>
            </w:pPr>
          </w:p>
        </w:tc>
        <w:tc>
          <w:tcPr>
            <w:tcW w:w="4678" w:type="dxa"/>
          </w:tcPr>
          <w:p w14:paraId="09D0B090" w14:textId="77777777" w:rsidR="006E4B30" w:rsidRPr="00E378EF" w:rsidRDefault="006E4B30" w:rsidP="00B547E3">
            <w:pPr>
              <w:pStyle w:val="Default"/>
              <w:spacing w:line="276" w:lineRule="auto"/>
              <w:rPr>
                <w:b/>
                <w:bCs/>
                <w:sz w:val="22"/>
                <w:szCs w:val="22"/>
              </w:rPr>
            </w:pPr>
          </w:p>
        </w:tc>
      </w:tr>
      <w:tr w:rsidR="006E4B30" w:rsidRPr="00E378EF" w14:paraId="4E85CA80" w14:textId="2612377E" w:rsidTr="006E4B30">
        <w:trPr>
          <w:trHeight w:val="109"/>
        </w:trPr>
        <w:tc>
          <w:tcPr>
            <w:tcW w:w="7941" w:type="dxa"/>
          </w:tcPr>
          <w:p w14:paraId="2782FC8E" w14:textId="77777777" w:rsidR="006E4B30" w:rsidRPr="00E378EF" w:rsidRDefault="006E4B30" w:rsidP="003708BE">
            <w:pPr>
              <w:pStyle w:val="Default"/>
              <w:spacing w:line="276" w:lineRule="auto"/>
              <w:jc w:val="both"/>
              <w:rPr>
                <w:color w:val="auto"/>
                <w:sz w:val="22"/>
                <w:szCs w:val="22"/>
              </w:rPr>
            </w:pPr>
            <w:r w:rsidRPr="00E378EF">
              <w:rPr>
                <w:color w:val="auto"/>
                <w:sz w:val="22"/>
                <w:szCs w:val="22"/>
              </w:rPr>
              <w:t>3. The Commission shall determine, as soon as possible, whether the provisional measures referred to in paragraph 1 are justified or not. For that purpose it shall, whenever possible, consult the interested parties, the Member States and the SCCS.</w:t>
            </w:r>
          </w:p>
        </w:tc>
        <w:tc>
          <w:tcPr>
            <w:tcW w:w="6513" w:type="dxa"/>
          </w:tcPr>
          <w:p w14:paraId="524224AC" w14:textId="77777777" w:rsidR="006E4B30" w:rsidRPr="00E378EF" w:rsidRDefault="006E4B30" w:rsidP="003708BE">
            <w:pPr>
              <w:pStyle w:val="Default"/>
              <w:spacing w:line="276" w:lineRule="auto"/>
              <w:jc w:val="both"/>
              <w:rPr>
                <w:color w:val="auto"/>
                <w:sz w:val="22"/>
                <w:szCs w:val="22"/>
              </w:rPr>
            </w:pPr>
          </w:p>
        </w:tc>
        <w:tc>
          <w:tcPr>
            <w:tcW w:w="4678" w:type="dxa"/>
          </w:tcPr>
          <w:p w14:paraId="23E79293" w14:textId="77777777" w:rsidR="006E4B30" w:rsidRPr="00E378EF" w:rsidRDefault="006E4B30" w:rsidP="00B547E3">
            <w:pPr>
              <w:pStyle w:val="Default"/>
              <w:spacing w:line="276" w:lineRule="auto"/>
              <w:rPr>
                <w:color w:val="auto"/>
                <w:sz w:val="22"/>
                <w:szCs w:val="22"/>
              </w:rPr>
            </w:pPr>
          </w:p>
        </w:tc>
      </w:tr>
      <w:tr w:rsidR="006E4B30" w:rsidRPr="00E378EF" w14:paraId="5282D614" w14:textId="05EED4EB" w:rsidTr="006E4B30">
        <w:trPr>
          <w:trHeight w:val="109"/>
        </w:trPr>
        <w:tc>
          <w:tcPr>
            <w:tcW w:w="7941" w:type="dxa"/>
          </w:tcPr>
          <w:p w14:paraId="28505551" w14:textId="77777777" w:rsidR="006E4B30" w:rsidRPr="00E378EF" w:rsidRDefault="006E4B30" w:rsidP="003708BE">
            <w:pPr>
              <w:pStyle w:val="Default"/>
              <w:spacing w:line="276" w:lineRule="auto"/>
              <w:jc w:val="both"/>
              <w:rPr>
                <w:b/>
                <w:color w:val="auto"/>
                <w:sz w:val="22"/>
                <w:szCs w:val="22"/>
              </w:rPr>
            </w:pPr>
            <w:r w:rsidRPr="00E378EF">
              <w:rPr>
                <w:color w:val="auto"/>
                <w:sz w:val="22"/>
                <w:szCs w:val="22"/>
              </w:rPr>
              <w:t>4. Where the provisional measures are justified, Article 31(1) shall apply.</w:t>
            </w:r>
          </w:p>
        </w:tc>
        <w:tc>
          <w:tcPr>
            <w:tcW w:w="6513" w:type="dxa"/>
          </w:tcPr>
          <w:p w14:paraId="51F22BB0" w14:textId="77777777" w:rsidR="006E4B30" w:rsidRPr="00E378EF" w:rsidRDefault="006E4B30" w:rsidP="003708BE">
            <w:pPr>
              <w:pStyle w:val="Default"/>
              <w:spacing w:line="276" w:lineRule="auto"/>
              <w:jc w:val="both"/>
              <w:rPr>
                <w:color w:val="auto"/>
                <w:sz w:val="22"/>
                <w:szCs w:val="22"/>
              </w:rPr>
            </w:pPr>
          </w:p>
        </w:tc>
        <w:tc>
          <w:tcPr>
            <w:tcW w:w="4678" w:type="dxa"/>
          </w:tcPr>
          <w:p w14:paraId="366AE1BC" w14:textId="77777777" w:rsidR="006E4B30" w:rsidRPr="00E378EF" w:rsidRDefault="006E4B30" w:rsidP="00B547E3">
            <w:pPr>
              <w:pStyle w:val="Default"/>
              <w:spacing w:line="276" w:lineRule="auto"/>
              <w:rPr>
                <w:color w:val="auto"/>
                <w:sz w:val="22"/>
                <w:szCs w:val="22"/>
              </w:rPr>
            </w:pPr>
          </w:p>
        </w:tc>
      </w:tr>
      <w:tr w:rsidR="006E4B30" w:rsidRPr="00E378EF" w14:paraId="1F4EC2C5" w14:textId="3D62C323" w:rsidTr="006E4B30">
        <w:trPr>
          <w:trHeight w:val="109"/>
        </w:trPr>
        <w:tc>
          <w:tcPr>
            <w:tcW w:w="7941" w:type="dxa"/>
          </w:tcPr>
          <w:p w14:paraId="3560A831" w14:textId="77777777" w:rsidR="006E4B30" w:rsidRPr="00E378EF" w:rsidRDefault="006E4B30" w:rsidP="003708BE">
            <w:pPr>
              <w:pStyle w:val="Default"/>
              <w:spacing w:line="276" w:lineRule="auto"/>
              <w:jc w:val="both"/>
              <w:rPr>
                <w:b/>
                <w:color w:val="auto"/>
                <w:sz w:val="22"/>
                <w:szCs w:val="22"/>
              </w:rPr>
            </w:pPr>
            <w:r w:rsidRPr="00E378EF">
              <w:rPr>
                <w:color w:val="auto"/>
                <w:sz w:val="22"/>
                <w:szCs w:val="22"/>
              </w:rPr>
              <w:t>5. Where the provisional measures are not justified the Commission shall inform the Member States thereof and the competent authority concerned shall repeal the provisional measures in question.</w:t>
            </w:r>
          </w:p>
        </w:tc>
        <w:tc>
          <w:tcPr>
            <w:tcW w:w="6513" w:type="dxa"/>
          </w:tcPr>
          <w:p w14:paraId="3AFD37B4" w14:textId="50DA0D85" w:rsidR="006E4B30" w:rsidRPr="001E7C6E" w:rsidRDefault="006E4B30" w:rsidP="003708BE">
            <w:pPr>
              <w:pStyle w:val="Default"/>
              <w:spacing w:line="276" w:lineRule="auto"/>
              <w:jc w:val="both"/>
              <w:rPr>
                <w:color w:val="auto"/>
                <w:sz w:val="22"/>
                <w:szCs w:val="22"/>
                <w:highlight w:val="yellow"/>
              </w:rPr>
            </w:pPr>
          </w:p>
        </w:tc>
        <w:tc>
          <w:tcPr>
            <w:tcW w:w="4678" w:type="dxa"/>
          </w:tcPr>
          <w:p w14:paraId="10E4E764" w14:textId="77777777" w:rsidR="006E4B30" w:rsidRPr="00E378EF" w:rsidRDefault="006E4B30" w:rsidP="00B547E3">
            <w:pPr>
              <w:pStyle w:val="Default"/>
              <w:spacing w:line="276" w:lineRule="auto"/>
              <w:rPr>
                <w:color w:val="auto"/>
                <w:sz w:val="22"/>
                <w:szCs w:val="22"/>
              </w:rPr>
            </w:pPr>
          </w:p>
        </w:tc>
      </w:tr>
      <w:tr w:rsidR="006E4B30" w:rsidRPr="00E378EF" w14:paraId="7A693DC7" w14:textId="388D9A5B" w:rsidTr="006E4B30">
        <w:trPr>
          <w:trHeight w:val="109"/>
        </w:trPr>
        <w:tc>
          <w:tcPr>
            <w:tcW w:w="7941" w:type="dxa"/>
          </w:tcPr>
          <w:p w14:paraId="2B92B2E5" w14:textId="779C6DF9" w:rsidR="006E4B30" w:rsidRPr="00E378EF" w:rsidRDefault="006E4B30" w:rsidP="003708BE">
            <w:pPr>
              <w:autoSpaceDE w:val="0"/>
              <w:autoSpaceDN w:val="0"/>
              <w:adjustRightInd w:val="0"/>
              <w:spacing w:after="0"/>
              <w:jc w:val="center"/>
              <w:rPr>
                <w:rFonts w:ascii="Times New Roman" w:hAnsi="Times New Roman"/>
                <w:b/>
                <w:lang w:eastAsia="tr-TR"/>
              </w:rPr>
            </w:pPr>
            <w:r w:rsidRPr="00E378EF">
              <w:rPr>
                <w:rFonts w:ascii="Times New Roman" w:hAnsi="Times New Roman"/>
                <w:b/>
                <w:lang w:eastAsia="tr-TR"/>
              </w:rPr>
              <w:t>Article 28</w:t>
            </w:r>
          </w:p>
          <w:p w14:paraId="35E5BEED" w14:textId="77777777" w:rsidR="006E4B30" w:rsidRPr="00E378EF" w:rsidRDefault="006E4B30" w:rsidP="003708BE">
            <w:pPr>
              <w:pStyle w:val="Default"/>
              <w:spacing w:line="276" w:lineRule="auto"/>
              <w:jc w:val="center"/>
              <w:rPr>
                <w:b/>
                <w:color w:val="auto"/>
                <w:sz w:val="22"/>
                <w:szCs w:val="22"/>
              </w:rPr>
            </w:pPr>
            <w:r w:rsidRPr="00E378EF">
              <w:rPr>
                <w:b/>
                <w:color w:val="auto"/>
                <w:sz w:val="22"/>
                <w:szCs w:val="22"/>
              </w:rPr>
              <w:t>Good administrative practices</w:t>
            </w:r>
          </w:p>
          <w:p w14:paraId="49DA6BBB" w14:textId="77777777" w:rsidR="006E4B30" w:rsidRPr="00E378EF" w:rsidRDefault="006E4B30" w:rsidP="003708BE">
            <w:pPr>
              <w:pStyle w:val="Default"/>
              <w:spacing w:line="276" w:lineRule="auto"/>
              <w:jc w:val="both"/>
              <w:rPr>
                <w:color w:val="auto"/>
                <w:sz w:val="22"/>
                <w:szCs w:val="22"/>
              </w:rPr>
            </w:pPr>
            <w:r w:rsidRPr="00E378EF">
              <w:rPr>
                <w:color w:val="auto"/>
                <w:sz w:val="22"/>
                <w:szCs w:val="22"/>
              </w:rPr>
              <w:t>1. Any decision taken pursuant to Articles 25 and 27 shall state the exact grounds on which it is based. It shall be notified by the competent authority without delay to the responsible person, who shall at the same time be informed of the remedies available to him under the law of the Member State concerned and of the time limits to which remedies are subject.</w:t>
            </w:r>
          </w:p>
        </w:tc>
        <w:tc>
          <w:tcPr>
            <w:tcW w:w="6513" w:type="dxa"/>
          </w:tcPr>
          <w:p w14:paraId="297F4441" w14:textId="1E620C80" w:rsidR="006E4B30" w:rsidRPr="00924759" w:rsidRDefault="006E4B30" w:rsidP="00B547E3">
            <w:pPr>
              <w:pStyle w:val="Default"/>
              <w:spacing w:line="276" w:lineRule="auto"/>
              <w:rPr>
                <w:b/>
                <w:sz w:val="22"/>
                <w:szCs w:val="22"/>
              </w:rPr>
            </w:pPr>
            <w:r>
              <w:rPr>
                <w:b/>
                <w:bCs/>
                <w:sz w:val="22"/>
                <w:szCs w:val="22"/>
              </w:rPr>
              <w:t>İdari yaptırımlar</w:t>
            </w:r>
          </w:p>
          <w:p w14:paraId="10CC8A9D" w14:textId="49EE959C" w:rsidR="006E4B30" w:rsidRDefault="006E4B30" w:rsidP="00B547E3">
            <w:pPr>
              <w:pStyle w:val="Default"/>
              <w:spacing w:line="276" w:lineRule="auto"/>
              <w:jc w:val="both"/>
              <w:rPr>
                <w:sz w:val="22"/>
                <w:szCs w:val="22"/>
              </w:rPr>
            </w:pPr>
            <w:r w:rsidRPr="00924759">
              <w:rPr>
                <w:b/>
                <w:sz w:val="22"/>
                <w:szCs w:val="22"/>
              </w:rPr>
              <w:t xml:space="preserve">MADDE 30 – </w:t>
            </w:r>
            <w:r w:rsidRPr="001453DB">
              <w:rPr>
                <w:sz w:val="22"/>
                <w:szCs w:val="22"/>
              </w:rPr>
              <w:t>(1)</w:t>
            </w:r>
            <w:r w:rsidRPr="00924759">
              <w:rPr>
                <w:b/>
                <w:sz w:val="22"/>
                <w:szCs w:val="22"/>
              </w:rPr>
              <w:t xml:space="preserve"> </w:t>
            </w:r>
            <w:r w:rsidRPr="00924759">
              <w:rPr>
                <w:sz w:val="22"/>
                <w:szCs w:val="22"/>
              </w:rPr>
              <w:t xml:space="preserve">27 ve 29 uncu maddeler uyarınca Kurum tarafından alınan kararlar ve tedbirler </w:t>
            </w:r>
            <w:r>
              <w:rPr>
                <w:sz w:val="22"/>
                <w:szCs w:val="22"/>
              </w:rPr>
              <w:t>yetkili temsilci</w:t>
            </w:r>
            <w:r w:rsidRPr="00924759">
              <w:rPr>
                <w:sz w:val="22"/>
                <w:szCs w:val="22"/>
              </w:rPr>
              <w:t>ye gerekçeleriyle birlikte makul bir sürede bildirilir.</w:t>
            </w:r>
            <w:r>
              <w:rPr>
                <w:sz w:val="22"/>
                <w:szCs w:val="22"/>
              </w:rPr>
              <w:t xml:space="preserve"> </w:t>
            </w:r>
          </w:p>
          <w:p w14:paraId="7455854A" w14:textId="77777777" w:rsidR="006E4B30" w:rsidRPr="00924759" w:rsidRDefault="006E4B30" w:rsidP="00B547E3">
            <w:pPr>
              <w:pStyle w:val="Default"/>
              <w:spacing w:line="276" w:lineRule="auto"/>
              <w:jc w:val="both"/>
              <w:rPr>
                <w:sz w:val="22"/>
                <w:szCs w:val="22"/>
              </w:rPr>
            </w:pPr>
          </w:p>
          <w:p w14:paraId="11EE5313" w14:textId="2C1A1FD6" w:rsidR="006E4B30" w:rsidRPr="00924759" w:rsidRDefault="006E4B30" w:rsidP="00B547E3">
            <w:pPr>
              <w:pStyle w:val="Default"/>
              <w:spacing w:line="276" w:lineRule="auto"/>
              <w:rPr>
                <w:color w:val="00B050"/>
                <w:sz w:val="22"/>
                <w:szCs w:val="22"/>
              </w:rPr>
            </w:pPr>
            <w:r w:rsidRPr="00924759">
              <w:rPr>
                <w:sz w:val="22"/>
                <w:szCs w:val="22"/>
              </w:rPr>
              <w:br/>
            </w:r>
          </w:p>
          <w:p w14:paraId="72F349F5" w14:textId="46848AE5" w:rsidR="006E4B30" w:rsidRPr="00924759" w:rsidRDefault="006E4B30" w:rsidP="00B547E3">
            <w:pPr>
              <w:pStyle w:val="Default"/>
              <w:spacing w:line="276" w:lineRule="auto"/>
              <w:rPr>
                <w:color w:val="00B050"/>
                <w:sz w:val="22"/>
                <w:szCs w:val="22"/>
              </w:rPr>
            </w:pPr>
          </w:p>
        </w:tc>
        <w:tc>
          <w:tcPr>
            <w:tcW w:w="4678" w:type="dxa"/>
          </w:tcPr>
          <w:p w14:paraId="2B676349" w14:textId="77777777" w:rsidR="006E4B30" w:rsidRPr="00E378EF" w:rsidRDefault="006E4B30" w:rsidP="00B547E3">
            <w:pPr>
              <w:pStyle w:val="Default"/>
              <w:spacing w:line="276" w:lineRule="auto"/>
              <w:rPr>
                <w:b/>
                <w:bCs/>
                <w:sz w:val="22"/>
                <w:szCs w:val="22"/>
              </w:rPr>
            </w:pPr>
          </w:p>
        </w:tc>
      </w:tr>
      <w:tr w:rsidR="006E4B30" w:rsidRPr="00E378EF" w14:paraId="3C208C75" w14:textId="3858B346" w:rsidTr="006E4B30">
        <w:trPr>
          <w:trHeight w:val="109"/>
        </w:trPr>
        <w:tc>
          <w:tcPr>
            <w:tcW w:w="7941" w:type="dxa"/>
          </w:tcPr>
          <w:p w14:paraId="7EF0AB16" w14:textId="77777777" w:rsidR="006E4B30" w:rsidRPr="00E378EF" w:rsidRDefault="006E4B30" w:rsidP="003708BE">
            <w:pPr>
              <w:pStyle w:val="Default"/>
              <w:spacing w:line="276" w:lineRule="auto"/>
              <w:jc w:val="both"/>
              <w:rPr>
                <w:color w:val="auto"/>
                <w:sz w:val="22"/>
                <w:szCs w:val="22"/>
              </w:rPr>
            </w:pPr>
            <w:r w:rsidRPr="00E378EF">
              <w:rPr>
                <w:color w:val="auto"/>
                <w:sz w:val="22"/>
                <w:szCs w:val="22"/>
              </w:rPr>
              <w:t>2. Except in the case where immediate action is necessary for reasons of serious risk to human health, the responsible person shall have the opportunity to put forward his viewpoint before any decision is taken.</w:t>
            </w:r>
          </w:p>
        </w:tc>
        <w:tc>
          <w:tcPr>
            <w:tcW w:w="6513" w:type="dxa"/>
          </w:tcPr>
          <w:p w14:paraId="6823AFEA" w14:textId="0EDA9CD1" w:rsidR="006E4B30" w:rsidRPr="004B7175" w:rsidRDefault="006E4B30" w:rsidP="00170012">
            <w:pPr>
              <w:pStyle w:val="Default"/>
              <w:spacing w:line="276" w:lineRule="auto"/>
              <w:jc w:val="both"/>
              <w:rPr>
                <w:b/>
                <w:sz w:val="22"/>
                <w:szCs w:val="22"/>
                <w:highlight w:val="yellow"/>
              </w:rPr>
            </w:pPr>
            <w:r w:rsidRPr="00D41DB0">
              <w:rPr>
                <w:sz w:val="22"/>
                <w:szCs w:val="22"/>
              </w:rPr>
              <w:t>(2)</w:t>
            </w:r>
            <w:r w:rsidRPr="006C73A9">
              <w:rPr>
                <w:b/>
                <w:sz w:val="22"/>
                <w:szCs w:val="22"/>
              </w:rPr>
              <w:t xml:space="preserve"> </w:t>
            </w:r>
            <w:r>
              <w:rPr>
                <w:sz w:val="22"/>
                <w:szCs w:val="22"/>
              </w:rPr>
              <w:t>İnsan sağlığı açısında</w:t>
            </w:r>
            <w:r w:rsidRPr="006C73A9">
              <w:rPr>
                <w:sz w:val="22"/>
                <w:szCs w:val="22"/>
              </w:rPr>
              <w:t xml:space="preserve"> ciddi </w:t>
            </w:r>
            <w:r>
              <w:rPr>
                <w:sz w:val="22"/>
                <w:szCs w:val="22"/>
              </w:rPr>
              <w:t>risk</w:t>
            </w:r>
            <w:r w:rsidRPr="006C73A9">
              <w:rPr>
                <w:sz w:val="22"/>
                <w:szCs w:val="22"/>
              </w:rPr>
              <w:t xml:space="preserve"> </w:t>
            </w:r>
            <w:r>
              <w:rPr>
                <w:sz w:val="22"/>
                <w:szCs w:val="22"/>
              </w:rPr>
              <w:t xml:space="preserve">teşkil </w:t>
            </w:r>
            <w:r w:rsidRPr="006C73A9">
              <w:rPr>
                <w:sz w:val="22"/>
                <w:szCs w:val="22"/>
              </w:rPr>
              <w:t xml:space="preserve">eden </w:t>
            </w:r>
            <w:r w:rsidRPr="006C73A9">
              <w:rPr>
                <w:color w:val="000000" w:themeColor="text1"/>
                <w:sz w:val="22"/>
                <w:szCs w:val="22"/>
              </w:rPr>
              <w:t xml:space="preserve">nedenlerden dolayı </w:t>
            </w:r>
            <w:r w:rsidRPr="00170012">
              <w:rPr>
                <w:color w:val="000000" w:themeColor="text1"/>
                <w:sz w:val="22"/>
                <w:szCs w:val="22"/>
              </w:rPr>
              <w:t xml:space="preserve">acil </w:t>
            </w:r>
            <w:r w:rsidRPr="006C73A9">
              <w:rPr>
                <w:sz w:val="22"/>
                <w:szCs w:val="22"/>
              </w:rPr>
              <w:t xml:space="preserve">önlem alınması gereken durumlar dışında, herhangi bir karar alınmadan </w:t>
            </w:r>
            <w:r w:rsidRPr="00170012">
              <w:rPr>
                <w:sz w:val="22"/>
                <w:szCs w:val="22"/>
              </w:rPr>
              <w:t xml:space="preserve">önce yetkili temsilciye, kendi görüşünü Kuruma bildirmesi için </w:t>
            </w:r>
            <w:r>
              <w:rPr>
                <w:sz w:val="22"/>
                <w:szCs w:val="22"/>
              </w:rPr>
              <w:t>makul bir süre verilir.</w:t>
            </w:r>
          </w:p>
        </w:tc>
        <w:tc>
          <w:tcPr>
            <w:tcW w:w="4678" w:type="dxa"/>
          </w:tcPr>
          <w:p w14:paraId="3DE25068" w14:textId="77777777" w:rsidR="006E4B30" w:rsidRPr="00E378EF" w:rsidRDefault="006E4B30" w:rsidP="00B547E3">
            <w:pPr>
              <w:pStyle w:val="Default"/>
              <w:spacing w:line="276" w:lineRule="auto"/>
              <w:rPr>
                <w:b/>
                <w:bCs/>
                <w:sz w:val="22"/>
                <w:szCs w:val="22"/>
              </w:rPr>
            </w:pPr>
          </w:p>
        </w:tc>
      </w:tr>
      <w:tr w:rsidR="006E4B30" w:rsidRPr="00E378EF" w14:paraId="4E380FF4" w14:textId="2E3386AA" w:rsidTr="006E4B30">
        <w:trPr>
          <w:trHeight w:val="109"/>
        </w:trPr>
        <w:tc>
          <w:tcPr>
            <w:tcW w:w="7941" w:type="dxa"/>
          </w:tcPr>
          <w:p w14:paraId="4E1D5061" w14:textId="77777777" w:rsidR="006E4B30" w:rsidRPr="00E378EF" w:rsidRDefault="006E4B30" w:rsidP="003708BE">
            <w:pPr>
              <w:autoSpaceDE w:val="0"/>
              <w:autoSpaceDN w:val="0"/>
              <w:adjustRightInd w:val="0"/>
              <w:spacing w:after="0"/>
              <w:jc w:val="both"/>
              <w:rPr>
                <w:rFonts w:ascii="Times New Roman" w:hAnsi="Times New Roman"/>
                <w:b/>
                <w:lang w:eastAsia="tr-TR"/>
              </w:rPr>
            </w:pPr>
            <w:r w:rsidRPr="00E378EF">
              <w:rPr>
                <w:rFonts w:ascii="Times New Roman" w:hAnsi="Times New Roman"/>
              </w:rPr>
              <w:t>3. Where applicable, the provisions mentioned in paragraphs 1 and 2 shall apply with regard to the distributor for any decisions taken pursuant to Articles 26 and 27.</w:t>
            </w:r>
          </w:p>
        </w:tc>
        <w:tc>
          <w:tcPr>
            <w:tcW w:w="6513" w:type="dxa"/>
          </w:tcPr>
          <w:p w14:paraId="58945970" w14:textId="74275F6B" w:rsidR="006E4B30" w:rsidRPr="006F7B1E" w:rsidRDefault="006E4B30" w:rsidP="002A2DAD">
            <w:pPr>
              <w:autoSpaceDE w:val="0"/>
              <w:autoSpaceDN w:val="0"/>
              <w:adjustRightInd w:val="0"/>
              <w:spacing w:after="0"/>
              <w:jc w:val="both"/>
              <w:rPr>
                <w:rFonts w:ascii="Times New Roman" w:hAnsi="Times New Roman"/>
                <w:b/>
                <w:lang w:eastAsia="tr-TR"/>
              </w:rPr>
            </w:pPr>
            <w:r w:rsidRPr="006F7B1E">
              <w:rPr>
                <w:rFonts w:ascii="Times New Roman" w:hAnsi="Times New Roman"/>
                <w:lang w:eastAsia="tr-TR"/>
              </w:rPr>
              <w:t>(3)</w:t>
            </w:r>
            <w:r w:rsidRPr="006C73A9">
              <w:rPr>
                <w:rFonts w:ascii="Times New Roman" w:hAnsi="Times New Roman"/>
                <w:lang w:eastAsia="tr-TR"/>
              </w:rPr>
              <w:tab/>
              <w:t>Uygulanabildiği hallerde, birinci ve ikinci fıkralarda belirtilen hükümler dağıtıcı ile ilgili olarak 28 ve 29 uncu maddeler</w:t>
            </w:r>
            <w:r>
              <w:rPr>
                <w:rFonts w:ascii="Times New Roman" w:hAnsi="Times New Roman"/>
                <w:lang w:eastAsia="tr-TR"/>
              </w:rPr>
              <w:t xml:space="preserve"> uyarınca</w:t>
            </w:r>
            <w:r w:rsidRPr="006C73A9">
              <w:rPr>
                <w:rFonts w:ascii="Times New Roman" w:hAnsi="Times New Roman"/>
                <w:lang w:eastAsia="tr-TR"/>
              </w:rPr>
              <w:t xml:space="preserve"> alınan kararlar için </w:t>
            </w:r>
            <w:r>
              <w:rPr>
                <w:rFonts w:ascii="Times New Roman" w:hAnsi="Times New Roman"/>
                <w:lang w:eastAsia="tr-TR"/>
              </w:rPr>
              <w:t xml:space="preserve">de </w:t>
            </w:r>
            <w:r w:rsidRPr="006C73A9">
              <w:rPr>
                <w:rFonts w:ascii="Times New Roman" w:hAnsi="Times New Roman"/>
                <w:lang w:eastAsia="tr-TR"/>
              </w:rPr>
              <w:t>uygulanır.</w:t>
            </w:r>
          </w:p>
        </w:tc>
        <w:tc>
          <w:tcPr>
            <w:tcW w:w="4678" w:type="dxa"/>
          </w:tcPr>
          <w:p w14:paraId="09C1FC48" w14:textId="77777777" w:rsidR="006E4B30" w:rsidRPr="00E378EF" w:rsidRDefault="006E4B30" w:rsidP="00B547E3">
            <w:pPr>
              <w:autoSpaceDE w:val="0"/>
              <w:autoSpaceDN w:val="0"/>
              <w:adjustRightInd w:val="0"/>
              <w:spacing w:after="0"/>
              <w:rPr>
                <w:rFonts w:ascii="Times New Roman" w:hAnsi="Times New Roman"/>
                <w:b/>
                <w:bCs/>
                <w:lang w:eastAsia="tr-TR"/>
              </w:rPr>
            </w:pPr>
          </w:p>
        </w:tc>
      </w:tr>
      <w:tr w:rsidR="006E4B30" w:rsidRPr="00E378EF" w14:paraId="2679B004" w14:textId="77777777" w:rsidTr="006E4B30">
        <w:trPr>
          <w:trHeight w:val="109"/>
        </w:trPr>
        <w:tc>
          <w:tcPr>
            <w:tcW w:w="7941" w:type="dxa"/>
          </w:tcPr>
          <w:p w14:paraId="49FDEADD" w14:textId="77777777" w:rsidR="006E4B30" w:rsidRPr="00E378EF" w:rsidRDefault="006E4B30" w:rsidP="00B547E3">
            <w:pPr>
              <w:pStyle w:val="Default"/>
              <w:spacing w:line="276" w:lineRule="auto"/>
              <w:jc w:val="center"/>
              <w:rPr>
                <w:b/>
                <w:color w:val="auto"/>
                <w:sz w:val="22"/>
                <w:szCs w:val="22"/>
              </w:rPr>
            </w:pPr>
          </w:p>
        </w:tc>
        <w:tc>
          <w:tcPr>
            <w:tcW w:w="6513" w:type="dxa"/>
          </w:tcPr>
          <w:p w14:paraId="66E6E808" w14:textId="7734FA41" w:rsidR="006E4B30" w:rsidRDefault="006E4B30" w:rsidP="003A53B6">
            <w:pPr>
              <w:pStyle w:val="Default"/>
              <w:spacing w:line="276" w:lineRule="auto"/>
              <w:jc w:val="both"/>
              <w:rPr>
                <w:sz w:val="22"/>
                <w:szCs w:val="22"/>
              </w:rPr>
            </w:pPr>
            <w:r>
              <w:rPr>
                <w:sz w:val="22"/>
                <w:szCs w:val="22"/>
              </w:rPr>
              <w:t xml:space="preserve">(4) </w:t>
            </w:r>
            <w:r w:rsidRPr="00025C88">
              <w:rPr>
                <w:sz w:val="22"/>
                <w:szCs w:val="22"/>
              </w:rPr>
              <w:t xml:space="preserve">Kurum, aşağıdaki durumlarda, kozmetik ürünün piyasada bulundurulmasını yasaklamak veya kısıtlamak ya da ürünü piyasadan çekmek veya </w:t>
            </w:r>
            <w:r>
              <w:rPr>
                <w:sz w:val="22"/>
                <w:szCs w:val="22"/>
              </w:rPr>
              <w:t xml:space="preserve">geri çağırmak ve </w:t>
            </w:r>
            <w:r w:rsidRPr="00292FB1">
              <w:rPr>
                <w:rFonts w:eastAsiaTheme="minorEastAsia" w:cs="Calibri"/>
                <w:sz w:val="22"/>
                <w:szCs w:val="22"/>
              </w:rPr>
              <w:t>ürünlerin</w:t>
            </w:r>
            <w:r w:rsidRPr="006E4B30">
              <w:rPr>
                <w:rFonts w:eastAsiaTheme="minorEastAsia" w:cs="Calibri"/>
                <w:sz w:val="22"/>
                <w:szCs w:val="22"/>
              </w:rPr>
              <w:t>, güvenli hale getirilmesinin imkansız olduğu durumlarda, taşıdıkları risklere göre kısmen veya tamamen imha edilmesi</w:t>
            </w:r>
            <w:r>
              <w:rPr>
                <w:sz w:val="22"/>
                <w:szCs w:val="22"/>
              </w:rPr>
              <w:t xml:space="preserve"> için gereken tüm </w:t>
            </w:r>
            <w:r w:rsidRPr="00025C88">
              <w:rPr>
                <w:sz w:val="22"/>
                <w:szCs w:val="22"/>
              </w:rPr>
              <w:t>önlemleri alır</w:t>
            </w:r>
            <w:r>
              <w:rPr>
                <w:sz w:val="22"/>
                <w:szCs w:val="22"/>
              </w:rPr>
              <w:t>.</w:t>
            </w:r>
          </w:p>
          <w:p w14:paraId="43605FFC" w14:textId="77777777" w:rsidR="006E4B30" w:rsidRPr="00025C88" w:rsidRDefault="006E4B30" w:rsidP="003A53B6">
            <w:pPr>
              <w:pStyle w:val="Default"/>
              <w:spacing w:line="276" w:lineRule="auto"/>
              <w:jc w:val="both"/>
              <w:rPr>
                <w:sz w:val="22"/>
                <w:szCs w:val="22"/>
              </w:rPr>
            </w:pPr>
          </w:p>
          <w:p w14:paraId="634F21A8" w14:textId="77777777" w:rsidR="006E4B30" w:rsidRPr="00025C88" w:rsidRDefault="006E4B30" w:rsidP="003A53B6">
            <w:pPr>
              <w:pStyle w:val="Default"/>
              <w:spacing w:line="276" w:lineRule="auto"/>
              <w:jc w:val="both"/>
              <w:rPr>
                <w:sz w:val="22"/>
                <w:szCs w:val="22"/>
              </w:rPr>
            </w:pPr>
            <w:r w:rsidRPr="00025C88">
              <w:rPr>
                <w:sz w:val="22"/>
                <w:szCs w:val="22"/>
              </w:rPr>
              <w:t xml:space="preserve">a) </w:t>
            </w:r>
            <w:r>
              <w:rPr>
                <w:sz w:val="22"/>
                <w:szCs w:val="22"/>
              </w:rPr>
              <w:t xml:space="preserve">İnsan sağlığı açısından </w:t>
            </w:r>
            <w:r w:rsidRPr="00025C88">
              <w:rPr>
                <w:sz w:val="22"/>
                <w:szCs w:val="22"/>
              </w:rPr>
              <w:t>ciddi bir risk olması halinde acilen harekete geçilmesi gereken durumlarda ya da</w:t>
            </w:r>
          </w:p>
          <w:p w14:paraId="6DCB2570" w14:textId="25847466" w:rsidR="006E4B30" w:rsidRDefault="006E4B30" w:rsidP="003A53B6">
            <w:pPr>
              <w:pStyle w:val="Default"/>
              <w:spacing w:line="276" w:lineRule="auto"/>
              <w:jc w:val="both"/>
              <w:rPr>
                <w:sz w:val="22"/>
                <w:szCs w:val="22"/>
              </w:rPr>
            </w:pPr>
            <w:r w:rsidRPr="00025C88">
              <w:rPr>
                <w:sz w:val="22"/>
                <w:szCs w:val="22"/>
              </w:rPr>
              <w:t xml:space="preserve">b) </w:t>
            </w:r>
            <w:r>
              <w:rPr>
                <w:sz w:val="22"/>
                <w:szCs w:val="22"/>
              </w:rPr>
              <w:t>Yetkili temsilci</w:t>
            </w:r>
            <w:r w:rsidRPr="00025C88">
              <w:rPr>
                <w:sz w:val="22"/>
                <w:szCs w:val="22"/>
              </w:rPr>
              <w:t xml:space="preserve">nin birinci fıkrada </w:t>
            </w:r>
            <w:r>
              <w:rPr>
                <w:sz w:val="22"/>
                <w:szCs w:val="22"/>
              </w:rPr>
              <w:t>belirtilen</w:t>
            </w:r>
            <w:r w:rsidRPr="00025C88">
              <w:rPr>
                <w:sz w:val="22"/>
                <w:szCs w:val="22"/>
              </w:rPr>
              <w:t xml:space="preserve"> süre zarfında </w:t>
            </w:r>
            <w:r>
              <w:rPr>
                <w:sz w:val="22"/>
                <w:szCs w:val="22"/>
              </w:rPr>
              <w:t>gerekli</w:t>
            </w:r>
            <w:r w:rsidRPr="00025C88">
              <w:rPr>
                <w:sz w:val="22"/>
                <w:szCs w:val="22"/>
              </w:rPr>
              <w:t xml:space="preserve"> tüm önlemleri almaması durumunda.</w:t>
            </w:r>
          </w:p>
          <w:p w14:paraId="256819BF" w14:textId="77777777" w:rsidR="006E4B30" w:rsidRDefault="006E4B30" w:rsidP="003A53B6">
            <w:pPr>
              <w:pStyle w:val="Default"/>
              <w:spacing w:line="276" w:lineRule="auto"/>
              <w:jc w:val="both"/>
              <w:rPr>
                <w:sz w:val="22"/>
                <w:szCs w:val="22"/>
              </w:rPr>
            </w:pPr>
          </w:p>
          <w:p w14:paraId="71813886" w14:textId="2F6F8637" w:rsidR="006E4B30" w:rsidRPr="00617A59" w:rsidRDefault="006E4B30" w:rsidP="00617A59">
            <w:pPr>
              <w:spacing w:after="0"/>
              <w:jc w:val="both"/>
              <w:rPr>
                <w:rFonts w:ascii="Times New Roman" w:eastAsiaTheme="minorEastAsia" w:hAnsi="Times New Roman"/>
                <w:sz w:val="24"/>
                <w:szCs w:val="24"/>
                <w:lang w:eastAsia="tr-TR"/>
              </w:rPr>
            </w:pPr>
            <w:r>
              <w:rPr>
                <w:rFonts w:ascii="Times New Roman" w:eastAsiaTheme="minorEastAsia" w:hAnsi="Times New Roman"/>
                <w:lang w:eastAsia="tr-TR"/>
              </w:rPr>
              <w:t>(5) Dördüncü fıkrada</w:t>
            </w:r>
            <w:r w:rsidRPr="00B164B8">
              <w:rPr>
                <w:rFonts w:ascii="Times New Roman" w:eastAsiaTheme="minorEastAsia" w:hAnsi="Times New Roman"/>
                <w:lang w:eastAsia="tr-TR"/>
              </w:rPr>
              <w:t xml:space="preserve"> </w:t>
            </w:r>
            <w:r w:rsidRPr="006E4B30">
              <w:rPr>
                <w:rFonts w:ascii="Times New Roman" w:eastAsiaTheme="minorEastAsia" w:hAnsi="Times New Roman"/>
                <w:lang w:eastAsia="tr-TR"/>
              </w:rPr>
              <w:t xml:space="preserve">belirtilen önlemler hakkında gerekli bilgilerin masrafları üretici tarafından karşılanmak üzere, ülke genelinde dağıtımı yapılan iki gazete ile ülke genelinde yayın yapan iki televizyon kanalında  ve internette ilanı suretiyle risk altındaki kişilere duyurulmasını </w:t>
            </w:r>
            <w:r w:rsidRPr="00B164B8">
              <w:rPr>
                <w:rFonts w:ascii="Times New Roman" w:eastAsiaTheme="minorEastAsia" w:hAnsi="Times New Roman"/>
                <w:lang w:eastAsia="tr-TR"/>
              </w:rPr>
              <w:t>s</w:t>
            </w:r>
            <w:r w:rsidRPr="006E4B30">
              <w:rPr>
                <w:rFonts w:ascii="Times New Roman" w:eastAsiaTheme="minorEastAsia" w:hAnsi="Times New Roman"/>
              </w:rPr>
              <w:t>ağlar</w:t>
            </w:r>
            <w:r w:rsidRPr="00B164B8">
              <w:rPr>
                <w:rFonts w:ascii="Times New Roman" w:eastAsiaTheme="minorEastAsia" w:hAnsi="Times New Roman"/>
              </w:rPr>
              <w:t>.</w:t>
            </w:r>
            <w:r>
              <w:rPr>
                <w:rFonts w:ascii="Times New Roman" w:eastAsiaTheme="minorEastAsia" w:hAnsi="Times New Roman"/>
              </w:rPr>
              <w:t xml:space="preserve"> </w:t>
            </w:r>
            <w:r w:rsidRPr="007B6823">
              <w:rPr>
                <w:rFonts w:ascii="Times New Roman" w:eastAsiaTheme="minorEastAsia" w:hAnsi="Times New Roman"/>
                <w:lang w:eastAsia="tr-TR"/>
              </w:rPr>
              <w:t>Risk altındaki kişilerin yerel yayın yapan gazete ve televizyon kanalları vasıtasıyla bilgilendirilmesinin mümkün olduğu durumlarda bu duyuru yerel basın ve yayın organları yoluyla risk altındaki kişilerin tespit edilebildiği durumlarda ise bu kişilerin doğrudan bilgilendirilmesi yoluyla yapılır.</w:t>
            </w:r>
          </w:p>
        </w:tc>
        <w:tc>
          <w:tcPr>
            <w:tcW w:w="4678" w:type="dxa"/>
          </w:tcPr>
          <w:p w14:paraId="29546A2B" w14:textId="77777777" w:rsidR="006E4B30" w:rsidRPr="00E378EF" w:rsidRDefault="006E4B30" w:rsidP="00B547E3">
            <w:pPr>
              <w:pStyle w:val="Default"/>
              <w:spacing w:line="276" w:lineRule="auto"/>
              <w:rPr>
                <w:color w:val="auto"/>
                <w:sz w:val="22"/>
                <w:szCs w:val="22"/>
                <w:highlight w:val="magenta"/>
              </w:rPr>
            </w:pPr>
          </w:p>
        </w:tc>
      </w:tr>
      <w:tr w:rsidR="006E4B30" w:rsidRPr="00E378EF" w14:paraId="26EFD4F5" w14:textId="71F8056F" w:rsidTr="006E4B30">
        <w:trPr>
          <w:trHeight w:val="109"/>
        </w:trPr>
        <w:tc>
          <w:tcPr>
            <w:tcW w:w="7941" w:type="dxa"/>
          </w:tcPr>
          <w:p w14:paraId="57C8DD8E" w14:textId="77777777" w:rsidR="006E4B30" w:rsidRPr="00E378EF" w:rsidRDefault="006E4B30" w:rsidP="00B547E3">
            <w:pPr>
              <w:pStyle w:val="Default"/>
              <w:spacing w:line="276" w:lineRule="auto"/>
              <w:jc w:val="center"/>
              <w:rPr>
                <w:b/>
                <w:color w:val="auto"/>
                <w:sz w:val="22"/>
                <w:szCs w:val="22"/>
              </w:rPr>
            </w:pPr>
            <w:r w:rsidRPr="00E378EF">
              <w:rPr>
                <w:b/>
                <w:color w:val="auto"/>
                <w:sz w:val="22"/>
                <w:szCs w:val="22"/>
              </w:rPr>
              <w:t>Article 29</w:t>
            </w:r>
          </w:p>
          <w:p w14:paraId="4FE8693A" w14:textId="77777777" w:rsidR="006E4B30" w:rsidRPr="00E378EF" w:rsidRDefault="006E4B30" w:rsidP="00B547E3">
            <w:pPr>
              <w:pStyle w:val="Default"/>
              <w:spacing w:line="276" w:lineRule="auto"/>
              <w:jc w:val="center"/>
              <w:rPr>
                <w:b/>
                <w:color w:val="auto"/>
                <w:sz w:val="22"/>
                <w:szCs w:val="22"/>
              </w:rPr>
            </w:pPr>
            <w:r w:rsidRPr="00E378EF">
              <w:rPr>
                <w:b/>
                <w:color w:val="auto"/>
                <w:sz w:val="22"/>
                <w:szCs w:val="22"/>
              </w:rPr>
              <w:t>Cooperation between competent authorities</w:t>
            </w:r>
          </w:p>
          <w:p w14:paraId="2219AB57"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1. The competent authorities of the Member States shall cooperate with each other and with the Commission to ensure the proper application and due enforcement of this Regulation and shall transmit to each other all information necessary with a view to applying this Regulation uniformly.</w:t>
            </w:r>
          </w:p>
          <w:p w14:paraId="4DCEF734"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2. The Commission shall provide for the organisation of an exchange of experience between the competent authorities in order to coordinate the uniform application of this Regulation.</w:t>
            </w:r>
          </w:p>
          <w:p w14:paraId="17EE747D"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3. Cooperation may be part of initiatives developed at international level.</w:t>
            </w:r>
          </w:p>
          <w:p w14:paraId="31F796C9" w14:textId="062FD23F" w:rsidR="006E4B30" w:rsidRPr="00E378EF" w:rsidRDefault="006E4B30" w:rsidP="00B547E3">
            <w:pPr>
              <w:pStyle w:val="Default"/>
              <w:spacing w:line="276" w:lineRule="auto"/>
              <w:jc w:val="both"/>
              <w:rPr>
                <w:color w:val="auto"/>
                <w:sz w:val="22"/>
                <w:szCs w:val="22"/>
              </w:rPr>
            </w:pPr>
          </w:p>
        </w:tc>
        <w:tc>
          <w:tcPr>
            <w:tcW w:w="6513" w:type="dxa"/>
          </w:tcPr>
          <w:p w14:paraId="359D61D8" w14:textId="3E11E8EC" w:rsidR="006E4B30" w:rsidRPr="00C30E35" w:rsidRDefault="006E4B30" w:rsidP="009E4827">
            <w:pPr>
              <w:pStyle w:val="Default"/>
              <w:spacing w:line="276" w:lineRule="auto"/>
              <w:jc w:val="both"/>
              <w:rPr>
                <w:b/>
                <w:color w:val="auto"/>
                <w:sz w:val="22"/>
                <w:szCs w:val="22"/>
              </w:rPr>
            </w:pPr>
            <w:r w:rsidRPr="00C30E35">
              <w:rPr>
                <w:b/>
                <w:color w:val="auto"/>
                <w:sz w:val="22"/>
                <w:szCs w:val="22"/>
              </w:rPr>
              <w:t xml:space="preserve">İşbirliği </w:t>
            </w:r>
          </w:p>
          <w:p w14:paraId="4DB4081C" w14:textId="65722F84" w:rsidR="006E4B30" w:rsidRPr="00C30E35" w:rsidRDefault="006E4B30" w:rsidP="009E4827">
            <w:pPr>
              <w:pStyle w:val="Default"/>
              <w:spacing w:line="276" w:lineRule="auto"/>
              <w:jc w:val="both"/>
              <w:rPr>
                <w:color w:val="auto"/>
                <w:sz w:val="20"/>
                <w:szCs w:val="20"/>
              </w:rPr>
            </w:pPr>
            <w:r w:rsidRPr="00C30E35">
              <w:rPr>
                <w:b/>
                <w:color w:val="auto"/>
                <w:sz w:val="22"/>
                <w:szCs w:val="22"/>
              </w:rPr>
              <w:t>MADDE 31</w:t>
            </w:r>
            <w:r w:rsidRPr="00C30E35">
              <w:rPr>
                <w:b/>
                <w:color w:val="auto"/>
                <w:sz w:val="20"/>
                <w:szCs w:val="20"/>
              </w:rPr>
              <w:t xml:space="preserve"> – </w:t>
            </w:r>
            <w:r w:rsidRPr="00C30E35">
              <w:rPr>
                <w:color w:val="auto"/>
                <w:sz w:val="20"/>
                <w:szCs w:val="20"/>
              </w:rPr>
              <w:t>(1)</w:t>
            </w:r>
            <w:r w:rsidRPr="00C30E35">
              <w:t xml:space="preserve"> </w:t>
            </w:r>
            <w:r w:rsidRPr="00C30E35">
              <w:rPr>
                <w:sz w:val="22"/>
              </w:rPr>
              <w:t>Komisyonun, bu Yönetmelik’in yeknesak uygulanmasına imkân vermek üzere gerekli bilgi alışverişine dair organizasyonuna Kurum katılım sağlar ve bu doğrultuda</w:t>
            </w:r>
            <w:r>
              <w:rPr>
                <w:sz w:val="22"/>
              </w:rPr>
              <w:t xml:space="preserve"> </w:t>
            </w:r>
            <w:r w:rsidRPr="009E4827">
              <w:rPr>
                <w:sz w:val="22"/>
              </w:rPr>
              <w:t>AB üyesi ülkelerin</w:t>
            </w:r>
            <w:r w:rsidRPr="00C30E35">
              <w:rPr>
                <w:sz w:val="22"/>
              </w:rPr>
              <w:t xml:space="preserve"> yetkili otoriteler</w:t>
            </w:r>
            <w:r>
              <w:rPr>
                <w:sz w:val="22"/>
              </w:rPr>
              <w:t>i</w:t>
            </w:r>
            <w:r w:rsidRPr="00C30E35">
              <w:rPr>
                <w:sz w:val="22"/>
              </w:rPr>
              <w:t xml:space="preserve"> ve Komisyonla işbirliği yapar</w:t>
            </w:r>
            <w:r w:rsidRPr="00C30E35">
              <w:t>.</w:t>
            </w:r>
          </w:p>
          <w:p w14:paraId="20EFB497" w14:textId="77777777" w:rsidR="006E4B30" w:rsidRPr="00F072C3" w:rsidRDefault="006E4B30" w:rsidP="009E4827">
            <w:pPr>
              <w:pStyle w:val="Default"/>
              <w:spacing w:line="276" w:lineRule="auto"/>
              <w:rPr>
                <w:color w:val="auto"/>
                <w:sz w:val="22"/>
                <w:szCs w:val="22"/>
                <w:highlight w:val="yellow"/>
              </w:rPr>
            </w:pPr>
          </w:p>
        </w:tc>
        <w:tc>
          <w:tcPr>
            <w:tcW w:w="4678" w:type="dxa"/>
          </w:tcPr>
          <w:p w14:paraId="52F564C4" w14:textId="77777777" w:rsidR="006E4B30" w:rsidRPr="00E378EF" w:rsidRDefault="006E4B30" w:rsidP="00B547E3">
            <w:pPr>
              <w:pStyle w:val="Default"/>
              <w:spacing w:line="276" w:lineRule="auto"/>
              <w:rPr>
                <w:color w:val="auto"/>
                <w:sz w:val="22"/>
                <w:szCs w:val="22"/>
                <w:highlight w:val="magenta"/>
              </w:rPr>
            </w:pPr>
          </w:p>
        </w:tc>
      </w:tr>
      <w:tr w:rsidR="006E4B30" w:rsidRPr="00E378EF" w14:paraId="0B024DD6" w14:textId="2B278D58" w:rsidTr="006E4B30">
        <w:trPr>
          <w:trHeight w:val="109"/>
        </w:trPr>
        <w:tc>
          <w:tcPr>
            <w:tcW w:w="7941" w:type="dxa"/>
          </w:tcPr>
          <w:p w14:paraId="59C97526" w14:textId="77777777" w:rsidR="006E4B30" w:rsidRPr="00E378EF" w:rsidRDefault="006E4B30" w:rsidP="00B547E3">
            <w:pPr>
              <w:pStyle w:val="Default"/>
              <w:spacing w:line="276" w:lineRule="auto"/>
              <w:jc w:val="center"/>
              <w:rPr>
                <w:b/>
                <w:color w:val="auto"/>
                <w:sz w:val="22"/>
                <w:szCs w:val="22"/>
              </w:rPr>
            </w:pPr>
            <w:r w:rsidRPr="00E378EF">
              <w:rPr>
                <w:b/>
                <w:color w:val="auto"/>
                <w:sz w:val="22"/>
                <w:szCs w:val="22"/>
              </w:rPr>
              <w:t>Article 30</w:t>
            </w:r>
          </w:p>
          <w:p w14:paraId="20A00AD9" w14:textId="77777777" w:rsidR="006E4B30" w:rsidRPr="00E378EF" w:rsidRDefault="006E4B30" w:rsidP="00B547E3">
            <w:pPr>
              <w:pStyle w:val="Default"/>
              <w:spacing w:line="276" w:lineRule="auto"/>
              <w:jc w:val="center"/>
              <w:rPr>
                <w:b/>
                <w:color w:val="auto"/>
                <w:sz w:val="22"/>
                <w:szCs w:val="22"/>
              </w:rPr>
            </w:pPr>
            <w:r w:rsidRPr="00E378EF">
              <w:rPr>
                <w:b/>
                <w:color w:val="auto"/>
                <w:sz w:val="22"/>
                <w:szCs w:val="22"/>
              </w:rPr>
              <w:t>Cooperation regarding verification of product information files</w:t>
            </w:r>
          </w:p>
          <w:p w14:paraId="36CCEAB8"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The competent authority of any Member State where the cosmetic product is made available may request the competent authority of the Member State where the product information file is made readily accessible to verify whether the product information file satisfies the requirements referred to in Article 11(2) and whether the information set out therein provides evidence of the safety of the cosmetic product.</w:t>
            </w:r>
          </w:p>
          <w:p w14:paraId="6E555E0C"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The requesting competent authority shall provide a motivation for the request.</w:t>
            </w:r>
          </w:p>
          <w:p w14:paraId="5C05DDF4"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Upon that request, the competent authority requested shall, without undue delay and taking into account the degree of urgency, carry out the verification and shall inform the requesting competent authority of its findings.</w:t>
            </w:r>
          </w:p>
        </w:tc>
        <w:tc>
          <w:tcPr>
            <w:tcW w:w="6513" w:type="dxa"/>
          </w:tcPr>
          <w:p w14:paraId="1505650D" w14:textId="702B2FAC" w:rsidR="006E4B30" w:rsidRPr="00E22AD6" w:rsidRDefault="006E4B30" w:rsidP="00B547E3">
            <w:pPr>
              <w:pStyle w:val="Default"/>
              <w:spacing w:line="276" w:lineRule="auto"/>
              <w:jc w:val="both"/>
              <w:rPr>
                <w:color w:val="auto"/>
                <w:sz w:val="22"/>
                <w:szCs w:val="22"/>
                <w:highlight w:val="yellow"/>
              </w:rPr>
            </w:pPr>
          </w:p>
        </w:tc>
        <w:tc>
          <w:tcPr>
            <w:tcW w:w="4678" w:type="dxa"/>
          </w:tcPr>
          <w:p w14:paraId="27663027" w14:textId="6895B936" w:rsidR="006E4B30" w:rsidRPr="00E378EF" w:rsidRDefault="006E4B30" w:rsidP="00481FD1">
            <w:pPr>
              <w:pStyle w:val="Default"/>
              <w:spacing w:line="276" w:lineRule="auto"/>
              <w:jc w:val="both"/>
              <w:rPr>
                <w:color w:val="auto"/>
                <w:sz w:val="22"/>
                <w:szCs w:val="22"/>
              </w:rPr>
            </w:pPr>
            <w:r>
              <w:rPr>
                <w:color w:val="auto"/>
                <w:sz w:val="22"/>
                <w:szCs w:val="22"/>
              </w:rPr>
              <w:t>*** Yetkili temsilci Tüürkiye’de yerleşik olup ürün bilgi dosyasını bulunduracağından alınmamıştır.</w:t>
            </w:r>
          </w:p>
        </w:tc>
      </w:tr>
      <w:tr w:rsidR="006E4B30" w:rsidRPr="00E378EF" w14:paraId="0C81B61C" w14:textId="16521113" w:rsidTr="006E4B30">
        <w:trPr>
          <w:trHeight w:val="109"/>
        </w:trPr>
        <w:tc>
          <w:tcPr>
            <w:tcW w:w="7941" w:type="dxa"/>
          </w:tcPr>
          <w:p w14:paraId="7270C15D" w14:textId="77777777" w:rsidR="006E4B30" w:rsidRPr="00E378EF" w:rsidRDefault="006E4B30" w:rsidP="00B547E3">
            <w:pPr>
              <w:pStyle w:val="Default"/>
              <w:spacing w:line="276" w:lineRule="auto"/>
              <w:jc w:val="center"/>
              <w:rPr>
                <w:b/>
                <w:color w:val="auto"/>
                <w:sz w:val="22"/>
                <w:szCs w:val="22"/>
              </w:rPr>
            </w:pPr>
            <w:r w:rsidRPr="00E378EF">
              <w:rPr>
                <w:b/>
                <w:color w:val="auto"/>
                <w:sz w:val="22"/>
                <w:szCs w:val="22"/>
              </w:rPr>
              <w:t>Article 31</w:t>
            </w:r>
          </w:p>
          <w:p w14:paraId="6AB6F695" w14:textId="77777777" w:rsidR="006E4B30" w:rsidRPr="00E378EF" w:rsidRDefault="006E4B30" w:rsidP="00B547E3">
            <w:pPr>
              <w:pStyle w:val="Default"/>
              <w:spacing w:line="276" w:lineRule="auto"/>
              <w:jc w:val="center"/>
              <w:rPr>
                <w:b/>
                <w:color w:val="auto"/>
                <w:sz w:val="22"/>
                <w:szCs w:val="22"/>
              </w:rPr>
            </w:pPr>
            <w:r w:rsidRPr="00E378EF">
              <w:rPr>
                <w:b/>
                <w:color w:val="auto"/>
                <w:sz w:val="22"/>
                <w:szCs w:val="22"/>
              </w:rPr>
              <w:t>Amendment of the Annexes</w:t>
            </w:r>
          </w:p>
          <w:p w14:paraId="081E9E41"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1. Where there is a potential risk to human health, arising from the use of substances in cosmetic products, which needs to be addressed on a Community-wide basis, the Commission may, after consulting the SCCS, amend Annexes II to VI accordingly.</w:t>
            </w:r>
          </w:p>
          <w:p w14:paraId="19A9DB36"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Those measures, designed to amend non-essential elements of this Regulation, shall be adopted in accordance with the regulatory procedure with scrutiny referred to in Article 32(3).</w:t>
            </w:r>
          </w:p>
          <w:p w14:paraId="244B77EB"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On imperative grounds of urgency, the Commission may use the urgency procedure referred to in Article 32(4).</w:t>
            </w:r>
          </w:p>
          <w:p w14:paraId="7E4428EA"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2. The Commission may, after consulting the SCCS, amend Annexes III to VI and VIII for the purposes of adapting them to technical and scientific progress.</w:t>
            </w:r>
          </w:p>
          <w:p w14:paraId="17E2A234"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Those measures, designed to amend non-essential elements of this Regulation, shall be adopted in accordance with the regulatory procedure with scrutiny referred to in Article 32(3).</w:t>
            </w:r>
          </w:p>
          <w:p w14:paraId="6C756ED8"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3. Where it appears necessary, in order to ensure the safety of cosmetic products placed on the market, the Commission may, after consulting the SCCS, amend Annex I.</w:t>
            </w:r>
          </w:p>
          <w:p w14:paraId="702A3905" w14:textId="77777777" w:rsidR="006E4B30" w:rsidRPr="00E378EF" w:rsidRDefault="006E4B30" w:rsidP="00B547E3">
            <w:pPr>
              <w:pStyle w:val="Default"/>
              <w:spacing w:line="276" w:lineRule="auto"/>
              <w:jc w:val="both"/>
              <w:rPr>
                <w:color w:val="auto"/>
                <w:sz w:val="22"/>
                <w:szCs w:val="22"/>
              </w:rPr>
            </w:pPr>
            <w:r w:rsidRPr="00E378EF">
              <w:rPr>
                <w:color w:val="auto"/>
                <w:sz w:val="22"/>
                <w:szCs w:val="22"/>
              </w:rPr>
              <w:t>Those measures, designed to amend non-essential elements of this Regulation, shall be adopted in accordance with the regulatory procedure with scrutiny referred to in Article 32(3).</w:t>
            </w:r>
          </w:p>
        </w:tc>
        <w:tc>
          <w:tcPr>
            <w:tcW w:w="6513" w:type="dxa"/>
          </w:tcPr>
          <w:p w14:paraId="40A1713B" w14:textId="77777777" w:rsidR="006E4B30" w:rsidRPr="00E378EF" w:rsidRDefault="006E4B30" w:rsidP="00B547E3">
            <w:pPr>
              <w:pStyle w:val="Default"/>
              <w:spacing w:line="276" w:lineRule="auto"/>
              <w:rPr>
                <w:color w:val="auto"/>
                <w:sz w:val="22"/>
                <w:szCs w:val="22"/>
                <w:highlight w:val="magenta"/>
              </w:rPr>
            </w:pPr>
          </w:p>
        </w:tc>
        <w:tc>
          <w:tcPr>
            <w:tcW w:w="4678" w:type="dxa"/>
          </w:tcPr>
          <w:p w14:paraId="6565D5A0" w14:textId="5443079A" w:rsidR="006E4B30" w:rsidRPr="00E378EF" w:rsidRDefault="006E4B30" w:rsidP="007458BB">
            <w:pPr>
              <w:pStyle w:val="Default"/>
              <w:spacing w:line="276" w:lineRule="auto"/>
              <w:jc w:val="both"/>
              <w:rPr>
                <w:color w:val="auto"/>
                <w:sz w:val="22"/>
                <w:szCs w:val="22"/>
                <w:highlight w:val="magenta"/>
              </w:rPr>
            </w:pPr>
            <w:r w:rsidRPr="007458BB">
              <w:rPr>
                <w:color w:val="auto"/>
                <w:sz w:val="22"/>
                <w:szCs w:val="22"/>
              </w:rPr>
              <w:t>*** Komisyonun görev alanına girdiğinden alınmamıştır.</w:t>
            </w:r>
          </w:p>
        </w:tc>
      </w:tr>
      <w:tr w:rsidR="006E4B30" w:rsidRPr="00E378EF" w14:paraId="1BFF67B5" w14:textId="0EC13F28" w:rsidTr="006E4B30">
        <w:trPr>
          <w:trHeight w:val="109"/>
        </w:trPr>
        <w:tc>
          <w:tcPr>
            <w:tcW w:w="7941" w:type="dxa"/>
          </w:tcPr>
          <w:p w14:paraId="67340332" w14:textId="77777777" w:rsidR="006E4B30" w:rsidRPr="00E378EF" w:rsidRDefault="006E4B30" w:rsidP="00233F3B">
            <w:pPr>
              <w:pStyle w:val="Default"/>
              <w:spacing w:line="276" w:lineRule="auto"/>
              <w:jc w:val="center"/>
              <w:rPr>
                <w:b/>
                <w:color w:val="auto"/>
                <w:sz w:val="22"/>
                <w:szCs w:val="22"/>
              </w:rPr>
            </w:pPr>
            <w:r w:rsidRPr="00E378EF">
              <w:rPr>
                <w:b/>
                <w:color w:val="auto"/>
                <w:sz w:val="22"/>
                <w:szCs w:val="22"/>
              </w:rPr>
              <w:t>Article 32</w:t>
            </w:r>
          </w:p>
          <w:p w14:paraId="516B89C0" w14:textId="77777777" w:rsidR="006E4B30" w:rsidRPr="00E378EF" w:rsidRDefault="006E4B30" w:rsidP="00233F3B">
            <w:pPr>
              <w:pStyle w:val="Default"/>
              <w:spacing w:line="276" w:lineRule="auto"/>
              <w:jc w:val="center"/>
              <w:rPr>
                <w:b/>
                <w:color w:val="auto"/>
                <w:sz w:val="22"/>
                <w:szCs w:val="22"/>
              </w:rPr>
            </w:pPr>
            <w:r w:rsidRPr="00E378EF">
              <w:rPr>
                <w:b/>
                <w:color w:val="auto"/>
                <w:sz w:val="22"/>
                <w:szCs w:val="22"/>
              </w:rPr>
              <w:t>Committee procedure</w:t>
            </w:r>
          </w:p>
          <w:p w14:paraId="25907CDE" w14:textId="77777777" w:rsidR="006E4B30" w:rsidRPr="00E378EF" w:rsidRDefault="006E4B30" w:rsidP="00233F3B">
            <w:pPr>
              <w:pStyle w:val="Default"/>
              <w:spacing w:line="276" w:lineRule="auto"/>
              <w:jc w:val="both"/>
              <w:rPr>
                <w:color w:val="auto"/>
                <w:sz w:val="22"/>
                <w:szCs w:val="22"/>
              </w:rPr>
            </w:pPr>
            <w:r w:rsidRPr="00E378EF">
              <w:rPr>
                <w:color w:val="auto"/>
                <w:sz w:val="22"/>
                <w:szCs w:val="22"/>
              </w:rPr>
              <w:t>1. The Commission shall be assisted by the Standing Committee on Cosmetic Products.</w:t>
            </w:r>
          </w:p>
          <w:p w14:paraId="33131CA0" w14:textId="77777777" w:rsidR="006E4B30" w:rsidRPr="00E378EF" w:rsidRDefault="006E4B30" w:rsidP="00233F3B">
            <w:pPr>
              <w:pStyle w:val="Default"/>
              <w:spacing w:line="276" w:lineRule="auto"/>
              <w:jc w:val="both"/>
              <w:rPr>
                <w:color w:val="auto"/>
                <w:sz w:val="22"/>
                <w:szCs w:val="22"/>
              </w:rPr>
            </w:pPr>
            <w:r w:rsidRPr="00E378EF">
              <w:rPr>
                <w:color w:val="auto"/>
                <w:sz w:val="22"/>
                <w:szCs w:val="22"/>
              </w:rPr>
              <w:t>2. Where reference is made to this paragraph, Articles 5 and 7 of Decision 1999/468/EC shall apply, having regard to the provisions of Article 8 thereof.</w:t>
            </w:r>
          </w:p>
          <w:p w14:paraId="7F3E0701" w14:textId="77777777" w:rsidR="006E4B30" w:rsidRPr="00E378EF" w:rsidRDefault="006E4B30" w:rsidP="00233F3B">
            <w:pPr>
              <w:pStyle w:val="Default"/>
              <w:spacing w:line="276" w:lineRule="auto"/>
              <w:jc w:val="both"/>
              <w:rPr>
                <w:color w:val="auto"/>
                <w:sz w:val="22"/>
                <w:szCs w:val="22"/>
              </w:rPr>
            </w:pPr>
            <w:r w:rsidRPr="00E378EF">
              <w:rPr>
                <w:color w:val="auto"/>
                <w:sz w:val="22"/>
                <w:szCs w:val="22"/>
              </w:rPr>
              <w:t>The period laid down in Article 5(6) of Decision 1999/468/EC shall be set at three months.</w:t>
            </w:r>
          </w:p>
          <w:p w14:paraId="099FAC40" w14:textId="77777777" w:rsidR="006E4B30" w:rsidRPr="00E378EF" w:rsidRDefault="006E4B30" w:rsidP="00233F3B">
            <w:pPr>
              <w:pStyle w:val="Default"/>
              <w:spacing w:line="276" w:lineRule="auto"/>
              <w:jc w:val="both"/>
              <w:rPr>
                <w:color w:val="auto"/>
                <w:sz w:val="22"/>
                <w:szCs w:val="22"/>
              </w:rPr>
            </w:pPr>
            <w:r w:rsidRPr="00E378EF">
              <w:rPr>
                <w:color w:val="auto"/>
                <w:sz w:val="22"/>
                <w:szCs w:val="22"/>
              </w:rPr>
              <w:t>3. Where reference is made to this paragraph, Article 5a(1) to (4) and Article 7 of Decision 1999/468/EC shall apply, having regard to the provisions of Article 8 thereof.</w:t>
            </w:r>
          </w:p>
          <w:p w14:paraId="4D9FC287" w14:textId="77777777" w:rsidR="006E4B30" w:rsidRPr="00E378EF" w:rsidRDefault="006E4B30" w:rsidP="00233F3B">
            <w:pPr>
              <w:pStyle w:val="Default"/>
              <w:spacing w:line="276" w:lineRule="auto"/>
              <w:jc w:val="both"/>
              <w:rPr>
                <w:color w:val="auto"/>
                <w:sz w:val="22"/>
                <w:szCs w:val="22"/>
              </w:rPr>
            </w:pPr>
            <w:r w:rsidRPr="00E378EF">
              <w:rPr>
                <w:color w:val="auto"/>
                <w:sz w:val="22"/>
                <w:szCs w:val="22"/>
              </w:rPr>
              <w:t>4. Where reference is made to this paragraph, Article 5a(1), (2), (4) and (6) and Article 7 of Decision 1999/468/EC shall apply having regard to the provisions of Article 8 thereof.</w:t>
            </w:r>
          </w:p>
        </w:tc>
        <w:tc>
          <w:tcPr>
            <w:tcW w:w="6513" w:type="dxa"/>
          </w:tcPr>
          <w:p w14:paraId="0644E485" w14:textId="77777777" w:rsidR="006E4B30" w:rsidRPr="00E378EF" w:rsidRDefault="006E4B30" w:rsidP="00233F3B">
            <w:pPr>
              <w:pStyle w:val="Default"/>
              <w:spacing w:line="276" w:lineRule="auto"/>
              <w:rPr>
                <w:color w:val="auto"/>
                <w:sz w:val="22"/>
                <w:szCs w:val="22"/>
              </w:rPr>
            </w:pPr>
          </w:p>
        </w:tc>
        <w:tc>
          <w:tcPr>
            <w:tcW w:w="4678" w:type="dxa"/>
          </w:tcPr>
          <w:p w14:paraId="26A0A7D1" w14:textId="5442F7EF" w:rsidR="006E4B30" w:rsidRPr="00E378EF" w:rsidRDefault="006E4B30" w:rsidP="00233F3B">
            <w:pPr>
              <w:pStyle w:val="Default"/>
              <w:spacing w:line="276" w:lineRule="auto"/>
              <w:jc w:val="both"/>
              <w:rPr>
                <w:color w:val="auto"/>
                <w:sz w:val="22"/>
                <w:szCs w:val="22"/>
              </w:rPr>
            </w:pPr>
            <w:r w:rsidRPr="007458BB">
              <w:rPr>
                <w:color w:val="auto"/>
                <w:sz w:val="22"/>
                <w:szCs w:val="22"/>
              </w:rPr>
              <w:t>*** Komisyonun görev alanına girdiğinden alınmamıştır.</w:t>
            </w:r>
          </w:p>
        </w:tc>
      </w:tr>
      <w:tr w:rsidR="006E4B30" w:rsidRPr="00E378EF" w14:paraId="26EB5648" w14:textId="7C52BEEF" w:rsidTr="006E4B30">
        <w:trPr>
          <w:trHeight w:val="109"/>
        </w:trPr>
        <w:tc>
          <w:tcPr>
            <w:tcW w:w="7941" w:type="dxa"/>
          </w:tcPr>
          <w:p w14:paraId="303A56BC" w14:textId="77777777" w:rsidR="006E4B30" w:rsidRPr="00E378EF" w:rsidRDefault="006E4B30" w:rsidP="00233F3B">
            <w:pPr>
              <w:pStyle w:val="Default"/>
              <w:spacing w:line="276" w:lineRule="auto"/>
              <w:jc w:val="center"/>
              <w:rPr>
                <w:b/>
                <w:color w:val="auto"/>
                <w:sz w:val="22"/>
                <w:szCs w:val="22"/>
              </w:rPr>
            </w:pPr>
            <w:r w:rsidRPr="00E378EF">
              <w:rPr>
                <w:b/>
                <w:color w:val="auto"/>
                <w:sz w:val="22"/>
                <w:szCs w:val="22"/>
              </w:rPr>
              <w:t>Article 33</w:t>
            </w:r>
          </w:p>
          <w:p w14:paraId="491E24D1" w14:textId="77777777" w:rsidR="006E4B30" w:rsidRPr="00E378EF" w:rsidRDefault="006E4B30" w:rsidP="00233F3B">
            <w:pPr>
              <w:pStyle w:val="Default"/>
              <w:spacing w:line="276" w:lineRule="auto"/>
              <w:jc w:val="center"/>
              <w:rPr>
                <w:b/>
                <w:color w:val="auto"/>
                <w:sz w:val="22"/>
                <w:szCs w:val="22"/>
              </w:rPr>
            </w:pPr>
            <w:r w:rsidRPr="00E378EF">
              <w:rPr>
                <w:b/>
                <w:color w:val="auto"/>
                <w:sz w:val="22"/>
                <w:szCs w:val="22"/>
              </w:rPr>
              <w:t>Glossary of common ingredient names</w:t>
            </w:r>
          </w:p>
          <w:p w14:paraId="24773A72" w14:textId="77777777" w:rsidR="006E4B30" w:rsidRPr="00E378EF" w:rsidRDefault="006E4B30" w:rsidP="00233F3B">
            <w:pPr>
              <w:pStyle w:val="Default"/>
              <w:spacing w:line="276" w:lineRule="auto"/>
              <w:jc w:val="both"/>
              <w:rPr>
                <w:color w:val="auto"/>
                <w:sz w:val="22"/>
                <w:szCs w:val="22"/>
              </w:rPr>
            </w:pPr>
            <w:r w:rsidRPr="00E378EF">
              <w:rPr>
                <w:color w:val="auto"/>
                <w:sz w:val="22"/>
                <w:szCs w:val="22"/>
              </w:rPr>
              <w:t>The Commission shall compile and update a glossary of common ingredient names. To this end, the Commission shall take account of internationally recognised nomenclatures including the International Nomenclature of Cosmetic Ingredients (INCI). That glossary shall not constitute a list of the substances authorised for use in cosmetic products.</w:t>
            </w:r>
          </w:p>
          <w:p w14:paraId="0D09FD0F" w14:textId="77777777" w:rsidR="006E4B30" w:rsidRPr="00E378EF" w:rsidRDefault="006E4B30" w:rsidP="00233F3B">
            <w:pPr>
              <w:pStyle w:val="Default"/>
              <w:spacing w:line="276" w:lineRule="auto"/>
              <w:jc w:val="both"/>
              <w:rPr>
                <w:color w:val="auto"/>
                <w:sz w:val="22"/>
                <w:szCs w:val="22"/>
              </w:rPr>
            </w:pPr>
            <w:r w:rsidRPr="00E378EF">
              <w:rPr>
                <w:color w:val="auto"/>
                <w:sz w:val="22"/>
                <w:szCs w:val="22"/>
              </w:rPr>
              <w:t>The common ingredient name shall be applied for the purpose of labelling cosmetic products placed on the market at the latest twelve months after publication of the glossary in the Official Journal of the European Union.</w:t>
            </w:r>
          </w:p>
        </w:tc>
        <w:tc>
          <w:tcPr>
            <w:tcW w:w="6513" w:type="dxa"/>
          </w:tcPr>
          <w:p w14:paraId="6490810B" w14:textId="39F75945" w:rsidR="006E4B30" w:rsidRPr="00E378EF" w:rsidRDefault="006E4B30" w:rsidP="00233F3B">
            <w:pPr>
              <w:pStyle w:val="Default"/>
              <w:spacing w:line="276" w:lineRule="auto"/>
              <w:rPr>
                <w:b/>
                <w:sz w:val="22"/>
                <w:szCs w:val="22"/>
              </w:rPr>
            </w:pPr>
            <w:r w:rsidRPr="006D6DF1">
              <w:rPr>
                <w:b/>
                <w:bCs/>
                <w:sz w:val="22"/>
                <w:szCs w:val="22"/>
              </w:rPr>
              <w:t>Ortak bileşen</w:t>
            </w:r>
            <w:r w:rsidRPr="00E378EF">
              <w:rPr>
                <w:b/>
                <w:bCs/>
                <w:sz w:val="22"/>
                <w:szCs w:val="22"/>
              </w:rPr>
              <w:t xml:space="preserve"> adları sözlüğü </w:t>
            </w:r>
          </w:p>
          <w:p w14:paraId="5D692CDF" w14:textId="3D28BA8A" w:rsidR="006E4B30" w:rsidRPr="006D6DF1" w:rsidRDefault="006E4B30" w:rsidP="00B42901">
            <w:pPr>
              <w:pStyle w:val="Default"/>
              <w:spacing w:line="276" w:lineRule="auto"/>
              <w:jc w:val="both"/>
              <w:rPr>
                <w:sz w:val="22"/>
                <w:szCs w:val="22"/>
              </w:rPr>
            </w:pPr>
            <w:r w:rsidRPr="00E378EF">
              <w:rPr>
                <w:b/>
                <w:color w:val="auto"/>
                <w:sz w:val="22"/>
                <w:szCs w:val="22"/>
              </w:rPr>
              <w:t>M</w:t>
            </w:r>
            <w:r>
              <w:rPr>
                <w:b/>
                <w:color w:val="auto"/>
                <w:sz w:val="22"/>
                <w:szCs w:val="22"/>
              </w:rPr>
              <w:t>ADDE</w:t>
            </w:r>
            <w:r w:rsidRPr="00E378EF">
              <w:rPr>
                <w:b/>
                <w:color w:val="auto"/>
                <w:sz w:val="22"/>
                <w:szCs w:val="22"/>
              </w:rPr>
              <w:t xml:space="preserve"> 3</w:t>
            </w:r>
            <w:r>
              <w:rPr>
                <w:b/>
                <w:color w:val="auto"/>
                <w:sz w:val="22"/>
                <w:szCs w:val="22"/>
              </w:rPr>
              <w:t xml:space="preserve">2 – </w:t>
            </w:r>
            <w:r w:rsidRPr="00F878C7">
              <w:rPr>
                <w:color w:val="auto"/>
                <w:sz w:val="22"/>
                <w:szCs w:val="22"/>
              </w:rPr>
              <w:t xml:space="preserve">(1) </w:t>
            </w:r>
            <w:r w:rsidRPr="00C03FA5">
              <w:rPr>
                <w:color w:val="auto"/>
                <w:sz w:val="22"/>
                <w:szCs w:val="22"/>
              </w:rPr>
              <w:t>K</w:t>
            </w:r>
            <w:r w:rsidRPr="00C03FA5">
              <w:rPr>
                <w:sz w:val="22"/>
                <w:szCs w:val="22"/>
              </w:rPr>
              <w:t>urum tarafından</w:t>
            </w:r>
            <w:r>
              <w:rPr>
                <w:sz w:val="22"/>
                <w:szCs w:val="22"/>
              </w:rPr>
              <w:t xml:space="preserve">, </w:t>
            </w:r>
            <w:r w:rsidRPr="006D6DF1">
              <w:rPr>
                <w:sz w:val="22"/>
                <w:szCs w:val="22"/>
              </w:rPr>
              <w:t>Uluslararası Kozmetik Bileşenlerin Adlandırılması (INCI)</w:t>
            </w:r>
            <w:r w:rsidRPr="0024124B">
              <w:rPr>
                <w:color w:val="auto"/>
                <w:sz w:val="22"/>
                <w:szCs w:val="22"/>
              </w:rPr>
              <w:t xml:space="preserve"> dikkate alınarak</w:t>
            </w:r>
            <w:r w:rsidRPr="00C03FA5">
              <w:rPr>
                <w:sz w:val="22"/>
                <w:szCs w:val="22"/>
              </w:rPr>
              <w:t xml:space="preserve"> kozmetik ürünlerde kullanılan bileşenlerin yer aldığı bir sözlük yayımlanır ve gerektiğinde güncellenir.</w:t>
            </w:r>
            <w:r>
              <w:rPr>
                <w:sz w:val="22"/>
                <w:szCs w:val="22"/>
              </w:rPr>
              <w:t xml:space="preserve"> </w:t>
            </w:r>
            <w:r w:rsidRPr="006D6DF1">
              <w:rPr>
                <w:sz w:val="22"/>
                <w:szCs w:val="22"/>
              </w:rPr>
              <w:t>Bu sözlük kozmetik ürünlerde kullanımına izin verilen bileşenler listesi olarak değerlendirilmez.</w:t>
            </w:r>
          </w:p>
        </w:tc>
        <w:tc>
          <w:tcPr>
            <w:tcW w:w="4678" w:type="dxa"/>
          </w:tcPr>
          <w:p w14:paraId="0D73D801" w14:textId="77777777" w:rsidR="006E4B30" w:rsidRPr="00E378EF" w:rsidRDefault="006E4B30" w:rsidP="00233F3B">
            <w:pPr>
              <w:pStyle w:val="Default"/>
              <w:spacing w:line="276" w:lineRule="auto"/>
              <w:rPr>
                <w:b/>
                <w:bCs/>
                <w:sz w:val="22"/>
                <w:szCs w:val="22"/>
              </w:rPr>
            </w:pPr>
          </w:p>
        </w:tc>
      </w:tr>
      <w:tr w:rsidR="006E4B30" w:rsidRPr="00E378EF" w14:paraId="368BC253" w14:textId="30325789" w:rsidTr="006E4B30">
        <w:trPr>
          <w:trHeight w:val="109"/>
        </w:trPr>
        <w:tc>
          <w:tcPr>
            <w:tcW w:w="7941" w:type="dxa"/>
          </w:tcPr>
          <w:p w14:paraId="2D59D7E2" w14:textId="77777777" w:rsidR="006E4B30" w:rsidRPr="00E378EF" w:rsidRDefault="006E4B30" w:rsidP="00A620B0">
            <w:pPr>
              <w:pStyle w:val="Default"/>
              <w:spacing w:line="276" w:lineRule="auto"/>
              <w:jc w:val="center"/>
              <w:rPr>
                <w:b/>
                <w:color w:val="auto"/>
                <w:sz w:val="22"/>
                <w:szCs w:val="22"/>
              </w:rPr>
            </w:pPr>
            <w:r w:rsidRPr="00E378EF">
              <w:rPr>
                <w:b/>
                <w:color w:val="auto"/>
                <w:sz w:val="22"/>
                <w:szCs w:val="22"/>
              </w:rPr>
              <w:t>Article 34</w:t>
            </w:r>
          </w:p>
          <w:p w14:paraId="6ABBB6C4" w14:textId="77777777" w:rsidR="006E4B30" w:rsidRPr="00E378EF" w:rsidRDefault="006E4B30" w:rsidP="00A620B0">
            <w:pPr>
              <w:pStyle w:val="Default"/>
              <w:spacing w:line="276" w:lineRule="auto"/>
              <w:jc w:val="center"/>
              <w:rPr>
                <w:b/>
                <w:color w:val="auto"/>
                <w:sz w:val="22"/>
                <w:szCs w:val="22"/>
              </w:rPr>
            </w:pPr>
            <w:r w:rsidRPr="00E378EF">
              <w:rPr>
                <w:b/>
                <w:color w:val="auto"/>
                <w:sz w:val="22"/>
                <w:szCs w:val="22"/>
              </w:rPr>
              <w:t>Competent authorities, poison control centres or assimilated entities</w:t>
            </w:r>
          </w:p>
          <w:p w14:paraId="3E5F69D9" w14:textId="77777777" w:rsidR="006E4B30" w:rsidRPr="00E378EF" w:rsidRDefault="006E4B30" w:rsidP="00A620B0">
            <w:pPr>
              <w:pStyle w:val="Default"/>
              <w:spacing w:line="276" w:lineRule="auto"/>
              <w:jc w:val="both"/>
              <w:rPr>
                <w:color w:val="auto"/>
                <w:sz w:val="22"/>
                <w:szCs w:val="22"/>
              </w:rPr>
            </w:pPr>
            <w:r w:rsidRPr="00E378EF">
              <w:rPr>
                <w:color w:val="auto"/>
                <w:sz w:val="22"/>
                <w:szCs w:val="22"/>
              </w:rPr>
              <w:t>1. Member States shall designate their national competent authorities.</w:t>
            </w:r>
          </w:p>
        </w:tc>
        <w:tc>
          <w:tcPr>
            <w:tcW w:w="6513" w:type="dxa"/>
          </w:tcPr>
          <w:p w14:paraId="5971DDBA" w14:textId="7AE96EDD" w:rsidR="006E4B30" w:rsidRPr="001F5A09" w:rsidRDefault="006E4B30" w:rsidP="002F3607">
            <w:pPr>
              <w:pStyle w:val="Default"/>
              <w:spacing w:line="276" w:lineRule="auto"/>
              <w:jc w:val="both"/>
              <w:rPr>
                <w:b/>
                <w:sz w:val="22"/>
                <w:szCs w:val="22"/>
              </w:rPr>
            </w:pPr>
            <w:r w:rsidRPr="001F5A09">
              <w:rPr>
                <w:b/>
                <w:bCs/>
                <w:sz w:val="22"/>
                <w:szCs w:val="22"/>
              </w:rPr>
              <w:t>Ulusal Zehir Danışma  Merkezi</w:t>
            </w:r>
          </w:p>
          <w:p w14:paraId="6DECF54F" w14:textId="225323DF" w:rsidR="006E4B30" w:rsidRPr="00E378EF" w:rsidRDefault="006E4B30" w:rsidP="001F5A09">
            <w:pPr>
              <w:pStyle w:val="Default"/>
              <w:spacing w:line="276" w:lineRule="auto"/>
              <w:jc w:val="both"/>
              <w:rPr>
                <w:color w:val="FF0000"/>
                <w:sz w:val="22"/>
                <w:szCs w:val="22"/>
                <w:highlight w:val="magenta"/>
              </w:rPr>
            </w:pPr>
            <w:r w:rsidRPr="001F5A09">
              <w:rPr>
                <w:b/>
                <w:color w:val="auto"/>
                <w:sz w:val="22"/>
                <w:szCs w:val="22"/>
              </w:rPr>
              <w:t xml:space="preserve">MADDE 33 – </w:t>
            </w:r>
            <w:r w:rsidRPr="001F5A09">
              <w:rPr>
                <w:color w:val="auto"/>
                <w:sz w:val="22"/>
                <w:szCs w:val="22"/>
              </w:rPr>
              <w:t>(1) Kurum</w:t>
            </w:r>
            <w:r>
              <w:rPr>
                <w:color w:val="auto"/>
                <w:sz w:val="22"/>
                <w:szCs w:val="22"/>
              </w:rPr>
              <w:t xml:space="preserve">, </w:t>
            </w:r>
            <w:r w:rsidRPr="001F5A09">
              <w:rPr>
                <w:color w:val="auto"/>
                <w:sz w:val="22"/>
                <w:szCs w:val="22"/>
              </w:rPr>
              <w:t>Ulusal Zehir Danışma</w:t>
            </w:r>
            <w:r w:rsidRPr="001F5A09">
              <w:rPr>
                <w:b/>
                <w:color w:val="auto"/>
                <w:sz w:val="22"/>
                <w:szCs w:val="22"/>
              </w:rPr>
              <w:t xml:space="preserve"> </w:t>
            </w:r>
            <w:r w:rsidRPr="001F5A09">
              <w:rPr>
                <w:color w:val="auto"/>
                <w:sz w:val="22"/>
                <w:szCs w:val="22"/>
              </w:rPr>
              <w:t>Merkezinin iletişim bilgilerini Komisyona bildirir.</w:t>
            </w:r>
          </w:p>
        </w:tc>
        <w:tc>
          <w:tcPr>
            <w:tcW w:w="4678" w:type="dxa"/>
          </w:tcPr>
          <w:p w14:paraId="1654ECF4" w14:textId="77777777" w:rsidR="006E4B30" w:rsidRPr="00E378EF" w:rsidRDefault="006E4B30" w:rsidP="00233F3B">
            <w:pPr>
              <w:pStyle w:val="Default"/>
              <w:spacing w:line="276" w:lineRule="auto"/>
              <w:rPr>
                <w:b/>
                <w:bCs/>
                <w:sz w:val="22"/>
                <w:szCs w:val="22"/>
              </w:rPr>
            </w:pPr>
          </w:p>
        </w:tc>
      </w:tr>
      <w:tr w:rsidR="006E4B30" w:rsidRPr="00E378EF" w14:paraId="074E9216" w14:textId="5312F95F" w:rsidTr="006E4B30">
        <w:trPr>
          <w:trHeight w:val="109"/>
        </w:trPr>
        <w:tc>
          <w:tcPr>
            <w:tcW w:w="7941" w:type="dxa"/>
          </w:tcPr>
          <w:p w14:paraId="27661A9C" w14:textId="77777777" w:rsidR="006E4B30" w:rsidRPr="00E378EF" w:rsidRDefault="006E4B30" w:rsidP="00A620B0">
            <w:pPr>
              <w:pStyle w:val="Default"/>
              <w:spacing w:line="276" w:lineRule="auto"/>
              <w:jc w:val="both"/>
              <w:rPr>
                <w:color w:val="auto"/>
                <w:sz w:val="22"/>
                <w:szCs w:val="22"/>
              </w:rPr>
            </w:pPr>
            <w:r w:rsidRPr="00E378EF">
              <w:rPr>
                <w:color w:val="auto"/>
                <w:sz w:val="22"/>
                <w:szCs w:val="22"/>
              </w:rPr>
              <w:t>2. Member States shall communicate the details of authorities referred to in paragraph 1 and of the poison centres and similar bodies referred to in Article 13(6) to the Commission. They shall communicate an update of these details as necessary.</w:t>
            </w:r>
          </w:p>
          <w:p w14:paraId="1317894C" w14:textId="77777777" w:rsidR="006E4B30" w:rsidRPr="00E378EF" w:rsidRDefault="006E4B30" w:rsidP="00A620B0">
            <w:pPr>
              <w:pStyle w:val="Default"/>
              <w:spacing w:line="276" w:lineRule="auto"/>
              <w:jc w:val="both"/>
              <w:rPr>
                <w:color w:val="auto"/>
                <w:sz w:val="22"/>
                <w:szCs w:val="22"/>
              </w:rPr>
            </w:pPr>
          </w:p>
        </w:tc>
        <w:tc>
          <w:tcPr>
            <w:tcW w:w="6513" w:type="dxa"/>
          </w:tcPr>
          <w:p w14:paraId="191CF779" w14:textId="0CF4FE95" w:rsidR="006E4B30" w:rsidRPr="00E378EF" w:rsidRDefault="006E4B30" w:rsidP="00233F3B">
            <w:pPr>
              <w:pStyle w:val="Default"/>
              <w:spacing w:line="276" w:lineRule="auto"/>
              <w:rPr>
                <w:color w:val="FF0000"/>
                <w:sz w:val="22"/>
                <w:szCs w:val="22"/>
              </w:rPr>
            </w:pPr>
          </w:p>
        </w:tc>
        <w:tc>
          <w:tcPr>
            <w:tcW w:w="4678" w:type="dxa"/>
          </w:tcPr>
          <w:p w14:paraId="19F59C36" w14:textId="77777777" w:rsidR="006E4B30" w:rsidRPr="00E378EF" w:rsidRDefault="006E4B30" w:rsidP="00233F3B">
            <w:pPr>
              <w:pStyle w:val="Default"/>
              <w:spacing w:line="276" w:lineRule="auto"/>
              <w:rPr>
                <w:b/>
                <w:bCs/>
                <w:sz w:val="22"/>
                <w:szCs w:val="22"/>
              </w:rPr>
            </w:pPr>
          </w:p>
        </w:tc>
      </w:tr>
      <w:tr w:rsidR="006E4B30" w:rsidRPr="00E378EF" w14:paraId="4D15FF59" w14:textId="7E769044" w:rsidTr="006E4B30">
        <w:trPr>
          <w:trHeight w:val="109"/>
        </w:trPr>
        <w:tc>
          <w:tcPr>
            <w:tcW w:w="7941" w:type="dxa"/>
          </w:tcPr>
          <w:p w14:paraId="72CA4461" w14:textId="77777777" w:rsidR="006E4B30" w:rsidRPr="00E378EF" w:rsidRDefault="006E4B30" w:rsidP="00233F3B">
            <w:pPr>
              <w:pStyle w:val="Default"/>
              <w:spacing w:line="276" w:lineRule="auto"/>
              <w:jc w:val="both"/>
              <w:rPr>
                <w:b/>
                <w:color w:val="auto"/>
                <w:sz w:val="22"/>
                <w:szCs w:val="22"/>
              </w:rPr>
            </w:pPr>
            <w:r w:rsidRPr="00E378EF">
              <w:rPr>
                <w:b/>
                <w:color w:val="auto"/>
                <w:sz w:val="22"/>
                <w:szCs w:val="22"/>
              </w:rPr>
              <w:t xml:space="preserve">3. </w:t>
            </w:r>
            <w:r w:rsidRPr="004F34E1">
              <w:rPr>
                <w:color w:val="auto"/>
                <w:sz w:val="22"/>
                <w:szCs w:val="22"/>
              </w:rPr>
              <w:t>The Commission shall compile and update a list of the authorities and bodies referred to in paragraph 2 and make it available to the public.</w:t>
            </w:r>
          </w:p>
        </w:tc>
        <w:tc>
          <w:tcPr>
            <w:tcW w:w="6513" w:type="dxa"/>
          </w:tcPr>
          <w:p w14:paraId="4E9BE110" w14:textId="77777777" w:rsidR="006E4B30" w:rsidRPr="00E378EF" w:rsidRDefault="006E4B30" w:rsidP="00233F3B">
            <w:pPr>
              <w:pStyle w:val="Default"/>
              <w:spacing w:line="276" w:lineRule="auto"/>
              <w:rPr>
                <w:b/>
                <w:color w:val="auto"/>
                <w:sz w:val="22"/>
                <w:szCs w:val="22"/>
                <w:highlight w:val="magenta"/>
              </w:rPr>
            </w:pPr>
          </w:p>
        </w:tc>
        <w:tc>
          <w:tcPr>
            <w:tcW w:w="4678" w:type="dxa"/>
          </w:tcPr>
          <w:p w14:paraId="258979F0" w14:textId="77777777" w:rsidR="006E4B30" w:rsidRPr="00E378EF" w:rsidRDefault="006E4B30" w:rsidP="00233F3B">
            <w:pPr>
              <w:pStyle w:val="Default"/>
              <w:spacing w:line="276" w:lineRule="auto"/>
              <w:rPr>
                <w:b/>
                <w:color w:val="auto"/>
                <w:sz w:val="22"/>
                <w:szCs w:val="22"/>
                <w:highlight w:val="magenta"/>
              </w:rPr>
            </w:pPr>
          </w:p>
        </w:tc>
      </w:tr>
      <w:tr w:rsidR="006E4B30" w:rsidRPr="00E378EF" w14:paraId="00995C5A" w14:textId="2617C222" w:rsidTr="006E4B30">
        <w:trPr>
          <w:trHeight w:val="109"/>
        </w:trPr>
        <w:tc>
          <w:tcPr>
            <w:tcW w:w="7941" w:type="dxa"/>
          </w:tcPr>
          <w:p w14:paraId="5FF1DFAF" w14:textId="77777777" w:rsidR="006E4B30" w:rsidRPr="00E378EF" w:rsidRDefault="006E4B30" w:rsidP="00233F3B">
            <w:pPr>
              <w:pStyle w:val="Default"/>
              <w:spacing w:line="276" w:lineRule="auto"/>
              <w:jc w:val="center"/>
              <w:rPr>
                <w:b/>
                <w:color w:val="auto"/>
                <w:sz w:val="22"/>
                <w:szCs w:val="22"/>
              </w:rPr>
            </w:pPr>
            <w:r w:rsidRPr="00E378EF">
              <w:rPr>
                <w:b/>
                <w:color w:val="auto"/>
                <w:sz w:val="22"/>
                <w:szCs w:val="22"/>
              </w:rPr>
              <w:t>Article 35</w:t>
            </w:r>
          </w:p>
          <w:p w14:paraId="5D1F1B0F" w14:textId="77777777" w:rsidR="006E4B30" w:rsidRPr="00E378EF" w:rsidRDefault="006E4B30" w:rsidP="00233F3B">
            <w:pPr>
              <w:pStyle w:val="Default"/>
              <w:spacing w:line="276" w:lineRule="auto"/>
              <w:jc w:val="center"/>
              <w:rPr>
                <w:b/>
                <w:color w:val="auto"/>
                <w:sz w:val="22"/>
                <w:szCs w:val="22"/>
              </w:rPr>
            </w:pPr>
            <w:r w:rsidRPr="00E378EF">
              <w:rPr>
                <w:b/>
                <w:color w:val="auto"/>
                <w:sz w:val="22"/>
                <w:szCs w:val="22"/>
              </w:rPr>
              <w:t>Annual report on animal testing</w:t>
            </w:r>
          </w:p>
          <w:p w14:paraId="0D5DEA2A" w14:textId="77777777" w:rsidR="006E4B30" w:rsidRPr="00E378EF" w:rsidRDefault="006E4B30" w:rsidP="00233F3B">
            <w:pPr>
              <w:pStyle w:val="Default"/>
              <w:spacing w:line="276" w:lineRule="auto"/>
              <w:jc w:val="both"/>
              <w:rPr>
                <w:color w:val="auto"/>
                <w:sz w:val="22"/>
                <w:szCs w:val="22"/>
              </w:rPr>
            </w:pPr>
            <w:r w:rsidRPr="00E378EF">
              <w:rPr>
                <w:color w:val="auto"/>
                <w:sz w:val="22"/>
                <w:szCs w:val="22"/>
              </w:rPr>
              <w:t>Every year the Commission shall present a report to the European Parliament and the Council on:</w:t>
            </w:r>
          </w:p>
          <w:p w14:paraId="66ED0D52" w14:textId="77777777" w:rsidR="006E4B30" w:rsidRPr="00E378EF" w:rsidRDefault="006E4B30" w:rsidP="00233F3B">
            <w:pPr>
              <w:pStyle w:val="Default"/>
              <w:spacing w:line="276" w:lineRule="auto"/>
              <w:jc w:val="both"/>
              <w:rPr>
                <w:color w:val="auto"/>
                <w:sz w:val="22"/>
                <w:szCs w:val="22"/>
              </w:rPr>
            </w:pPr>
            <w:r w:rsidRPr="00E378EF">
              <w:rPr>
                <w:color w:val="auto"/>
                <w:sz w:val="22"/>
                <w:szCs w:val="22"/>
              </w:rPr>
              <w:t>(1) progress made in the development, validation and legal acceptance of alternative methods. The report shall contain precise data on the number and type of experiments relating to cosmetic products carried out on animals. The Member States shall be obliged to collect that information in addition to collecting statistics as laid down by Directive 86/609/EEC. The Commission shall in particular ensure the development, validation and legal acceptance of alternative test methods which do not use live animals;</w:t>
            </w:r>
          </w:p>
          <w:p w14:paraId="2F24E83E" w14:textId="77777777" w:rsidR="006E4B30" w:rsidRPr="00E378EF" w:rsidRDefault="006E4B30" w:rsidP="00233F3B">
            <w:pPr>
              <w:pStyle w:val="Default"/>
              <w:spacing w:line="276" w:lineRule="auto"/>
              <w:jc w:val="both"/>
              <w:rPr>
                <w:color w:val="auto"/>
                <w:sz w:val="22"/>
                <w:szCs w:val="22"/>
              </w:rPr>
            </w:pPr>
            <w:r w:rsidRPr="00E378EF">
              <w:rPr>
                <w:color w:val="auto"/>
                <w:sz w:val="22"/>
                <w:szCs w:val="22"/>
              </w:rPr>
              <w:t>(2) progress made by the Commission in its efforts to obtain acceptance by the OECD of alternative methods validated at Community level and recognition by third countries of the results of the safety tests carried out in the Community using alternative methods, in particular within the framework of cooperation agreements between the Community and these countries;</w:t>
            </w:r>
          </w:p>
          <w:p w14:paraId="35EE6A1E" w14:textId="77777777" w:rsidR="006E4B30" w:rsidRPr="00E378EF" w:rsidRDefault="006E4B30" w:rsidP="00233F3B">
            <w:pPr>
              <w:pStyle w:val="Default"/>
              <w:spacing w:line="276" w:lineRule="auto"/>
              <w:jc w:val="both"/>
              <w:rPr>
                <w:color w:val="auto"/>
                <w:sz w:val="22"/>
                <w:szCs w:val="22"/>
                <w:highlight w:val="yellow"/>
              </w:rPr>
            </w:pPr>
            <w:r w:rsidRPr="00E378EF">
              <w:rPr>
                <w:color w:val="auto"/>
                <w:sz w:val="22"/>
                <w:szCs w:val="22"/>
              </w:rPr>
              <w:t xml:space="preserve">(3) the manner in which the specific needs of small and medium-sized enterprises have been taken into account. </w:t>
            </w:r>
          </w:p>
        </w:tc>
        <w:tc>
          <w:tcPr>
            <w:tcW w:w="6513" w:type="dxa"/>
          </w:tcPr>
          <w:p w14:paraId="2AEA7BBA" w14:textId="77777777" w:rsidR="006E4B30" w:rsidRPr="00E378EF" w:rsidRDefault="006E4B30" w:rsidP="00233F3B">
            <w:pPr>
              <w:pStyle w:val="Default"/>
              <w:spacing w:line="276" w:lineRule="auto"/>
              <w:rPr>
                <w:color w:val="auto"/>
                <w:sz w:val="22"/>
                <w:szCs w:val="22"/>
                <w:highlight w:val="magenta"/>
              </w:rPr>
            </w:pPr>
          </w:p>
        </w:tc>
        <w:tc>
          <w:tcPr>
            <w:tcW w:w="4678" w:type="dxa"/>
          </w:tcPr>
          <w:p w14:paraId="787F52F0" w14:textId="77777777" w:rsidR="006E4B30" w:rsidRPr="00E378EF" w:rsidRDefault="006E4B30" w:rsidP="00233F3B">
            <w:pPr>
              <w:pStyle w:val="Default"/>
              <w:spacing w:line="276" w:lineRule="auto"/>
              <w:rPr>
                <w:color w:val="auto"/>
                <w:sz w:val="22"/>
                <w:szCs w:val="22"/>
                <w:highlight w:val="magenta"/>
              </w:rPr>
            </w:pPr>
          </w:p>
        </w:tc>
      </w:tr>
      <w:tr w:rsidR="006E4B30" w:rsidRPr="00E378EF" w14:paraId="2970ACDE" w14:textId="479DB10E" w:rsidTr="006E4B30">
        <w:trPr>
          <w:trHeight w:val="109"/>
        </w:trPr>
        <w:tc>
          <w:tcPr>
            <w:tcW w:w="7941" w:type="dxa"/>
          </w:tcPr>
          <w:p w14:paraId="16788AA4" w14:textId="77777777" w:rsidR="006E4B30" w:rsidRPr="00E378EF" w:rsidRDefault="006E4B30" w:rsidP="00233F3B">
            <w:pPr>
              <w:pStyle w:val="Default"/>
              <w:spacing w:line="276" w:lineRule="auto"/>
              <w:jc w:val="center"/>
              <w:rPr>
                <w:b/>
                <w:color w:val="auto"/>
                <w:sz w:val="22"/>
                <w:szCs w:val="22"/>
              </w:rPr>
            </w:pPr>
            <w:r w:rsidRPr="00E378EF">
              <w:rPr>
                <w:b/>
                <w:color w:val="auto"/>
                <w:sz w:val="22"/>
                <w:szCs w:val="22"/>
              </w:rPr>
              <w:t>Article 36</w:t>
            </w:r>
          </w:p>
          <w:p w14:paraId="296B73EC" w14:textId="77777777" w:rsidR="006E4B30" w:rsidRPr="00E378EF" w:rsidRDefault="006E4B30" w:rsidP="00233F3B">
            <w:pPr>
              <w:pStyle w:val="Default"/>
              <w:spacing w:line="276" w:lineRule="auto"/>
              <w:jc w:val="center"/>
              <w:rPr>
                <w:b/>
                <w:color w:val="auto"/>
                <w:sz w:val="22"/>
                <w:szCs w:val="22"/>
              </w:rPr>
            </w:pPr>
            <w:r w:rsidRPr="00E378EF">
              <w:rPr>
                <w:b/>
                <w:color w:val="auto"/>
                <w:sz w:val="22"/>
                <w:szCs w:val="22"/>
              </w:rPr>
              <w:t>Formal objection against harmonised standards</w:t>
            </w:r>
          </w:p>
          <w:p w14:paraId="1A4AE882" w14:textId="77777777" w:rsidR="006E4B30" w:rsidRPr="00E378EF" w:rsidRDefault="006E4B30" w:rsidP="00233F3B">
            <w:pPr>
              <w:pStyle w:val="Default"/>
              <w:spacing w:line="276" w:lineRule="auto"/>
              <w:jc w:val="both"/>
              <w:rPr>
                <w:color w:val="auto"/>
                <w:sz w:val="22"/>
                <w:szCs w:val="22"/>
              </w:rPr>
            </w:pPr>
            <w:r w:rsidRPr="00E378EF">
              <w:rPr>
                <w:color w:val="auto"/>
                <w:sz w:val="22"/>
                <w:szCs w:val="22"/>
              </w:rPr>
              <w:t>1. When a Member State or the Commission considers that a harmonised standard does not entirely satisfy the requirements set out in the relevant provisions of this Regulation, the Commission or the Member State concerned shall bring the matter before the Committee set up by Article 5 of Directive 98/34/EC, giving its arguments. The Committee shall deliver its opinion without delay.</w:t>
            </w:r>
          </w:p>
          <w:p w14:paraId="46C69529" w14:textId="77777777" w:rsidR="006E4B30" w:rsidRPr="00E378EF" w:rsidRDefault="006E4B30" w:rsidP="00233F3B">
            <w:pPr>
              <w:pStyle w:val="Default"/>
              <w:spacing w:line="276" w:lineRule="auto"/>
              <w:jc w:val="both"/>
              <w:rPr>
                <w:color w:val="auto"/>
                <w:sz w:val="22"/>
                <w:szCs w:val="22"/>
              </w:rPr>
            </w:pPr>
            <w:r w:rsidRPr="00E378EF">
              <w:rPr>
                <w:color w:val="auto"/>
                <w:sz w:val="22"/>
                <w:szCs w:val="22"/>
              </w:rPr>
              <w:t>2. In the light of the Committee's opinion, the Commission shall decide to publish, not to publish, to publish with restriction, to maintain, to maintain with restriction or to withdraw the references to the harmonised standard concerned in the Official Journal of the European Union.</w:t>
            </w:r>
          </w:p>
          <w:p w14:paraId="4B55247E" w14:textId="77777777" w:rsidR="006E4B30" w:rsidRPr="00E378EF" w:rsidRDefault="006E4B30" w:rsidP="00233F3B">
            <w:pPr>
              <w:pStyle w:val="Default"/>
              <w:spacing w:line="276" w:lineRule="auto"/>
              <w:jc w:val="both"/>
              <w:rPr>
                <w:color w:val="auto"/>
                <w:sz w:val="22"/>
                <w:szCs w:val="22"/>
              </w:rPr>
            </w:pPr>
            <w:r w:rsidRPr="00E378EF">
              <w:rPr>
                <w:color w:val="auto"/>
                <w:sz w:val="22"/>
                <w:szCs w:val="22"/>
              </w:rPr>
              <w:t>3. The Commission shall inform the Member States and the European standardisation body concerned. It shall, if necessary, request the revision of the harmonised standards concerned.</w:t>
            </w:r>
          </w:p>
        </w:tc>
        <w:tc>
          <w:tcPr>
            <w:tcW w:w="6513" w:type="dxa"/>
          </w:tcPr>
          <w:p w14:paraId="73D670E8" w14:textId="77777777" w:rsidR="006E4B30" w:rsidRDefault="006E4B30" w:rsidP="00AB2FE2">
            <w:pPr>
              <w:pStyle w:val="Default"/>
              <w:spacing w:line="276" w:lineRule="auto"/>
              <w:jc w:val="both"/>
              <w:rPr>
                <w:b/>
                <w:bCs/>
                <w:sz w:val="22"/>
                <w:szCs w:val="22"/>
                <w:highlight w:val="cyan"/>
              </w:rPr>
            </w:pPr>
          </w:p>
          <w:p w14:paraId="64EE6A4B" w14:textId="3789F5CE" w:rsidR="006E4B30" w:rsidRPr="00E378EF" w:rsidRDefault="006E4B30" w:rsidP="00F05071">
            <w:pPr>
              <w:pStyle w:val="Default"/>
              <w:spacing w:line="276" w:lineRule="auto"/>
              <w:jc w:val="both"/>
              <w:rPr>
                <w:color w:val="auto"/>
                <w:sz w:val="22"/>
                <w:szCs w:val="22"/>
              </w:rPr>
            </w:pPr>
            <w:r>
              <w:rPr>
                <w:color w:val="auto"/>
                <w:sz w:val="22"/>
                <w:szCs w:val="22"/>
              </w:rPr>
              <w:t xml:space="preserve"> </w:t>
            </w:r>
          </w:p>
        </w:tc>
        <w:tc>
          <w:tcPr>
            <w:tcW w:w="4678" w:type="dxa"/>
          </w:tcPr>
          <w:p w14:paraId="079E4746" w14:textId="77777777" w:rsidR="006E4B30" w:rsidRPr="00E378EF" w:rsidRDefault="006E4B30" w:rsidP="00233F3B">
            <w:pPr>
              <w:pStyle w:val="Default"/>
              <w:spacing w:line="276" w:lineRule="auto"/>
              <w:rPr>
                <w:color w:val="auto"/>
                <w:sz w:val="22"/>
                <w:szCs w:val="22"/>
              </w:rPr>
            </w:pPr>
          </w:p>
        </w:tc>
      </w:tr>
      <w:tr w:rsidR="006E4B30" w:rsidRPr="00E378EF" w14:paraId="00A24CEC" w14:textId="5E20EC18" w:rsidTr="006E4B30">
        <w:trPr>
          <w:trHeight w:val="109"/>
        </w:trPr>
        <w:tc>
          <w:tcPr>
            <w:tcW w:w="7941" w:type="dxa"/>
          </w:tcPr>
          <w:p w14:paraId="62A49085" w14:textId="77777777" w:rsidR="006E4B30" w:rsidRPr="00E378EF" w:rsidRDefault="006E4B30" w:rsidP="00233F3B">
            <w:pPr>
              <w:pStyle w:val="Default"/>
              <w:spacing w:line="276" w:lineRule="auto"/>
              <w:jc w:val="center"/>
              <w:rPr>
                <w:b/>
                <w:color w:val="auto"/>
                <w:sz w:val="22"/>
                <w:szCs w:val="22"/>
              </w:rPr>
            </w:pPr>
            <w:r w:rsidRPr="00E378EF">
              <w:rPr>
                <w:b/>
                <w:color w:val="auto"/>
                <w:sz w:val="22"/>
                <w:szCs w:val="22"/>
              </w:rPr>
              <w:t>Article 37</w:t>
            </w:r>
          </w:p>
          <w:p w14:paraId="5E493048" w14:textId="77777777" w:rsidR="006E4B30" w:rsidRPr="00E378EF" w:rsidRDefault="006E4B30" w:rsidP="00233F3B">
            <w:pPr>
              <w:pStyle w:val="Default"/>
              <w:spacing w:line="276" w:lineRule="auto"/>
              <w:jc w:val="center"/>
              <w:rPr>
                <w:b/>
                <w:color w:val="auto"/>
                <w:sz w:val="22"/>
                <w:szCs w:val="22"/>
              </w:rPr>
            </w:pPr>
            <w:r w:rsidRPr="00E378EF">
              <w:rPr>
                <w:b/>
                <w:color w:val="auto"/>
                <w:sz w:val="22"/>
                <w:szCs w:val="22"/>
              </w:rPr>
              <w:t>Penalties</w:t>
            </w:r>
          </w:p>
          <w:p w14:paraId="38CE1E90" w14:textId="77777777" w:rsidR="006E4B30" w:rsidRPr="00E378EF" w:rsidRDefault="006E4B30" w:rsidP="00233F3B">
            <w:pPr>
              <w:pStyle w:val="Default"/>
              <w:spacing w:line="276" w:lineRule="auto"/>
              <w:jc w:val="both"/>
              <w:rPr>
                <w:color w:val="auto"/>
                <w:sz w:val="22"/>
                <w:szCs w:val="22"/>
              </w:rPr>
            </w:pPr>
            <w:r w:rsidRPr="00E378EF">
              <w:rPr>
                <w:color w:val="auto"/>
                <w:sz w:val="22"/>
                <w:szCs w:val="22"/>
              </w:rPr>
              <w:t>Member States shall lay down the provisions on penalties applicable for infringement of the provisions of this Regulation and shall take all measures necessary to ensure that they are implemented. The penalties provided for must be effective, proportionate and dissuasive. The Member States shall notify those provisions to the Commission by 11 July 2013 and shall notify it without delay of any subsequent amendment affecting them.</w:t>
            </w:r>
          </w:p>
        </w:tc>
        <w:tc>
          <w:tcPr>
            <w:tcW w:w="6513" w:type="dxa"/>
          </w:tcPr>
          <w:p w14:paraId="71CB95EB" w14:textId="699A92D5" w:rsidR="006E4B30" w:rsidRPr="00B46EB1" w:rsidRDefault="006E4B30" w:rsidP="00F05071">
            <w:pPr>
              <w:spacing w:after="0"/>
              <w:jc w:val="both"/>
              <w:rPr>
                <w:rFonts w:ascii="Times New Roman" w:eastAsia="Times New Roman" w:hAnsi="Times New Roman"/>
                <w:b/>
                <w:bCs/>
                <w:lang w:eastAsia="tr-TR"/>
              </w:rPr>
            </w:pPr>
            <w:r w:rsidRPr="00B46EB1">
              <w:rPr>
                <w:rFonts w:ascii="Times New Roman" w:eastAsia="Times New Roman" w:hAnsi="Times New Roman"/>
                <w:b/>
                <w:bCs/>
                <w:lang w:eastAsia="tr-TR"/>
              </w:rPr>
              <w:t xml:space="preserve">Aykırı davranışlar hakkında uygulanacak </w:t>
            </w:r>
            <w:r>
              <w:rPr>
                <w:rFonts w:ascii="Times New Roman" w:eastAsia="Times New Roman" w:hAnsi="Times New Roman"/>
                <w:b/>
                <w:bCs/>
                <w:lang w:eastAsia="tr-TR"/>
              </w:rPr>
              <w:t>cezai yaptırımlar</w:t>
            </w:r>
          </w:p>
          <w:p w14:paraId="2BAF56D1" w14:textId="3D35D979" w:rsidR="006E4B30" w:rsidRPr="00F05071" w:rsidRDefault="006E4B30" w:rsidP="00F05071">
            <w:pPr>
              <w:spacing w:after="0"/>
              <w:jc w:val="both"/>
              <w:rPr>
                <w:rFonts w:ascii="Times New Roman" w:eastAsia="Times New Roman" w:hAnsi="Times New Roman"/>
                <w:lang w:eastAsia="tr-TR"/>
              </w:rPr>
            </w:pPr>
            <w:r w:rsidRPr="00B46EB1">
              <w:rPr>
                <w:rFonts w:ascii="Times New Roman" w:eastAsia="Times New Roman" w:hAnsi="Times New Roman"/>
                <w:b/>
                <w:bCs/>
                <w:lang w:eastAsia="tr-TR"/>
              </w:rPr>
              <w:t>MADDE 34 –</w:t>
            </w:r>
            <w:r>
              <w:rPr>
                <w:rFonts w:ascii="Times New Roman" w:eastAsia="Times New Roman" w:hAnsi="Times New Roman"/>
                <w:b/>
                <w:bCs/>
                <w:lang w:eastAsia="tr-TR"/>
              </w:rPr>
              <w:t xml:space="preserve"> </w:t>
            </w:r>
            <w:r w:rsidRPr="00F05071">
              <w:rPr>
                <w:rFonts w:ascii="Times New Roman" w:eastAsia="Times New Roman" w:hAnsi="Times New Roman"/>
                <w:bCs/>
                <w:lang w:eastAsia="tr-TR"/>
              </w:rPr>
              <w:t>(1)</w:t>
            </w:r>
            <w:r>
              <w:rPr>
                <w:rFonts w:ascii="Times New Roman" w:eastAsia="Times New Roman" w:hAnsi="Times New Roman"/>
                <w:b/>
                <w:bCs/>
                <w:lang w:eastAsia="tr-TR"/>
              </w:rPr>
              <w:t xml:space="preserve"> </w:t>
            </w:r>
            <w:r w:rsidRPr="00F05071">
              <w:rPr>
                <w:rFonts w:ascii="Times New Roman" w:hAnsi="Times New Roman"/>
              </w:rPr>
              <w:t xml:space="preserve">Bu Yönetmeliğe ve bu Yönetmeliğin uygulanmasına yönelik olarak yürürlüğe konulan mevzuat hükümlerine uymayanlar hakkında fiilin mahiyeti ve niteliğine göre, 24.03.2005 tarihli ve 5324 sayılı Kozmetik Kanunu, 05.03.2020 tarihli ve </w:t>
            </w:r>
            <w:r w:rsidRPr="00B46EB1">
              <w:rPr>
                <w:rFonts w:ascii="Times New Roman" w:hAnsi="Times New Roman"/>
              </w:rPr>
              <w:t>7223 sayılı Ürün Güvenliği ve Teknik Düzenlemeler Kanunu ve</w:t>
            </w:r>
            <w:r w:rsidRPr="00F05071">
              <w:rPr>
                <w:rFonts w:ascii="Times New Roman" w:hAnsi="Times New Roman"/>
              </w:rPr>
              <w:t xml:space="preserve"> Türk Ceza Kanununun ilgili hükümleri uygulanır.</w:t>
            </w:r>
          </w:p>
        </w:tc>
        <w:tc>
          <w:tcPr>
            <w:tcW w:w="4678" w:type="dxa"/>
          </w:tcPr>
          <w:p w14:paraId="300E403E" w14:textId="77777777" w:rsidR="006E4B30" w:rsidRPr="00E378EF" w:rsidRDefault="006E4B30" w:rsidP="00233F3B">
            <w:pPr>
              <w:pStyle w:val="Default"/>
              <w:spacing w:line="276" w:lineRule="auto"/>
              <w:rPr>
                <w:b/>
                <w:color w:val="auto"/>
                <w:sz w:val="22"/>
                <w:szCs w:val="22"/>
              </w:rPr>
            </w:pPr>
          </w:p>
        </w:tc>
      </w:tr>
      <w:tr w:rsidR="006E4B30" w:rsidRPr="00E378EF" w14:paraId="386DDDFC" w14:textId="2DC3571A" w:rsidTr="006E4B30">
        <w:trPr>
          <w:trHeight w:val="109"/>
        </w:trPr>
        <w:tc>
          <w:tcPr>
            <w:tcW w:w="7941" w:type="dxa"/>
          </w:tcPr>
          <w:p w14:paraId="6D6DA7AA" w14:textId="77777777" w:rsidR="006E4B30" w:rsidRPr="00E378EF" w:rsidRDefault="006E4B30" w:rsidP="00233F3B">
            <w:pPr>
              <w:pStyle w:val="Default"/>
              <w:spacing w:line="276" w:lineRule="auto"/>
              <w:jc w:val="center"/>
              <w:rPr>
                <w:b/>
                <w:color w:val="auto"/>
                <w:sz w:val="22"/>
                <w:szCs w:val="22"/>
              </w:rPr>
            </w:pPr>
            <w:r w:rsidRPr="00E378EF">
              <w:rPr>
                <w:b/>
                <w:color w:val="auto"/>
                <w:sz w:val="22"/>
                <w:szCs w:val="22"/>
              </w:rPr>
              <w:t>Article 38</w:t>
            </w:r>
          </w:p>
          <w:p w14:paraId="22C60BDD" w14:textId="77777777" w:rsidR="006E4B30" w:rsidRPr="00E378EF" w:rsidRDefault="006E4B30" w:rsidP="00233F3B">
            <w:pPr>
              <w:pStyle w:val="Default"/>
              <w:spacing w:line="276" w:lineRule="auto"/>
              <w:jc w:val="center"/>
              <w:rPr>
                <w:b/>
                <w:color w:val="auto"/>
                <w:sz w:val="22"/>
                <w:szCs w:val="22"/>
              </w:rPr>
            </w:pPr>
            <w:r w:rsidRPr="00E378EF">
              <w:rPr>
                <w:b/>
                <w:color w:val="auto"/>
                <w:sz w:val="22"/>
                <w:szCs w:val="22"/>
              </w:rPr>
              <w:t>Repeal</w:t>
            </w:r>
          </w:p>
          <w:p w14:paraId="22C1D9E7" w14:textId="77777777" w:rsidR="006E4B30" w:rsidRPr="00E378EF" w:rsidRDefault="006E4B30" w:rsidP="00233F3B">
            <w:pPr>
              <w:pStyle w:val="Default"/>
              <w:spacing w:line="276" w:lineRule="auto"/>
              <w:jc w:val="both"/>
              <w:rPr>
                <w:color w:val="auto"/>
                <w:sz w:val="22"/>
                <w:szCs w:val="22"/>
              </w:rPr>
            </w:pPr>
            <w:r w:rsidRPr="00E378EF">
              <w:rPr>
                <w:color w:val="auto"/>
                <w:sz w:val="22"/>
                <w:szCs w:val="22"/>
              </w:rPr>
              <w:t>Directive 76/768/EEC is repealed with effect from 11 July 2013, with the exception of Article 4b which is repealed with effect from 1 December 2010.</w:t>
            </w:r>
          </w:p>
          <w:p w14:paraId="01D14ABD" w14:textId="77777777" w:rsidR="006E4B30" w:rsidRPr="00E378EF" w:rsidRDefault="006E4B30" w:rsidP="00233F3B">
            <w:pPr>
              <w:pStyle w:val="Default"/>
              <w:spacing w:line="276" w:lineRule="auto"/>
              <w:jc w:val="both"/>
              <w:rPr>
                <w:color w:val="auto"/>
                <w:sz w:val="22"/>
                <w:szCs w:val="22"/>
              </w:rPr>
            </w:pPr>
            <w:r w:rsidRPr="00E378EF">
              <w:rPr>
                <w:color w:val="auto"/>
                <w:sz w:val="22"/>
                <w:szCs w:val="22"/>
              </w:rPr>
              <w:t>References to the repealed Directive shall be understood as references to this Regulation.</w:t>
            </w:r>
          </w:p>
          <w:p w14:paraId="552CE3A4" w14:textId="77777777" w:rsidR="006E4B30" w:rsidRPr="00E378EF" w:rsidRDefault="006E4B30" w:rsidP="00233F3B">
            <w:pPr>
              <w:pStyle w:val="Default"/>
              <w:spacing w:line="276" w:lineRule="auto"/>
              <w:jc w:val="both"/>
              <w:rPr>
                <w:color w:val="auto"/>
                <w:sz w:val="22"/>
                <w:szCs w:val="22"/>
              </w:rPr>
            </w:pPr>
            <w:r w:rsidRPr="00E378EF">
              <w:rPr>
                <w:color w:val="auto"/>
                <w:sz w:val="22"/>
                <w:szCs w:val="22"/>
              </w:rPr>
              <w:t>This Regulation shall be without prejudice to the obligations of the Member States relating to the time-limits for transposition into national law of the Directives set out in Part B of Annex IX.</w:t>
            </w:r>
          </w:p>
          <w:p w14:paraId="3625E026" w14:textId="77777777" w:rsidR="006E4B30" w:rsidRPr="00E378EF" w:rsidRDefault="006E4B30" w:rsidP="00233F3B">
            <w:pPr>
              <w:pStyle w:val="Default"/>
              <w:spacing w:line="276" w:lineRule="auto"/>
              <w:jc w:val="both"/>
              <w:rPr>
                <w:color w:val="auto"/>
                <w:sz w:val="22"/>
                <w:szCs w:val="22"/>
              </w:rPr>
            </w:pPr>
            <w:r w:rsidRPr="00E378EF">
              <w:rPr>
                <w:color w:val="auto"/>
                <w:sz w:val="22"/>
                <w:szCs w:val="22"/>
              </w:rPr>
              <w:t>However, the competent authorities shall continue to keep available the information received pursuant to Article 7(3) and Article 7a(4) of Directive 76/768/EEC and responsible persons shall continue to keep readily accessible the information collected pursuant to Article 7a of that Directive until 11 July 2020.</w:t>
            </w:r>
          </w:p>
        </w:tc>
        <w:tc>
          <w:tcPr>
            <w:tcW w:w="6513" w:type="dxa"/>
          </w:tcPr>
          <w:p w14:paraId="20E2253A" w14:textId="44B54037" w:rsidR="006E4B30" w:rsidRPr="005F6D1D" w:rsidRDefault="006E4B30" w:rsidP="00233F3B">
            <w:pPr>
              <w:pStyle w:val="Default"/>
              <w:spacing w:line="276" w:lineRule="auto"/>
              <w:jc w:val="both"/>
              <w:rPr>
                <w:b/>
                <w:color w:val="auto"/>
                <w:sz w:val="22"/>
                <w:szCs w:val="20"/>
              </w:rPr>
            </w:pPr>
            <w:r w:rsidRPr="005F6D1D">
              <w:rPr>
                <w:b/>
                <w:color w:val="auto"/>
                <w:sz w:val="22"/>
                <w:szCs w:val="20"/>
              </w:rPr>
              <w:t>Yürürlükten kaldırılan mevzuat</w:t>
            </w:r>
          </w:p>
          <w:p w14:paraId="19B7BA2C" w14:textId="6B9968F7" w:rsidR="006E4B30" w:rsidRPr="00E378EF" w:rsidRDefault="006E4B30" w:rsidP="00233F3B">
            <w:pPr>
              <w:pStyle w:val="Default"/>
              <w:spacing w:line="276" w:lineRule="auto"/>
              <w:jc w:val="both"/>
              <w:rPr>
                <w:color w:val="auto"/>
                <w:sz w:val="22"/>
                <w:szCs w:val="22"/>
              </w:rPr>
            </w:pPr>
            <w:r w:rsidRPr="003E0CB9">
              <w:rPr>
                <w:b/>
                <w:sz w:val="22"/>
              </w:rPr>
              <w:t>MADDE 35</w:t>
            </w:r>
            <w:r w:rsidRPr="00E26B48">
              <w:rPr>
                <w:b/>
              </w:rPr>
              <w:t xml:space="preserve"> </w:t>
            </w:r>
            <w:r>
              <w:rPr>
                <w:b/>
              </w:rPr>
              <w:t xml:space="preserve">– </w:t>
            </w:r>
            <w:r w:rsidRPr="00644FAC">
              <w:t>(1)</w:t>
            </w:r>
            <w:r>
              <w:rPr>
                <w:b/>
              </w:rPr>
              <w:t xml:space="preserve"> </w:t>
            </w:r>
            <w:r>
              <w:rPr>
                <w:color w:val="auto"/>
                <w:sz w:val="20"/>
                <w:szCs w:val="20"/>
              </w:rPr>
              <w:t xml:space="preserve"> </w:t>
            </w:r>
            <w:r w:rsidRPr="00644FAC">
              <w:rPr>
                <w:color w:val="auto"/>
                <w:sz w:val="22"/>
                <w:szCs w:val="20"/>
              </w:rPr>
              <w:t>23.05.2005 tarihli ve 25823 sayılı Resmi Gazete’de yayımlanan Kozmetik Yönetmeliği yürürlükten kaldırılmıştır.</w:t>
            </w:r>
          </w:p>
        </w:tc>
        <w:tc>
          <w:tcPr>
            <w:tcW w:w="4678" w:type="dxa"/>
          </w:tcPr>
          <w:p w14:paraId="39F14C59" w14:textId="77777777" w:rsidR="006E4B30" w:rsidRPr="00E378EF" w:rsidRDefault="006E4B30" w:rsidP="00233F3B">
            <w:pPr>
              <w:pStyle w:val="Default"/>
              <w:spacing w:line="276" w:lineRule="auto"/>
              <w:rPr>
                <w:color w:val="auto"/>
                <w:sz w:val="22"/>
                <w:szCs w:val="22"/>
              </w:rPr>
            </w:pPr>
          </w:p>
        </w:tc>
      </w:tr>
      <w:tr w:rsidR="006E4B30" w:rsidRPr="00E378EF" w14:paraId="7138B0EF" w14:textId="790ACC3E" w:rsidTr="006E4B30">
        <w:trPr>
          <w:trHeight w:val="109"/>
        </w:trPr>
        <w:tc>
          <w:tcPr>
            <w:tcW w:w="7941" w:type="dxa"/>
          </w:tcPr>
          <w:p w14:paraId="69E9E8A2" w14:textId="77777777" w:rsidR="006E4B30" w:rsidRPr="00E378EF" w:rsidRDefault="006E4B30" w:rsidP="00233F3B">
            <w:pPr>
              <w:pStyle w:val="Default"/>
              <w:spacing w:line="276" w:lineRule="auto"/>
              <w:jc w:val="center"/>
              <w:rPr>
                <w:b/>
                <w:color w:val="auto"/>
                <w:sz w:val="22"/>
                <w:szCs w:val="22"/>
              </w:rPr>
            </w:pPr>
            <w:r w:rsidRPr="00E378EF">
              <w:rPr>
                <w:b/>
                <w:color w:val="auto"/>
                <w:sz w:val="22"/>
                <w:szCs w:val="22"/>
              </w:rPr>
              <w:t>Article 39</w:t>
            </w:r>
          </w:p>
          <w:p w14:paraId="4D8E71C2" w14:textId="77777777" w:rsidR="006E4B30" w:rsidRPr="00E378EF" w:rsidRDefault="006E4B30" w:rsidP="00233F3B">
            <w:pPr>
              <w:pStyle w:val="Default"/>
              <w:spacing w:line="276" w:lineRule="auto"/>
              <w:jc w:val="center"/>
              <w:rPr>
                <w:b/>
                <w:color w:val="auto"/>
                <w:sz w:val="22"/>
                <w:szCs w:val="22"/>
              </w:rPr>
            </w:pPr>
            <w:r w:rsidRPr="00E378EF">
              <w:rPr>
                <w:b/>
                <w:color w:val="auto"/>
                <w:sz w:val="22"/>
                <w:szCs w:val="22"/>
              </w:rPr>
              <w:t>Transitional provisions</w:t>
            </w:r>
          </w:p>
          <w:p w14:paraId="6CAEF052" w14:textId="77777777" w:rsidR="006E4B30" w:rsidRPr="00E378EF" w:rsidRDefault="006E4B30" w:rsidP="00233F3B">
            <w:pPr>
              <w:pStyle w:val="Default"/>
              <w:spacing w:line="276" w:lineRule="auto"/>
              <w:jc w:val="both"/>
              <w:rPr>
                <w:color w:val="auto"/>
                <w:sz w:val="22"/>
                <w:szCs w:val="22"/>
              </w:rPr>
            </w:pPr>
            <w:r w:rsidRPr="00E378EF">
              <w:rPr>
                <w:color w:val="auto"/>
                <w:sz w:val="22"/>
                <w:szCs w:val="22"/>
              </w:rPr>
              <w:t>By way of derogation from Directive 76/768/EEC, cosmetic products which comply with this Regulation may be placed on the market before 11 July 2013.</w:t>
            </w:r>
          </w:p>
          <w:p w14:paraId="0E46799F" w14:textId="77777777" w:rsidR="006E4B30" w:rsidRPr="00E378EF" w:rsidRDefault="006E4B30" w:rsidP="00233F3B">
            <w:pPr>
              <w:pStyle w:val="Default"/>
              <w:spacing w:line="276" w:lineRule="auto"/>
              <w:jc w:val="both"/>
              <w:rPr>
                <w:color w:val="auto"/>
                <w:sz w:val="22"/>
                <w:szCs w:val="22"/>
              </w:rPr>
            </w:pPr>
            <w:r w:rsidRPr="00E378EF">
              <w:rPr>
                <w:color w:val="auto"/>
                <w:sz w:val="22"/>
                <w:szCs w:val="22"/>
              </w:rPr>
              <w:t>As from 11 January 2012, by way of derogation from Directive 76/768/EEC, notification carried out in accordance with Article 13 of this Regulation shall be considered to comply with Article 7(3) and Article 7a(4) of that Directive</w:t>
            </w:r>
          </w:p>
        </w:tc>
        <w:tc>
          <w:tcPr>
            <w:tcW w:w="6513" w:type="dxa"/>
          </w:tcPr>
          <w:p w14:paraId="462E1717" w14:textId="70BF663F" w:rsidR="006E4B30" w:rsidRPr="00E378EF" w:rsidRDefault="006E4B30" w:rsidP="00233F3B">
            <w:pPr>
              <w:pStyle w:val="Default"/>
              <w:spacing w:line="276" w:lineRule="auto"/>
              <w:jc w:val="both"/>
              <w:rPr>
                <w:color w:val="auto"/>
                <w:sz w:val="22"/>
                <w:szCs w:val="22"/>
              </w:rPr>
            </w:pPr>
          </w:p>
        </w:tc>
        <w:tc>
          <w:tcPr>
            <w:tcW w:w="4678" w:type="dxa"/>
          </w:tcPr>
          <w:p w14:paraId="2E4A6587" w14:textId="77777777" w:rsidR="006E4B30" w:rsidRPr="00E378EF" w:rsidRDefault="006E4B30" w:rsidP="00233F3B">
            <w:pPr>
              <w:pStyle w:val="Default"/>
              <w:spacing w:line="276" w:lineRule="auto"/>
              <w:rPr>
                <w:color w:val="auto"/>
                <w:sz w:val="22"/>
                <w:szCs w:val="22"/>
              </w:rPr>
            </w:pPr>
          </w:p>
        </w:tc>
      </w:tr>
      <w:tr w:rsidR="006E4B30" w:rsidRPr="00E378EF" w14:paraId="12484981" w14:textId="7725C162" w:rsidTr="006E4B30">
        <w:trPr>
          <w:trHeight w:val="109"/>
        </w:trPr>
        <w:tc>
          <w:tcPr>
            <w:tcW w:w="7941" w:type="dxa"/>
          </w:tcPr>
          <w:p w14:paraId="26E8AA07" w14:textId="77777777" w:rsidR="006E4B30" w:rsidRPr="00E378EF" w:rsidRDefault="006E4B30" w:rsidP="00233F3B">
            <w:pPr>
              <w:pStyle w:val="Default"/>
              <w:spacing w:line="276" w:lineRule="auto"/>
              <w:jc w:val="center"/>
              <w:rPr>
                <w:b/>
                <w:color w:val="auto"/>
                <w:sz w:val="22"/>
                <w:szCs w:val="22"/>
              </w:rPr>
            </w:pPr>
            <w:r w:rsidRPr="00E378EF">
              <w:rPr>
                <w:b/>
                <w:color w:val="auto"/>
                <w:sz w:val="22"/>
                <w:szCs w:val="22"/>
              </w:rPr>
              <w:t>Article 40</w:t>
            </w:r>
          </w:p>
          <w:p w14:paraId="46CF82EB" w14:textId="77777777" w:rsidR="006E4B30" w:rsidRPr="00E378EF" w:rsidRDefault="006E4B30" w:rsidP="00233F3B">
            <w:pPr>
              <w:pStyle w:val="Default"/>
              <w:spacing w:line="276" w:lineRule="auto"/>
              <w:jc w:val="center"/>
              <w:rPr>
                <w:b/>
                <w:color w:val="auto"/>
                <w:sz w:val="22"/>
                <w:szCs w:val="22"/>
              </w:rPr>
            </w:pPr>
            <w:r w:rsidRPr="00E378EF">
              <w:rPr>
                <w:b/>
                <w:color w:val="auto"/>
                <w:sz w:val="22"/>
                <w:szCs w:val="22"/>
              </w:rPr>
              <w:t>Entry into force and date of application</w:t>
            </w:r>
          </w:p>
          <w:p w14:paraId="21DE49F0" w14:textId="77777777" w:rsidR="006E4B30" w:rsidRPr="00E378EF" w:rsidRDefault="006E4B30" w:rsidP="00233F3B">
            <w:pPr>
              <w:pStyle w:val="Default"/>
              <w:spacing w:line="276" w:lineRule="auto"/>
              <w:jc w:val="both"/>
              <w:rPr>
                <w:color w:val="auto"/>
                <w:sz w:val="22"/>
                <w:szCs w:val="22"/>
              </w:rPr>
            </w:pPr>
            <w:r w:rsidRPr="00E378EF">
              <w:rPr>
                <w:color w:val="auto"/>
                <w:sz w:val="22"/>
                <w:szCs w:val="22"/>
              </w:rPr>
              <w:t>1. This Regulation shall enter into force on the [twentieth day after its publication in the Official Journal of the European Union</w:t>
            </w:r>
          </w:p>
          <w:p w14:paraId="67C74A7C" w14:textId="77777777" w:rsidR="006E4B30" w:rsidRPr="00E378EF" w:rsidRDefault="006E4B30" w:rsidP="00233F3B">
            <w:pPr>
              <w:pStyle w:val="Default"/>
              <w:spacing w:line="276" w:lineRule="auto"/>
              <w:jc w:val="both"/>
              <w:rPr>
                <w:color w:val="auto"/>
                <w:sz w:val="22"/>
                <w:szCs w:val="22"/>
              </w:rPr>
            </w:pPr>
            <w:r w:rsidRPr="00E378EF">
              <w:rPr>
                <w:color w:val="auto"/>
                <w:sz w:val="22"/>
                <w:szCs w:val="22"/>
              </w:rPr>
              <w:t>2. It shall apply from 11 July 2013, with the exception of:</w:t>
            </w:r>
          </w:p>
          <w:p w14:paraId="63817021" w14:textId="77777777" w:rsidR="006E4B30" w:rsidRPr="00E378EF" w:rsidRDefault="006E4B30" w:rsidP="00233F3B">
            <w:pPr>
              <w:pStyle w:val="Default"/>
              <w:spacing w:line="276" w:lineRule="auto"/>
              <w:jc w:val="both"/>
              <w:rPr>
                <w:color w:val="auto"/>
                <w:sz w:val="22"/>
                <w:szCs w:val="22"/>
              </w:rPr>
            </w:pPr>
            <w:r w:rsidRPr="00E378EF">
              <w:rPr>
                <w:color w:val="auto"/>
                <w:sz w:val="22"/>
                <w:szCs w:val="22"/>
              </w:rPr>
              <w:t>— Article 15(1) and (2) which shall apply from 1 December 2010, as well as Articles 14, 31 and 32 to the extent that they are necessary to apply Article 15(1) and (2); and</w:t>
            </w:r>
          </w:p>
          <w:p w14:paraId="77B79034" w14:textId="77777777" w:rsidR="006E4B30" w:rsidRPr="00E378EF" w:rsidRDefault="006E4B30" w:rsidP="00233F3B">
            <w:pPr>
              <w:pStyle w:val="Default"/>
              <w:spacing w:line="276" w:lineRule="auto"/>
              <w:jc w:val="both"/>
              <w:rPr>
                <w:color w:val="auto"/>
                <w:sz w:val="22"/>
                <w:szCs w:val="22"/>
              </w:rPr>
            </w:pPr>
            <w:r w:rsidRPr="00E378EF">
              <w:rPr>
                <w:color w:val="auto"/>
                <w:sz w:val="22"/>
                <w:szCs w:val="22"/>
              </w:rPr>
              <w:t>— Article 16(3) second subparagraph, which shall apply from 11 January 2013.</w:t>
            </w:r>
          </w:p>
          <w:p w14:paraId="58242282" w14:textId="77777777" w:rsidR="006E4B30" w:rsidRPr="00E378EF" w:rsidRDefault="006E4B30" w:rsidP="00233F3B">
            <w:pPr>
              <w:pStyle w:val="Default"/>
              <w:spacing w:line="276" w:lineRule="auto"/>
              <w:jc w:val="both"/>
              <w:rPr>
                <w:color w:val="auto"/>
                <w:sz w:val="22"/>
                <w:szCs w:val="22"/>
              </w:rPr>
            </w:pPr>
            <w:r w:rsidRPr="00E378EF">
              <w:rPr>
                <w:color w:val="auto"/>
                <w:sz w:val="22"/>
                <w:szCs w:val="22"/>
              </w:rPr>
              <w:t>This Regulation shall be binding in its entirety and directly applicable in all Member States.</w:t>
            </w:r>
          </w:p>
        </w:tc>
        <w:tc>
          <w:tcPr>
            <w:tcW w:w="6513" w:type="dxa"/>
          </w:tcPr>
          <w:p w14:paraId="5C7C167F" w14:textId="6E1ED5E7" w:rsidR="006E4B30" w:rsidRPr="0090047A" w:rsidRDefault="006E4B30" w:rsidP="00233F3B">
            <w:pPr>
              <w:pStyle w:val="Default"/>
              <w:spacing w:line="276" w:lineRule="auto"/>
              <w:jc w:val="both"/>
              <w:rPr>
                <w:b/>
                <w:color w:val="auto"/>
                <w:sz w:val="22"/>
                <w:szCs w:val="22"/>
              </w:rPr>
            </w:pPr>
            <w:r w:rsidRPr="0090047A">
              <w:rPr>
                <w:b/>
                <w:color w:val="auto"/>
                <w:sz w:val="22"/>
                <w:szCs w:val="22"/>
              </w:rPr>
              <w:t>Yürürlük ve Uygulama Tarihi</w:t>
            </w:r>
          </w:p>
          <w:p w14:paraId="2AE0B0D0" w14:textId="05A9CA2E" w:rsidR="006E4B30" w:rsidRPr="0090047A" w:rsidRDefault="006E4B30" w:rsidP="00233F3B">
            <w:pPr>
              <w:pStyle w:val="Default"/>
              <w:spacing w:line="276" w:lineRule="auto"/>
              <w:jc w:val="both"/>
              <w:rPr>
                <w:color w:val="auto"/>
                <w:sz w:val="22"/>
                <w:szCs w:val="22"/>
              </w:rPr>
            </w:pPr>
            <w:r w:rsidRPr="0090047A">
              <w:rPr>
                <w:b/>
                <w:color w:val="auto"/>
                <w:sz w:val="22"/>
                <w:szCs w:val="22"/>
              </w:rPr>
              <w:t xml:space="preserve">MADDE 36 – </w:t>
            </w:r>
            <w:r w:rsidRPr="0090047A">
              <w:rPr>
                <w:color w:val="auto"/>
                <w:sz w:val="22"/>
                <w:szCs w:val="22"/>
              </w:rPr>
              <w:t>(1) Bu Yönetmelik, yayımı tarihinden bir yıl sonra yürürlüğe girer.</w:t>
            </w:r>
          </w:p>
          <w:p w14:paraId="4C7CCA79" w14:textId="4BBE73FB" w:rsidR="00292FB1" w:rsidRPr="0090047A" w:rsidRDefault="006E4B30" w:rsidP="00233F3B">
            <w:pPr>
              <w:pStyle w:val="Default"/>
              <w:spacing w:line="276" w:lineRule="auto"/>
              <w:jc w:val="both"/>
              <w:rPr>
                <w:rFonts w:eastAsiaTheme="minorHAnsi"/>
                <w:color w:val="auto"/>
                <w:sz w:val="22"/>
                <w:szCs w:val="22"/>
              </w:rPr>
            </w:pPr>
            <w:r w:rsidRPr="0090047A">
              <w:rPr>
                <w:rFonts w:eastAsiaTheme="minorHAnsi"/>
                <w:color w:val="auto"/>
                <w:sz w:val="22"/>
                <w:szCs w:val="22"/>
              </w:rPr>
              <w:t xml:space="preserve">(2) Yürürlükten kaldırılan, 23/05/2005 tarihli ve 25823 sayılı Resmî Gazete’de yayımlanan Kozmetik Yönetmeliğine diğer düzenlemelerde yapılan atıflar bu Yönetmelik’e yapılmış olarak kabul edilir. </w:t>
            </w:r>
          </w:p>
          <w:p w14:paraId="7EF102D0" w14:textId="790DA1C8" w:rsidR="0090047A" w:rsidRPr="0090047A" w:rsidRDefault="0090047A" w:rsidP="0090047A">
            <w:pPr>
              <w:spacing w:after="0"/>
              <w:jc w:val="both"/>
              <w:rPr>
                <w:rFonts w:ascii="Times New Roman" w:eastAsia="Times New Roman" w:hAnsi="Times New Roman"/>
                <w:lang w:eastAsia="tr-TR"/>
              </w:rPr>
            </w:pPr>
            <w:r w:rsidRPr="0090047A">
              <w:rPr>
                <w:rFonts w:ascii="Times New Roman" w:eastAsia="Times New Roman" w:hAnsi="Times New Roman"/>
                <w:lang w:eastAsia="tr-TR"/>
              </w:rPr>
              <w:t>(3) B</w:t>
            </w:r>
            <w:r w:rsidR="00363044">
              <w:rPr>
                <w:rFonts w:ascii="Times New Roman" w:eastAsia="Times New Roman" w:hAnsi="Times New Roman"/>
                <w:lang w:eastAsia="tr-TR"/>
              </w:rPr>
              <w:t xml:space="preserve">u yönetmeliğin 16’ıncı maddesi </w:t>
            </w:r>
            <w:r w:rsidRPr="0090047A">
              <w:rPr>
                <w:rFonts w:ascii="Times New Roman" w:eastAsia="Times New Roman" w:hAnsi="Times New Roman"/>
                <w:lang w:eastAsia="tr-TR"/>
              </w:rPr>
              <w:t xml:space="preserve">yayınlandığı tarihte uygulanır. </w:t>
            </w:r>
          </w:p>
          <w:p w14:paraId="50AB8DB4" w14:textId="77777777" w:rsidR="006E4B30" w:rsidRPr="0090047A" w:rsidRDefault="006E4B30" w:rsidP="00233F3B">
            <w:pPr>
              <w:spacing w:after="0"/>
              <w:jc w:val="both"/>
              <w:rPr>
                <w:rFonts w:ascii="Times New Roman" w:eastAsia="Times New Roman" w:hAnsi="Times New Roman"/>
                <w:lang w:eastAsia="tr-TR"/>
              </w:rPr>
            </w:pPr>
          </w:p>
          <w:p w14:paraId="606809AE" w14:textId="77777777" w:rsidR="006E4B30" w:rsidRPr="0090047A" w:rsidRDefault="006E4B30" w:rsidP="00233F3B">
            <w:pPr>
              <w:pStyle w:val="Default"/>
              <w:spacing w:line="276" w:lineRule="auto"/>
              <w:rPr>
                <w:b/>
                <w:color w:val="auto"/>
                <w:sz w:val="22"/>
                <w:szCs w:val="22"/>
                <w:highlight w:val="magenta"/>
              </w:rPr>
            </w:pPr>
          </w:p>
        </w:tc>
        <w:tc>
          <w:tcPr>
            <w:tcW w:w="4678" w:type="dxa"/>
          </w:tcPr>
          <w:p w14:paraId="7E78C888" w14:textId="2B987716" w:rsidR="006E4B30" w:rsidRPr="00E378EF" w:rsidRDefault="006E4B30" w:rsidP="00233F3B">
            <w:pPr>
              <w:pStyle w:val="Default"/>
              <w:spacing w:line="276" w:lineRule="auto"/>
              <w:rPr>
                <w:b/>
                <w:sz w:val="22"/>
                <w:szCs w:val="22"/>
                <w:highlight w:val="magenta"/>
              </w:rPr>
            </w:pPr>
          </w:p>
        </w:tc>
      </w:tr>
      <w:tr w:rsidR="006E4B30" w:rsidRPr="00E378EF" w14:paraId="33327EF8" w14:textId="77777777" w:rsidTr="006E4B30">
        <w:trPr>
          <w:trHeight w:val="109"/>
        </w:trPr>
        <w:tc>
          <w:tcPr>
            <w:tcW w:w="7941" w:type="dxa"/>
          </w:tcPr>
          <w:p w14:paraId="1301621C" w14:textId="77777777" w:rsidR="006E4B30" w:rsidRPr="00E378EF" w:rsidRDefault="006E4B30" w:rsidP="00233F3B">
            <w:pPr>
              <w:pStyle w:val="Default"/>
              <w:spacing w:line="276" w:lineRule="auto"/>
              <w:jc w:val="center"/>
              <w:rPr>
                <w:b/>
                <w:color w:val="auto"/>
                <w:sz w:val="22"/>
                <w:szCs w:val="22"/>
              </w:rPr>
            </w:pPr>
          </w:p>
        </w:tc>
        <w:tc>
          <w:tcPr>
            <w:tcW w:w="6513" w:type="dxa"/>
          </w:tcPr>
          <w:p w14:paraId="2F66E8A1" w14:textId="488189BF" w:rsidR="006E4B30" w:rsidRPr="00E26B48" w:rsidRDefault="006E4B30" w:rsidP="00233F3B">
            <w:pPr>
              <w:spacing w:after="0"/>
              <w:jc w:val="both"/>
              <w:rPr>
                <w:rFonts w:ascii="Times New Roman" w:eastAsia="Times New Roman" w:hAnsi="Times New Roman"/>
                <w:b/>
                <w:bCs/>
                <w:lang w:eastAsia="tr-TR"/>
              </w:rPr>
            </w:pPr>
            <w:r w:rsidRPr="00E26B48">
              <w:rPr>
                <w:rFonts w:ascii="Times New Roman" w:eastAsia="Times New Roman" w:hAnsi="Times New Roman"/>
                <w:b/>
                <w:bCs/>
                <w:lang w:eastAsia="tr-TR"/>
              </w:rPr>
              <w:t>Danışma komisyonları</w:t>
            </w:r>
          </w:p>
          <w:p w14:paraId="141C5336" w14:textId="4C3C3833" w:rsidR="006E4B30" w:rsidRPr="00E378EF" w:rsidRDefault="006E4B30" w:rsidP="00FD1AA4">
            <w:pPr>
              <w:pStyle w:val="stBilgi"/>
              <w:spacing w:line="276" w:lineRule="auto"/>
              <w:jc w:val="both"/>
              <w:rPr>
                <w:b/>
                <w:highlight w:val="magenta"/>
              </w:rPr>
            </w:pPr>
            <w:r w:rsidRPr="00E26B48">
              <w:rPr>
                <w:rFonts w:ascii="Times New Roman" w:eastAsia="Times New Roman" w:hAnsi="Times New Roman"/>
                <w:b/>
                <w:bCs/>
                <w:lang w:eastAsia="tr-TR"/>
              </w:rPr>
              <w:t>MADDE</w:t>
            </w:r>
            <w:r>
              <w:rPr>
                <w:rFonts w:ascii="Times New Roman" w:eastAsia="Times New Roman" w:hAnsi="Times New Roman"/>
                <w:b/>
                <w:bCs/>
                <w:lang w:eastAsia="tr-TR"/>
              </w:rPr>
              <w:t xml:space="preserve"> 37 </w:t>
            </w:r>
            <w:r w:rsidRPr="00E26B48">
              <w:rPr>
                <w:rFonts w:ascii="Times New Roman" w:eastAsia="Times New Roman" w:hAnsi="Times New Roman"/>
                <w:b/>
                <w:bCs/>
                <w:lang w:eastAsia="tr-TR"/>
              </w:rPr>
              <w:t>–</w:t>
            </w:r>
            <w:r w:rsidRPr="00E26B48">
              <w:rPr>
                <w:rFonts w:ascii="Times New Roman" w:eastAsia="Times New Roman" w:hAnsi="Times New Roman"/>
                <w:lang w:eastAsia="tr-TR"/>
              </w:rPr>
              <w:t> (1) Kurum, gerektiğinde bünyesinde bulunan teknik düzenleme ve danışma komisyonlarına ilave olarak geçici veya daimi danış</w:t>
            </w:r>
            <w:r>
              <w:rPr>
                <w:rFonts w:ascii="Times New Roman" w:eastAsia="Times New Roman" w:hAnsi="Times New Roman"/>
                <w:lang w:eastAsia="tr-TR"/>
              </w:rPr>
              <w:t>ma komisyonları oluşturabilir. D</w:t>
            </w:r>
            <w:r w:rsidRPr="00E26B48">
              <w:rPr>
                <w:rFonts w:ascii="Times New Roman" w:eastAsia="Times New Roman" w:hAnsi="Times New Roman"/>
                <w:lang w:eastAsia="tr-TR"/>
              </w:rPr>
              <w:t>anışma komisyonlarının çalışma usul ve esasları ile görev, yetki ve sorumlulukları Kurum tarafından belirlenir.</w:t>
            </w:r>
          </w:p>
        </w:tc>
        <w:tc>
          <w:tcPr>
            <w:tcW w:w="4678" w:type="dxa"/>
          </w:tcPr>
          <w:p w14:paraId="27BA5A9A" w14:textId="77777777" w:rsidR="006E4B30" w:rsidRPr="00E378EF" w:rsidRDefault="006E4B30" w:rsidP="00233F3B">
            <w:pPr>
              <w:pStyle w:val="stBilgi"/>
              <w:spacing w:line="276" w:lineRule="auto"/>
              <w:rPr>
                <w:b/>
                <w:highlight w:val="magenta"/>
              </w:rPr>
            </w:pPr>
          </w:p>
        </w:tc>
      </w:tr>
      <w:tr w:rsidR="006E4B30" w:rsidRPr="00E378EF" w14:paraId="2D5F7A85" w14:textId="77777777" w:rsidTr="006E4B30">
        <w:trPr>
          <w:trHeight w:val="109"/>
        </w:trPr>
        <w:tc>
          <w:tcPr>
            <w:tcW w:w="7941" w:type="dxa"/>
          </w:tcPr>
          <w:p w14:paraId="1A732FFB" w14:textId="77777777" w:rsidR="006E4B30" w:rsidRPr="00E378EF" w:rsidRDefault="006E4B30" w:rsidP="00233F3B">
            <w:pPr>
              <w:pStyle w:val="stBilgi"/>
              <w:spacing w:line="276" w:lineRule="auto"/>
              <w:jc w:val="center"/>
              <w:rPr>
                <w:b/>
              </w:rPr>
            </w:pPr>
          </w:p>
        </w:tc>
        <w:tc>
          <w:tcPr>
            <w:tcW w:w="6513" w:type="dxa"/>
          </w:tcPr>
          <w:p w14:paraId="3DFD5F16" w14:textId="77777777" w:rsidR="006E4B30" w:rsidRPr="00E26B48" w:rsidRDefault="006E4B30" w:rsidP="00233F3B">
            <w:pPr>
              <w:spacing w:after="0"/>
              <w:jc w:val="both"/>
              <w:rPr>
                <w:rFonts w:ascii="Times New Roman" w:eastAsia="Times New Roman" w:hAnsi="Times New Roman"/>
                <w:b/>
                <w:bCs/>
                <w:lang w:eastAsia="tr-TR"/>
              </w:rPr>
            </w:pPr>
            <w:r w:rsidRPr="00E26B48">
              <w:rPr>
                <w:rFonts w:ascii="Times New Roman" w:eastAsia="Times New Roman" w:hAnsi="Times New Roman"/>
                <w:b/>
                <w:bCs/>
                <w:lang w:eastAsia="tr-TR"/>
              </w:rPr>
              <w:t>Uyumlaştırılan Avrupa Birliği mevzuatı</w:t>
            </w:r>
          </w:p>
          <w:p w14:paraId="203CD8CC" w14:textId="3D44D46B" w:rsidR="006E4B30" w:rsidRPr="00E15E74" w:rsidRDefault="006E4B30" w:rsidP="00FD1AA4">
            <w:pPr>
              <w:spacing w:after="0"/>
              <w:jc w:val="both"/>
              <w:rPr>
                <w:rFonts w:ascii="Times New Roman" w:eastAsia="Times New Roman" w:hAnsi="Times New Roman"/>
                <w:lang w:eastAsia="tr-TR"/>
              </w:rPr>
            </w:pPr>
            <w:r w:rsidRPr="00E26B48">
              <w:rPr>
                <w:rFonts w:ascii="Times New Roman" w:eastAsia="Times New Roman" w:hAnsi="Times New Roman"/>
                <w:b/>
                <w:bCs/>
                <w:lang w:eastAsia="tr-TR"/>
              </w:rPr>
              <w:t>MADDE</w:t>
            </w:r>
            <w:r>
              <w:rPr>
                <w:rFonts w:ascii="Times New Roman" w:eastAsia="Times New Roman" w:hAnsi="Times New Roman"/>
                <w:b/>
                <w:bCs/>
                <w:lang w:eastAsia="tr-TR"/>
              </w:rPr>
              <w:t xml:space="preserve"> 38</w:t>
            </w:r>
            <w:r w:rsidRPr="00E26B48">
              <w:rPr>
                <w:rFonts w:ascii="Times New Roman" w:eastAsia="Times New Roman" w:hAnsi="Times New Roman"/>
                <w:b/>
                <w:bCs/>
                <w:lang w:eastAsia="tr-TR"/>
              </w:rPr>
              <w:t>–</w:t>
            </w:r>
            <w:r>
              <w:rPr>
                <w:rFonts w:ascii="Times New Roman" w:eastAsia="Times New Roman" w:hAnsi="Times New Roman"/>
                <w:b/>
                <w:bCs/>
                <w:lang w:eastAsia="tr-TR"/>
              </w:rPr>
              <w:t xml:space="preserve"> </w:t>
            </w:r>
            <w:r w:rsidRPr="00E26B48">
              <w:rPr>
                <w:rFonts w:ascii="Times New Roman" w:eastAsia="Times New Roman" w:hAnsi="Times New Roman"/>
                <w:lang w:eastAsia="tr-TR"/>
              </w:rPr>
              <w:t> (1) Bu Yönetmelik</w:t>
            </w:r>
            <w:r>
              <w:rPr>
                <w:rFonts w:ascii="Times New Roman" w:eastAsia="Times New Roman" w:hAnsi="Times New Roman"/>
                <w:lang w:eastAsia="tr-TR"/>
              </w:rPr>
              <w:t xml:space="preserve">, kozmetik ürünlere ilişkin 30/11/2009 </w:t>
            </w:r>
            <w:r w:rsidRPr="00E26B48">
              <w:rPr>
                <w:rFonts w:ascii="Times New Roman" w:hAnsi="Times New Roman"/>
                <w:bCs/>
              </w:rPr>
              <w:t>tarihli ve (A</w:t>
            </w:r>
            <w:r>
              <w:rPr>
                <w:rFonts w:ascii="Times New Roman" w:hAnsi="Times New Roman"/>
                <w:bCs/>
              </w:rPr>
              <w:t>T</w:t>
            </w:r>
            <w:r w:rsidRPr="00E26B48">
              <w:rPr>
                <w:rFonts w:ascii="Times New Roman" w:hAnsi="Times New Roman"/>
                <w:bCs/>
              </w:rPr>
              <w:t xml:space="preserve">) </w:t>
            </w:r>
            <w:r>
              <w:rPr>
                <w:rFonts w:ascii="Times New Roman" w:hAnsi="Times New Roman"/>
                <w:bCs/>
              </w:rPr>
              <w:t>1223/2009</w:t>
            </w:r>
            <w:r w:rsidRPr="00E26B48">
              <w:rPr>
                <w:rFonts w:ascii="Times New Roman" w:hAnsi="Times New Roman"/>
                <w:bCs/>
              </w:rPr>
              <w:t xml:space="preserve"> sayılı </w:t>
            </w:r>
            <w:r w:rsidRPr="00E26B48">
              <w:rPr>
                <w:rFonts w:ascii="Times New Roman" w:hAnsi="Times New Roman"/>
              </w:rPr>
              <w:t>Avrupa Parlamentosu ve Konsey Tüzüğü</w:t>
            </w:r>
            <w:r w:rsidRPr="006012B0">
              <w:rPr>
                <w:rFonts w:ascii="Times New Roman" w:hAnsi="Times New Roman"/>
              </w:rPr>
              <w:t xml:space="preserve"> dikkate</w:t>
            </w:r>
            <w:r w:rsidRPr="00E26B48">
              <w:rPr>
                <w:rFonts w:ascii="Times New Roman" w:hAnsi="Times New Roman"/>
                <w:bCs/>
              </w:rPr>
              <w:t xml:space="preserve"> alınarak Avrupa Birliği mevzuatına uyum çerçevesinde hazırlanmıştır.</w:t>
            </w:r>
            <w:r w:rsidRPr="00E26B48">
              <w:rPr>
                <w:rFonts w:ascii="Times New Roman" w:hAnsi="Times New Roman"/>
              </w:rPr>
              <w:t xml:space="preserve"> </w:t>
            </w:r>
          </w:p>
        </w:tc>
        <w:tc>
          <w:tcPr>
            <w:tcW w:w="4678" w:type="dxa"/>
          </w:tcPr>
          <w:p w14:paraId="4CBDEDFA" w14:textId="77777777" w:rsidR="006E4B30" w:rsidRPr="00E378EF" w:rsidRDefault="006E4B30" w:rsidP="00233F3B">
            <w:pPr>
              <w:pStyle w:val="Default"/>
              <w:spacing w:line="276" w:lineRule="auto"/>
              <w:rPr>
                <w:b/>
                <w:sz w:val="22"/>
                <w:szCs w:val="22"/>
                <w:highlight w:val="magenta"/>
              </w:rPr>
            </w:pPr>
          </w:p>
        </w:tc>
      </w:tr>
      <w:tr w:rsidR="006E4B30" w:rsidRPr="00E378EF" w14:paraId="6CBE5444" w14:textId="77777777" w:rsidTr="006E4B30">
        <w:trPr>
          <w:trHeight w:val="109"/>
        </w:trPr>
        <w:tc>
          <w:tcPr>
            <w:tcW w:w="7941" w:type="dxa"/>
          </w:tcPr>
          <w:p w14:paraId="43FA2330" w14:textId="77777777" w:rsidR="006E4B30" w:rsidRPr="00E378EF" w:rsidRDefault="006E4B30" w:rsidP="00233F3B">
            <w:pPr>
              <w:pStyle w:val="Default"/>
              <w:spacing w:line="276" w:lineRule="auto"/>
              <w:jc w:val="center"/>
              <w:rPr>
                <w:b/>
                <w:color w:val="auto"/>
                <w:sz w:val="22"/>
                <w:szCs w:val="22"/>
              </w:rPr>
            </w:pPr>
          </w:p>
        </w:tc>
        <w:tc>
          <w:tcPr>
            <w:tcW w:w="6513" w:type="dxa"/>
          </w:tcPr>
          <w:p w14:paraId="2EA8529A" w14:textId="77777777" w:rsidR="006E4B30" w:rsidRPr="00644FAC" w:rsidRDefault="006E4B30" w:rsidP="00233F3B">
            <w:pPr>
              <w:spacing w:after="0"/>
              <w:jc w:val="both"/>
              <w:rPr>
                <w:rFonts w:ascii="Times New Roman" w:eastAsia="Times New Roman" w:hAnsi="Times New Roman"/>
                <w:lang w:eastAsia="tr-TR"/>
              </w:rPr>
            </w:pPr>
            <w:r w:rsidRPr="00644FAC">
              <w:rPr>
                <w:rFonts w:ascii="Times New Roman" w:eastAsia="Times New Roman" w:hAnsi="Times New Roman"/>
                <w:b/>
                <w:bCs/>
                <w:lang w:eastAsia="tr-TR"/>
              </w:rPr>
              <w:t>Yürütme</w:t>
            </w:r>
          </w:p>
          <w:p w14:paraId="12E6BE24" w14:textId="22C4D95C" w:rsidR="006E4B30" w:rsidRPr="00E378EF" w:rsidRDefault="006E4B30" w:rsidP="00233F3B">
            <w:pPr>
              <w:pStyle w:val="Default"/>
              <w:spacing w:line="276" w:lineRule="auto"/>
              <w:jc w:val="both"/>
              <w:rPr>
                <w:b/>
                <w:sz w:val="22"/>
                <w:szCs w:val="22"/>
                <w:highlight w:val="magenta"/>
              </w:rPr>
            </w:pPr>
            <w:r w:rsidRPr="00644FAC">
              <w:rPr>
                <w:rFonts w:eastAsia="Times New Roman"/>
                <w:b/>
                <w:bCs/>
                <w:sz w:val="22"/>
                <w:szCs w:val="22"/>
              </w:rPr>
              <w:t xml:space="preserve">MADDE </w:t>
            </w:r>
            <w:r>
              <w:rPr>
                <w:rFonts w:eastAsia="Times New Roman"/>
                <w:b/>
                <w:bCs/>
                <w:sz w:val="22"/>
                <w:szCs w:val="22"/>
              </w:rPr>
              <w:t>39</w:t>
            </w:r>
            <w:r w:rsidRPr="00644FAC">
              <w:rPr>
                <w:rFonts w:eastAsia="Times New Roman"/>
                <w:b/>
                <w:bCs/>
                <w:sz w:val="22"/>
                <w:szCs w:val="22"/>
              </w:rPr>
              <w:t xml:space="preserve"> –</w:t>
            </w:r>
            <w:r w:rsidRPr="00644FAC">
              <w:rPr>
                <w:rFonts w:eastAsia="Times New Roman"/>
                <w:sz w:val="22"/>
                <w:szCs w:val="22"/>
              </w:rPr>
              <w:t> (1) Bu Yönetmelik hükümlerini Türkiye İlaç ve Tıbbi Cihaz Kurumu Başkanı yürütür.</w:t>
            </w:r>
          </w:p>
        </w:tc>
        <w:tc>
          <w:tcPr>
            <w:tcW w:w="4678" w:type="dxa"/>
          </w:tcPr>
          <w:p w14:paraId="169BA965" w14:textId="77777777" w:rsidR="006E4B30" w:rsidRPr="00E378EF" w:rsidRDefault="006E4B30" w:rsidP="00233F3B">
            <w:pPr>
              <w:pStyle w:val="Default"/>
              <w:spacing w:line="276" w:lineRule="auto"/>
              <w:rPr>
                <w:b/>
                <w:sz w:val="22"/>
                <w:szCs w:val="22"/>
                <w:highlight w:val="magenta"/>
              </w:rPr>
            </w:pPr>
          </w:p>
        </w:tc>
      </w:tr>
      <w:tr w:rsidR="00AA3993" w:rsidRPr="00E378EF" w14:paraId="704AB05C" w14:textId="77777777" w:rsidTr="006E4B30">
        <w:trPr>
          <w:trHeight w:val="109"/>
        </w:trPr>
        <w:tc>
          <w:tcPr>
            <w:tcW w:w="7941" w:type="dxa"/>
          </w:tcPr>
          <w:p w14:paraId="0C0329F6" w14:textId="456D326B" w:rsidR="00AA3993" w:rsidRPr="00AA3993" w:rsidRDefault="002A1280" w:rsidP="00AA3993">
            <w:pPr>
              <w:pStyle w:val="Default"/>
              <w:jc w:val="center"/>
              <w:rPr>
                <w:b/>
                <w:color w:val="auto"/>
                <w:sz w:val="22"/>
                <w:szCs w:val="22"/>
              </w:rPr>
            </w:pPr>
            <w:r>
              <w:rPr>
                <w:b/>
                <w:color w:val="auto"/>
                <w:sz w:val="22"/>
                <w:szCs w:val="22"/>
              </w:rPr>
              <w:t>ANNEX</w:t>
            </w:r>
            <w:r w:rsidR="00AA3993">
              <w:rPr>
                <w:b/>
                <w:color w:val="auto"/>
                <w:sz w:val="22"/>
                <w:szCs w:val="22"/>
              </w:rPr>
              <w:t xml:space="preserve"> 1 /B</w:t>
            </w:r>
            <w:r w:rsidR="00AA3993" w:rsidRPr="00AA3993">
              <w:rPr>
                <w:b/>
                <w:color w:val="auto"/>
                <w:sz w:val="22"/>
                <w:szCs w:val="22"/>
              </w:rPr>
              <w:t xml:space="preserve"> COSMETIC PRODUCT SAFETY REPORT</w:t>
            </w:r>
          </w:p>
          <w:p w14:paraId="37B08501" w14:textId="7E250CEA" w:rsidR="00AA3993" w:rsidRPr="00E378EF" w:rsidRDefault="00AA3993" w:rsidP="00233F3B">
            <w:pPr>
              <w:pStyle w:val="Default"/>
              <w:spacing w:line="276" w:lineRule="auto"/>
              <w:jc w:val="center"/>
              <w:rPr>
                <w:b/>
                <w:color w:val="auto"/>
                <w:sz w:val="22"/>
                <w:szCs w:val="22"/>
              </w:rPr>
            </w:pPr>
          </w:p>
        </w:tc>
        <w:tc>
          <w:tcPr>
            <w:tcW w:w="6513" w:type="dxa"/>
          </w:tcPr>
          <w:p w14:paraId="418D9FDA" w14:textId="18D1FDCD" w:rsidR="00AA3993" w:rsidRPr="002A1280" w:rsidRDefault="00AA3993" w:rsidP="00AA3993">
            <w:pPr>
              <w:widowControl w:val="0"/>
              <w:shd w:val="clear" w:color="auto" w:fill="FFFFFF"/>
              <w:tabs>
                <w:tab w:val="left" w:pos="709"/>
              </w:tabs>
              <w:autoSpaceDE w:val="0"/>
              <w:autoSpaceDN w:val="0"/>
              <w:adjustRightInd w:val="0"/>
              <w:spacing w:after="0"/>
              <w:ind w:right="-4"/>
              <w:jc w:val="center"/>
              <w:rPr>
                <w:rFonts w:ascii="Times New Roman" w:eastAsia="MS Mincho" w:hAnsi="Times New Roman"/>
                <w:b/>
                <w:bCs/>
                <w:sz w:val="24"/>
                <w:szCs w:val="24"/>
                <w:lang w:eastAsia="ja-JP"/>
              </w:rPr>
            </w:pPr>
            <w:r>
              <w:rPr>
                <w:rFonts w:ascii="Times New Roman" w:eastAsia="Times New Roman" w:hAnsi="Times New Roman"/>
                <w:b/>
                <w:bCs/>
                <w:lang w:eastAsia="tr-TR"/>
              </w:rPr>
              <w:t>E</w:t>
            </w:r>
            <w:r w:rsidR="002A1280">
              <w:rPr>
                <w:rFonts w:ascii="Times New Roman" w:eastAsia="Times New Roman" w:hAnsi="Times New Roman"/>
                <w:b/>
                <w:bCs/>
                <w:lang w:eastAsia="tr-TR"/>
              </w:rPr>
              <w:t>K</w:t>
            </w:r>
            <w:r>
              <w:rPr>
                <w:rFonts w:ascii="Times New Roman" w:eastAsia="Times New Roman" w:hAnsi="Times New Roman"/>
                <w:b/>
                <w:bCs/>
                <w:lang w:eastAsia="tr-TR"/>
              </w:rPr>
              <w:t xml:space="preserve"> </w:t>
            </w:r>
            <w:r w:rsidRPr="002A1280">
              <w:rPr>
                <w:rFonts w:ascii="Times New Roman" w:eastAsia="Times New Roman" w:hAnsi="Times New Roman"/>
                <w:b/>
                <w:bCs/>
                <w:sz w:val="24"/>
                <w:szCs w:val="24"/>
                <w:lang w:eastAsia="tr-TR"/>
              </w:rPr>
              <w:t xml:space="preserve">1 </w:t>
            </w:r>
            <w:r w:rsidRPr="002A1280">
              <w:rPr>
                <w:rFonts w:ascii="Times New Roman" w:eastAsia="MS Mincho" w:hAnsi="Times New Roman"/>
                <w:b/>
                <w:bCs/>
                <w:sz w:val="24"/>
                <w:szCs w:val="24"/>
                <w:lang w:eastAsia="ja-JP"/>
              </w:rPr>
              <w:t xml:space="preserve"> </w:t>
            </w:r>
            <w:r w:rsidRPr="002A1280">
              <w:rPr>
                <w:rFonts w:ascii="Times New Roman" w:eastAsia="MS Mincho" w:hAnsi="Times New Roman"/>
                <w:b/>
                <w:bCs/>
                <w:szCs w:val="24"/>
                <w:lang w:eastAsia="ja-JP"/>
              </w:rPr>
              <w:t>KOZMETİK ÜRÜN GÜVENLİLİK RAPORU</w:t>
            </w:r>
          </w:p>
          <w:p w14:paraId="09EB558D" w14:textId="34224744" w:rsidR="00AA3993" w:rsidRPr="00644FAC" w:rsidRDefault="00AA3993" w:rsidP="00233F3B">
            <w:pPr>
              <w:spacing w:after="0"/>
              <w:jc w:val="both"/>
              <w:rPr>
                <w:rFonts w:ascii="Times New Roman" w:eastAsia="Times New Roman" w:hAnsi="Times New Roman"/>
                <w:b/>
                <w:bCs/>
                <w:lang w:eastAsia="tr-TR"/>
              </w:rPr>
            </w:pPr>
          </w:p>
        </w:tc>
        <w:tc>
          <w:tcPr>
            <w:tcW w:w="4678" w:type="dxa"/>
          </w:tcPr>
          <w:p w14:paraId="243DC210" w14:textId="77777777" w:rsidR="00AA3993" w:rsidRPr="00E378EF" w:rsidRDefault="00AA3993" w:rsidP="00233F3B">
            <w:pPr>
              <w:pStyle w:val="Default"/>
              <w:spacing w:line="276" w:lineRule="auto"/>
              <w:rPr>
                <w:b/>
                <w:sz w:val="22"/>
                <w:szCs w:val="22"/>
                <w:highlight w:val="magenta"/>
              </w:rPr>
            </w:pPr>
          </w:p>
        </w:tc>
      </w:tr>
      <w:tr w:rsidR="00AA3993" w:rsidRPr="00E378EF" w14:paraId="4E10D3C0" w14:textId="77777777" w:rsidTr="002A1280">
        <w:trPr>
          <w:trHeight w:val="2967"/>
        </w:trPr>
        <w:tc>
          <w:tcPr>
            <w:tcW w:w="7941" w:type="dxa"/>
          </w:tcPr>
          <w:p w14:paraId="143B5F8D" w14:textId="77777777" w:rsidR="00AA3993" w:rsidRPr="00AA3993" w:rsidRDefault="00AA3993" w:rsidP="00AA3993">
            <w:pPr>
              <w:pStyle w:val="Default"/>
              <w:jc w:val="both"/>
              <w:rPr>
                <w:color w:val="auto"/>
                <w:sz w:val="22"/>
                <w:szCs w:val="22"/>
              </w:rPr>
            </w:pPr>
            <w:r w:rsidRPr="00AA3993">
              <w:rPr>
                <w:color w:val="auto"/>
                <w:sz w:val="22"/>
                <w:szCs w:val="22"/>
              </w:rPr>
              <w:t>The cosmetic product safety report shall, as a minimum, contain the following:</w:t>
            </w:r>
          </w:p>
          <w:p w14:paraId="44CD56E0" w14:textId="3C10F44B" w:rsidR="00AA3993" w:rsidRPr="00AA3993" w:rsidRDefault="00AA3993" w:rsidP="00AA3993">
            <w:pPr>
              <w:pStyle w:val="Default"/>
              <w:jc w:val="both"/>
              <w:rPr>
                <w:color w:val="auto"/>
                <w:sz w:val="22"/>
                <w:szCs w:val="22"/>
              </w:rPr>
            </w:pPr>
            <w:r w:rsidRPr="00AA3993">
              <w:rPr>
                <w:color w:val="auto"/>
                <w:sz w:val="22"/>
                <w:szCs w:val="22"/>
              </w:rPr>
              <w:t>PART A – Cosmetic product safety information</w:t>
            </w:r>
          </w:p>
          <w:p w14:paraId="7178AA39" w14:textId="77777777" w:rsidR="00AA3993" w:rsidRPr="00AA3993" w:rsidRDefault="00AA3993" w:rsidP="00AA3993">
            <w:pPr>
              <w:pStyle w:val="Default"/>
              <w:jc w:val="both"/>
              <w:rPr>
                <w:color w:val="auto"/>
                <w:sz w:val="22"/>
                <w:szCs w:val="22"/>
              </w:rPr>
            </w:pPr>
          </w:p>
          <w:p w14:paraId="148AA120" w14:textId="77777777" w:rsidR="00AA3993" w:rsidRPr="00AA3993" w:rsidRDefault="00AA3993" w:rsidP="00AA3993">
            <w:pPr>
              <w:pStyle w:val="Default"/>
              <w:jc w:val="both"/>
              <w:rPr>
                <w:color w:val="auto"/>
                <w:sz w:val="22"/>
                <w:szCs w:val="22"/>
              </w:rPr>
            </w:pPr>
            <w:r w:rsidRPr="00AA3993">
              <w:rPr>
                <w:color w:val="auto"/>
                <w:sz w:val="22"/>
                <w:szCs w:val="22"/>
              </w:rPr>
              <w:t>1. Quantitative and qualitative composition of the cosmetic product</w:t>
            </w:r>
          </w:p>
          <w:p w14:paraId="2554029F" w14:textId="77777777" w:rsidR="00AA3993" w:rsidRPr="00AA3993" w:rsidRDefault="00AA3993" w:rsidP="00AA3993">
            <w:pPr>
              <w:pStyle w:val="Default"/>
              <w:jc w:val="both"/>
              <w:rPr>
                <w:color w:val="auto"/>
                <w:sz w:val="22"/>
                <w:szCs w:val="22"/>
              </w:rPr>
            </w:pPr>
            <w:r w:rsidRPr="00AA3993">
              <w:rPr>
                <w:color w:val="auto"/>
                <w:sz w:val="22"/>
                <w:szCs w:val="22"/>
              </w:rPr>
              <w:t>The qualitative and quantitative composition of the cosmetic product,</w:t>
            </w:r>
          </w:p>
          <w:p w14:paraId="22F557DE" w14:textId="77777777" w:rsidR="00AA3993" w:rsidRPr="00AA3993" w:rsidRDefault="00AA3993" w:rsidP="00AA3993">
            <w:pPr>
              <w:pStyle w:val="Default"/>
              <w:jc w:val="both"/>
              <w:rPr>
                <w:color w:val="auto"/>
                <w:sz w:val="22"/>
                <w:szCs w:val="22"/>
              </w:rPr>
            </w:pPr>
            <w:r w:rsidRPr="00AA3993">
              <w:rPr>
                <w:color w:val="auto"/>
                <w:sz w:val="22"/>
                <w:szCs w:val="22"/>
              </w:rPr>
              <w:t>including chemical identity of the substances (incl. chemical name, INCI,</w:t>
            </w:r>
          </w:p>
          <w:p w14:paraId="3938ABC7" w14:textId="77777777" w:rsidR="00AA3993" w:rsidRPr="00AA3993" w:rsidRDefault="00AA3993" w:rsidP="00AA3993">
            <w:pPr>
              <w:pStyle w:val="Default"/>
              <w:jc w:val="both"/>
              <w:rPr>
                <w:color w:val="auto"/>
                <w:sz w:val="22"/>
                <w:szCs w:val="22"/>
              </w:rPr>
            </w:pPr>
            <w:r w:rsidRPr="00AA3993">
              <w:rPr>
                <w:color w:val="auto"/>
                <w:sz w:val="22"/>
                <w:szCs w:val="22"/>
              </w:rPr>
              <w:t>CAS, EINECS/ELINCS, where possible) and their intended function. In the</w:t>
            </w:r>
          </w:p>
          <w:p w14:paraId="4E22B9C0" w14:textId="77777777" w:rsidR="00AA3993" w:rsidRPr="00AA3993" w:rsidRDefault="00AA3993" w:rsidP="00AA3993">
            <w:pPr>
              <w:pStyle w:val="Default"/>
              <w:jc w:val="both"/>
              <w:rPr>
                <w:color w:val="auto"/>
                <w:sz w:val="22"/>
                <w:szCs w:val="22"/>
              </w:rPr>
            </w:pPr>
            <w:r w:rsidRPr="00AA3993">
              <w:rPr>
                <w:color w:val="auto"/>
                <w:sz w:val="22"/>
                <w:szCs w:val="22"/>
              </w:rPr>
              <w:t>case of perfume and aromatic compositions, description of the name and</w:t>
            </w:r>
          </w:p>
          <w:p w14:paraId="253CC707" w14:textId="77777777" w:rsidR="00AA3993" w:rsidRPr="00AA3993" w:rsidRDefault="00AA3993" w:rsidP="00AA3993">
            <w:pPr>
              <w:pStyle w:val="Default"/>
              <w:jc w:val="both"/>
              <w:rPr>
                <w:color w:val="auto"/>
                <w:sz w:val="22"/>
                <w:szCs w:val="22"/>
              </w:rPr>
            </w:pPr>
            <w:r w:rsidRPr="00AA3993">
              <w:rPr>
                <w:color w:val="auto"/>
                <w:sz w:val="22"/>
                <w:szCs w:val="22"/>
              </w:rPr>
              <w:t>code number of the composition and the identity of the supplier.</w:t>
            </w:r>
          </w:p>
          <w:p w14:paraId="27AC2DF0" w14:textId="77777777" w:rsidR="00AA3993" w:rsidRPr="00AA3993" w:rsidRDefault="00AA3993" w:rsidP="00AA3993">
            <w:pPr>
              <w:pStyle w:val="Default"/>
              <w:jc w:val="both"/>
              <w:rPr>
                <w:color w:val="auto"/>
                <w:sz w:val="22"/>
                <w:szCs w:val="22"/>
              </w:rPr>
            </w:pPr>
            <w:r w:rsidRPr="00AA3993">
              <w:rPr>
                <w:color w:val="auto"/>
                <w:sz w:val="22"/>
                <w:szCs w:val="22"/>
              </w:rPr>
              <w:t>2. Physical/chěmical characteristics and stability of the cosmetic product</w:t>
            </w:r>
          </w:p>
          <w:p w14:paraId="136B143A" w14:textId="77777777" w:rsidR="00AA3993" w:rsidRPr="00AA3993" w:rsidRDefault="00AA3993" w:rsidP="00AA3993">
            <w:pPr>
              <w:pStyle w:val="Default"/>
              <w:jc w:val="both"/>
              <w:rPr>
                <w:color w:val="auto"/>
                <w:sz w:val="22"/>
                <w:szCs w:val="22"/>
              </w:rPr>
            </w:pPr>
            <w:r w:rsidRPr="00AA3993">
              <w:rPr>
                <w:color w:val="auto"/>
                <w:sz w:val="22"/>
                <w:szCs w:val="22"/>
              </w:rPr>
              <w:t>The physical and chemical characteristics of the substances or mixtures, as</w:t>
            </w:r>
          </w:p>
          <w:p w14:paraId="0DF3A5DA" w14:textId="77777777" w:rsidR="00AA3993" w:rsidRPr="00AA3993" w:rsidRDefault="00AA3993" w:rsidP="00AA3993">
            <w:pPr>
              <w:pStyle w:val="Default"/>
              <w:jc w:val="both"/>
              <w:rPr>
                <w:color w:val="auto"/>
                <w:sz w:val="22"/>
                <w:szCs w:val="22"/>
              </w:rPr>
            </w:pPr>
            <w:r w:rsidRPr="00AA3993">
              <w:rPr>
                <w:color w:val="auto"/>
                <w:sz w:val="22"/>
                <w:szCs w:val="22"/>
              </w:rPr>
              <w:t>well as the cosmetic product.</w:t>
            </w:r>
          </w:p>
          <w:p w14:paraId="572E5930" w14:textId="77777777" w:rsidR="00AA3993" w:rsidRPr="00AA3993" w:rsidRDefault="00AA3993" w:rsidP="00AA3993">
            <w:pPr>
              <w:pStyle w:val="Default"/>
              <w:jc w:val="both"/>
              <w:rPr>
                <w:color w:val="auto"/>
                <w:sz w:val="22"/>
                <w:szCs w:val="22"/>
              </w:rPr>
            </w:pPr>
            <w:r w:rsidRPr="00AA3993">
              <w:rPr>
                <w:color w:val="auto"/>
                <w:sz w:val="22"/>
                <w:szCs w:val="22"/>
              </w:rPr>
              <w:t>The stability of the cosmetics product under reasonably foreseeable storage</w:t>
            </w:r>
          </w:p>
          <w:p w14:paraId="28205ABC" w14:textId="77777777" w:rsidR="00AA3993" w:rsidRPr="00AA3993" w:rsidRDefault="00AA3993" w:rsidP="00AA3993">
            <w:pPr>
              <w:pStyle w:val="Default"/>
              <w:jc w:val="both"/>
              <w:rPr>
                <w:color w:val="auto"/>
                <w:sz w:val="22"/>
                <w:szCs w:val="22"/>
              </w:rPr>
            </w:pPr>
            <w:r w:rsidRPr="00AA3993">
              <w:rPr>
                <w:color w:val="auto"/>
                <w:sz w:val="22"/>
                <w:szCs w:val="22"/>
              </w:rPr>
              <w:t>conditions.</w:t>
            </w:r>
          </w:p>
          <w:p w14:paraId="7C459F08" w14:textId="77777777" w:rsidR="00AA3993" w:rsidRPr="00AA3993" w:rsidRDefault="00AA3993" w:rsidP="00AA3993">
            <w:pPr>
              <w:pStyle w:val="Default"/>
              <w:jc w:val="both"/>
              <w:rPr>
                <w:color w:val="auto"/>
                <w:sz w:val="22"/>
                <w:szCs w:val="22"/>
              </w:rPr>
            </w:pPr>
            <w:r w:rsidRPr="00AA3993">
              <w:rPr>
                <w:color w:val="auto"/>
                <w:sz w:val="22"/>
                <w:szCs w:val="22"/>
              </w:rPr>
              <w:t>3. Microbiological quality</w:t>
            </w:r>
          </w:p>
          <w:p w14:paraId="15F2F3B7" w14:textId="77777777" w:rsidR="00AA3993" w:rsidRPr="00AA3993" w:rsidRDefault="00AA3993" w:rsidP="00AA3993">
            <w:pPr>
              <w:pStyle w:val="Default"/>
              <w:jc w:val="both"/>
              <w:rPr>
                <w:color w:val="auto"/>
                <w:sz w:val="22"/>
                <w:szCs w:val="22"/>
              </w:rPr>
            </w:pPr>
            <w:r w:rsidRPr="00AA3993">
              <w:rPr>
                <w:color w:val="auto"/>
                <w:sz w:val="22"/>
                <w:szCs w:val="22"/>
              </w:rPr>
              <w:t>The microbiological specifications of the substance or mixture and the</w:t>
            </w:r>
          </w:p>
          <w:p w14:paraId="247C660F" w14:textId="77777777" w:rsidR="00AA3993" w:rsidRPr="00AA3993" w:rsidRDefault="00AA3993" w:rsidP="00AA3993">
            <w:pPr>
              <w:pStyle w:val="Default"/>
              <w:jc w:val="both"/>
              <w:rPr>
                <w:color w:val="auto"/>
                <w:sz w:val="22"/>
                <w:szCs w:val="22"/>
              </w:rPr>
            </w:pPr>
            <w:r w:rsidRPr="00AA3993">
              <w:rPr>
                <w:color w:val="auto"/>
                <w:sz w:val="22"/>
                <w:szCs w:val="22"/>
              </w:rPr>
              <w:t>cosmetic product. Particular attention shall be paid to cosmetics used</w:t>
            </w:r>
          </w:p>
          <w:p w14:paraId="5364183A" w14:textId="77777777" w:rsidR="00AA3993" w:rsidRPr="00AA3993" w:rsidRDefault="00AA3993" w:rsidP="00AA3993">
            <w:pPr>
              <w:pStyle w:val="Default"/>
              <w:jc w:val="both"/>
              <w:rPr>
                <w:color w:val="auto"/>
                <w:sz w:val="22"/>
                <w:szCs w:val="22"/>
              </w:rPr>
            </w:pPr>
            <w:r w:rsidRPr="00AA3993">
              <w:rPr>
                <w:color w:val="auto"/>
                <w:sz w:val="22"/>
                <w:szCs w:val="22"/>
              </w:rPr>
              <w:t>around the eyes, on mucous membranes in general, on damaged skin, on</w:t>
            </w:r>
          </w:p>
          <w:p w14:paraId="42024D8D" w14:textId="77777777" w:rsidR="00AA3993" w:rsidRPr="00AA3993" w:rsidRDefault="00AA3993" w:rsidP="00AA3993">
            <w:pPr>
              <w:pStyle w:val="Default"/>
              <w:jc w:val="both"/>
              <w:rPr>
                <w:color w:val="auto"/>
                <w:sz w:val="22"/>
                <w:szCs w:val="22"/>
              </w:rPr>
            </w:pPr>
            <w:r w:rsidRPr="00AA3993">
              <w:rPr>
                <w:color w:val="auto"/>
                <w:sz w:val="22"/>
                <w:szCs w:val="22"/>
              </w:rPr>
              <w:t>children under three years of age, on elderly people and persons showing</w:t>
            </w:r>
          </w:p>
          <w:p w14:paraId="6D65E3F3" w14:textId="77777777" w:rsidR="00AA3993" w:rsidRPr="00AA3993" w:rsidRDefault="00AA3993" w:rsidP="00AA3993">
            <w:pPr>
              <w:pStyle w:val="Default"/>
              <w:jc w:val="both"/>
              <w:rPr>
                <w:color w:val="auto"/>
                <w:sz w:val="22"/>
                <w:szCs w:val="22"/>
              </w:rPr>
            </w:pPr>
            <w:r w:rsidRPr="00AA3993">
              <w:rPr>
                <w:color w:val="auto"/>
                <w:sz w:val="22"/>
                <w:szCs w:val="22"/>
              </w:rPr>
              <w:t>compromised immune responses.</w:t>
            </w:r>
          </w:p>
          <w:p w14:paraId="78E6D749" w14:textId="77777777" w:rsidR="00AA3993" w:rsidRPr="00AA3993" w:rsidRDefault="00AA3993" w:rsidP="00AA3993">
            <w:pPr>
              <w:pStyle w:val="Default"/>
              <w:jc w:val="both"/>
              <w:rPr>
                <w:color w:val="auto"/>
                <w:sz w:val="22"/>
                <w:szCs w:val="22"/>
              </w:rPr>
            </w:pPr>
            <w:r w:rsidRPr="00AA3993">
              <w:rPr>
                <w:color w:val="auto"/>
                <w:sz w:val="22"/>
                <w:szCs w:val="22"/>
              </w:rPr>
              <w:t>Results of preservation challenge test.</w:t>
            </w:r>
          </w:p>
          <w:p w14:paraId="4ADE0F05" w14:textId="77777777" w:rsidR="00AA3993" w:rsidRPr="00AA3993" w:rsidRDefault="00AA3993" w:rsidP="00AA3993">
            <w:pPr>
              <w:pStyle w:val="Default"/>
              <w:jc w:val="both"/>
              <w:rPr>
                <w:color w:val="auto"/>
                <w:sz w:val="22"/>
                <w:szCs w:val="22"/>
              </w:rPr>
            </w:pPr>
            <w:r w:rsidRPr="00AA3993">
              <w:rPr>
                <w:color w:val="auto"/>
                <w:sz w:val="22"/>
                <w:szCs w:val="22"/>
              </w:rPr>
              <w:t>4. Impurities, traces, information about the packaging material</w:t>
            </w:r>
          </w:p>
          <w:p w14:paraId="43F30443" w14:textId="77777777" w:rsidR="00AA3993" w:rsidRPr="00AA3993" w:rsidRDefault="00AA3993" w:rsidP="00AA3993">
            <w:pPr>
              <w:pStyle w:val="Default"/>
              <w:jc w:val="both"/>
              <w:rPr>
                <w:color w:val="auto"/>
                <w:sz w:val="22"/>
                <w:szCs w:val="22"/>
              </w:rPr>
            </w:pPr>
            <w:r w:rsidRPr="00AA3993">
              <w:rPr>
                <w:color w:val="auto"/>
                <w:sz w:val="22"/>
                <w:szCs w:val="22"/>
              </w:rPr>
              <w:t>The purity of the substances and mixtures.</w:t>
            </w:r>
          </w:p>
          <w:p w14:paraId="5CF76930" w14:textId="77777777" w:rsidR="00AA3993" w:rsidRPr="00AA3993" w:rsidRDefault="00AA3993" w:rsidP="00AA3993">
            <w:pPr>
              <w:pStyle w:val="Default"/>
              <w:jc w:val="both"/>
              <w:rPr>
                <w:color w:val="auto"/>
                <w:sz w:val="22"/>
                <w:szCs w:val="22"/>
              </w:rPr>
            </w:pPr>
            <w:r w:rsidRPr="00AA3993">
              <w:rPr>
                <w:color w:val="auto"/>
                <w:sz w:val="22"/>
                <w:szCs w:val="22"/>
              </w:rPr>
              <w:t>In the case of traces of prohibited substances, evidence for their technical</w:t>
            </w:r>
          </w:p>
          <w:p w14:paraId="1A8B3107" w14:textId="77777777" w:rsidR="00AA3993" w:rsidRPr="00AA3993" w:rsidRDefault="00AA3993" w:rsidP="00AA3993">
            <w:pPr>
              <w:pStyle w:val="Default"/>
              <w:jc w:val="both"/>
              <w:rPr>
                <w:color w:val="auto"/>
                <w:sz w:val="22"/>
                <w:szCs w:val="22"/>
              </w:rPr>
            </w:pPr>
            <w:r w:rsidRPr="00AA3993">
              <w:rPr>
                <w:color w:val="auto"/>
                <w:sz w:val="22"/>
                <w:szCs w:val="22"/>
              </w:rPr>
              <w:t>unavoidability.</w:t>
            </w:r>
          </w:p>
          <w:p w14:paraId="68E4A42B" w14:textId="77777777" w:rsidR="00AA3993" w:rsidRPr="00AA3993" w:rsidRDefault="00AA3993" w:rsidP="00AA3993">
            <w:pPr>
              <w:pStyle w:val="Default"/>
              <w:jc w:val="both"/>
              <w:rPr>
                <w:color w:val="auto"/>
                <w:sz w:val="22"/>
                <w:szCs w:val="22"/>
              </w:rPr>
            </w:pPr>
            <w:r w:rsidRPr="00AA3993">
              <w:rPr>
                <w:color w:val="auto"/>
                <w:sz w:val="22"/>
                <w:szCs w:val="22"/>
              </w:rPr>
              <w:t>The relevant characteristics of packaging material, in particular purity and</w:t>
            </w:r>
          </w:p>
          <w:p w14:paraId="267B0287" w14:textId="77777777" w:rsidR="00AA3993" w:rsidRPr="00AA3993" w:rsidRDefault="00AA3993" w:rsidP="00AA3993">
            <w:pPr>
              <w:pStyle w:val="Default"/>
              <w:jc w:val="both"/>
              <w:rPr>
                <w:color w:val="auto"/>
                <w:sz w:val="22"/>
                <w:szCs w:val="22"/>
              </w:rPr>
            </w:pPr>
            <w:r w:rsidRPr="00AA3993">
              <w:rPr>
                <w:color w:val="auto"/>
                <w:sz w:val="22"/>
                <w:szCs w:val="22"/>
              </w:rPr>
              <w:t>stability.</w:t>
            </w:r>
          </w:p>
          <w:p w14:paraId="581CC703" w14:textId="77777777" w:rsidR="00AA3993" w:rsidRPr="00AA3993" w:rsidRDefault="00AA3993" w:rsidP="00AA3993">
            <w:pPr>
              <w:pStyle w:val="Default"/>
              <w:jc w:val="both"/>
              <w:rPr>
                <w:color w:val="auto"/>
                <w:sz w:val="22"/>
                <w:szCs w:val="22"/>
              </w:rPr>
            </w:pPr>
            <w:r w:rsidRPr="00AA3993">
              <w:rPr>
                <w:color w:val="auto"/>
                <w:sz w:val="22"/>
                <w:szCs w:val="22"/>
              </w:rPr>
              <w:t>5. Normal and reasonably foreseeable use</w:t>
            </w:r>
          </w:p>
          <w:p w14:paraId="630BB35A" w14:textId="77777777" w:rsidR="00AA3993" w:rsidRPr="00AA3993" w:rsidRDefault="00AA3993" w:rsidP="00AA3993">
            <w:pPr>
              <w:pStyle w:val="Default"/>
              <w:jc w:val="both"/>
              <w:rPr>
                <w:color w:val="auto"/>
                <w:sz w:val="22"/>
                <w:szCs w:val="22"/>
              </w:rPr>
            </w:pPr>
            <w:r w:rsidRPr="00AA3993">
              <w:rPr>
                <w:color w:val="auto"/>
                <w:sz w:val="22"/>
                <w:szCs w:val="22"/>
              </w:rPr>
              <w:t>The normal and reasonably foreseeable use of the product. The reasoning</w:t>
            </w:r>
          </w:p>
          <w:p w14:paraId="52EC67CC" w14:textId="77777777" w:rsidR="00AA3993" w:rsidRPr="00AA3993" w:rsidRDefault="00AA3993" w:rsidP="00AA3993">
            <w:pPr>
              <w:pStyle w:val="Default"/>
              <w:jc w:val="both"/>
              <w:rPr>
                <w:color w:val="auto"/>
                <w:sz w:val="22"/>
                <w:szCs w:val="22"/>
              </w:rPr>
            </w:pPr>
            <w:r w:rsidRPr="00AA3993">
              <w:rPr>
                <w:color w:val="auto"/>
                <w:sz w:val="22"/>
                <w:szCs w:val="22"/>
              </w:rPr>
              <w:t>shall be justified in particular in the light of warnings and other explanations</w:t>
            </w:r>
          </w:p>
          <w:p w14:paraId="5256F0B9" w14:textId="77777777" w:rsidR="00AA3993" w:rsidRPr="00AA3993" w:rsidRDefault="00AA3993" w:rsidP="00AA3993">
            <w:pPr>
              <w:pStyle w:val="Default"/>
              <w:jc w:val="both"/>
              <w:rPr>
                <w:color w:val="auto"/>
                <w:sz w:val="22"/>
                <w:szCs w:val="22"/>
              </w:rPr>
            </w:pPr>
            <w:r w:rsidRPr="00AA3993">
              <w:rPr>
                <w:color w:val="auto"/>
                <w:sz w:val="22"/>
                <w:szCs w:val="22"/>
              </w:rPr>
              <w:t>in the product labelling.</w:t>
            </w:r>
          </w:p>
          <w:p w14:paraId="6C5DCD75" w14:textId="77777777" w:rsidR="00AA3993" w:rsidRPr="00AA3993" w:rsidRDefault="00AA3993" w:rsidP="00AA3993">
            <w:pPr>
              <w:pStyle w:val="Default"/>
              <w:jc w:val="both"/>
              <w:rPr>
                <w:color w:val="auto"/>
                <w:sz w:val="22"/>
                <w:szCs w:val="22"/>
              </w:rPr>
            </w:pPr>
            <w:r w:rsidRPr="00AA3993">
              <w:rPr>
                <w:color w:val="auto"/>
                <w:sz w:val="22"/>
                <w:szCs w:val="22"/>
              </w:rPr>
              <w:t>6. Exposure to the cosmetic product</w:t>
            </w:r>
          </w:p>
          <w:p w14:paraId="65A0030E" w14:textId="77777777" w:rsidR="00AA3993" w:rsidRPr="00AA3993" w:rsidRDefault="00AA3993" w:rsidP="00AA3993">
            <w:pPr>
              <w:pStyle w:val="Default"/>
              <w:jc w:val="both"/>
              <w:rPr>
                <w:color w:val="auto"/>
                <w:sz w:val="22"/>
                <w:szCs w:val="22"/>
              </w:rPr>
            </w:pPr>
            <w:r w:rsidRPr="00AA3993">
              <w:rPr>
                <w:color w:val="auto"/>
                <w:sz w:val="22"/>
                <w:szCs w:val="22"/>
              </w:rPr>
              <w:t>Data on the exposure to cosmetic product taking into consideration the</w:t>
            </w:r>
          </w:p>
          <w:p w14:paraId="46A20C2C" w14:textId="77777777" w:rsidR="00AA3993" w:rsidRPr="00AA3993" w:rsidRDefault="00AA3993" w:rsidP="00AA3993">
            <w:pPr>
              <w:pStyle w:val="Default"/>
              <w:jc w:val="both"/>
              <w:rPr>
                <w:color w:val="auto"/>
                <w:sz w:val="22"/>
                <w:szCs w:val="22"/>
              </w:rPr>
            </w:pPr>
            <w:r w:rsidRPr="00AA3993">
              <w:rPr>
                <w:color w:val="auto"/>
                <w:sz w:val="22"/>
                <w:szCs w:val="22"/>
              </w:rPr>
              <w:t>findings under Section 5 in relation to</w:t>
            </w:r>
          </w:p>
          <w:p w14:paraId="51B9D6E4" w14:textId="77777777" w:rsidR="00AA3993" w:rsidRPr="00AA3993" w:rsidRDefault="00AA3993" w:rsidP="00AA3993">
            <w:pPr>
              <w:pStyle w:val="Default"/>
              <w:jc w:val="both"/>
              <w:rPr>
                <w:color w:val="auto"/>
                <w:sz w:val="22"/>
                <w:szCs w:val="22"/>
              </w:rPr>
            </w:pPr>
            <w:r w:rsidRPr="00AA3993">
              <w:rPr>
                <w:color w:val="auto"/>
                <w:sz w:val="22"/>
                <w:szCs w:val="22"/>
              </w:rPr>
              <w:t>1) The site(s) of application;</w:t>
            </w:r>
          </w:p>
          <w:p w14:paraId="6175B9AD" w14:textId="77777777" w:rsidR="00AA3993" w:rsidRPr="00AA3993" w:rsidRDefault="00AA3993" w:rsidP="00AA3993">
            <w:pPr>
              <w:pStyle w:val="Default"/>
              <w:jc w:val="both"/>
              <w:rPr>
                <w:color w:val="auto"/>
                <w:sz w:val="22"/>
                <w:szCs w:val="22"/>
              </w:rPr>
            </w:pPr>
            <w:r w:rsidRPr="00AA3993">
              <w:rPr>
                <w:color w:val="auto"/>
                <w:sz w:val="22"/>
                <w:szCs w:val="22"/>
              </w:rPr>
              <w:t>2) The surface area(s) of application;</w:t>
            </w:r>
          </w:p>
          <w:p w14:paraId="7C60FB4F" w14:textId="77777777" w:rsidR="00AA3993" w:rsidRPr="00AA3993" w:rsidRDefault="00AA3993" w:rsidP="00AA3993">
            <w:pPr>
              <w:pStyle w:val="Default"/>
              <w:jc w:val="both"/>
              <w:rPr>
                <w:color w:val="auto"/>
                <w:sz w:val="22"/>
                <w:szCs w:val="22"/>
              </w:rPr>
            </w:pPr>
            <w:r w:rsidRPr="00AA3993">
              <w:rPr>
                <w:color w:val="auto"/>
                <w:sz w:val="22"/>
                <w:szCs w:val="22"/>
              </w:rPr>
              <w:t>3) The amount of product applied;</w:t>
            </w:r>
          </w:p>
          <w:p w14:paraId="2F960142" w14:textId="77777777" w:rsidR="00AA3993" w:rsidRPr="00AA3993" w:rsidRDefault="00AA3993" w:rsidP="00AA3993">
            <w:pPr>
              <w:pStyle w:val="Default"/>
              <w:jc w:val="both"/>
              <w:rPr>
                <w:color w:val="auto"/>
                <w:sz w:val="22"/>
                <w:szCs w:val="22"/>
              </w:rPr>
            </w:pPr>
            <w:r w:rsidRPr="00AA3993">
              <w:rPr>
                <w:color w:val="auto"/>
                <w:sz w:val="22"/>
                <w:szCs w:val="22"/>
              </w:rPr>
              <w:t>4) The duration and frequency of use;</w:t>
            </w:r>
          </w:p>
          <w:p w14:paraId="4BE7CE6E" w14:textId="77777777" w:rsidR="00AA3993" w:rsidRPr="00AA3993" w:rsidRDefault="00AA3993" w:rsidP="00AA3993">
            <w:pPr>
              <w:pStyle w:val="Default"/>
              <w:jc w:val="both"/>
              <w:rPr>
                <w:color w:val="auto"/>
                <w:sz w:val="22"/>
                <w:szCs w:val="22"/>
              </w:rPr>
            </w:pPr>
            <w:r w:rsidRPr="00AA3993">
              <w:rPr>
                <w:color w:val="auto"/>
                <w:sz w:val="22"/>
                <w:szCs w:val="22"/>
              </w:rPr>
              <w:t>5) The normal and reasonably foreseeable exposure route(s);</w:t>
            </w:r>
          </w:p>
          <w:p w14:paraId="16E7389E" w14:textId="77777777" w:rsidR="00AA3993" w:rsidRPr="00AA3993" w:rsidRDefault="00AA3993" w:rsidP="00AA3993">
            <w:pPr>
              <w:pStyle w:val="Default"/>
              <w:jc w:val="both"/>
              <w:rPr>
                <w:color w:val="auto"/>
                <w:sz w:val="22"/>
                <w:szCs w:val="22"/>
              </w:rPr>
            </w:pPr>
            <w:r w:rsidRPr="00AA3993">
              <w:rPr>
                <w:color w:val="auto"/>
                <w:sz w:val="22"/>
                <w:szCs w:val="22"/>
              </w:rPr>
              <w:t>6) The targeted (or exposed) population(s). Potential exposure of a specific</w:t>
            </w:r>
          </w:p>
          <w:p w14:paraId="3F73B308" w14:textId="77777777" w:rsidR="00AA3993" w:rsidRPr="00AA3993" w:rsidRDefault="00AA3993" w:rsidP="00AA3993">
            <w:pPr>
              <w:pStyle w:val="Default"/>
              <w:jc w:val="both"/>
              <w:rPr>
                <w:color w:val="auto"/>
                <w:sz w:val="22"/>
                <w:szCs w:val="22"/>
              </w:rPr>
            </w:pPr>
            <w:r w:rsidRPr="00AA3993">
              <w:rPr>
                <w:color w:val="auto"/>
                <w:sz w:val="22"/>
                <w:szCs w:val="22"/>
              </w:rPr>
              <w:t>population shall also be taken into account.</w:t>
            </w:r>
          </w:p>
          <w:p w14:paraId="54A80522" w14:textId="77777777" w:rsidR="00AA3993" w:rsidRPr="00AA3993" w:rsidRDefault="00AA3993" w:rsidP="00AA3993">
            <w:pPr>
              <w:pStyle w:val="Default"/>
              <w:jc w:val="both"/>
              <w:rPr>
                <w:color w:val="auto"/>
                <w:sz w:val="22"/>
                <w:szCs w:val="22"/>
              </w:rPr>
            </w:pPr>
            <w:r w:rsidRPr="00AA3993">
              <w:rPr>
                <w:color w:val="auto"/>
                <w:sz w:val="22"/>
                <w:szCs w:val="22"/>
              </w:rPr>
              <w:t>The calculation of the exposure shall also take into consideration the toxicological effects to be considered (e.g. exposure might need to be calculated</w:t>
            </w:r>
          </w:p>
          <w:p w14:paraId="4CD9D147" w14:textId="77777777" w:rsidR="00AA3993" w:rsidRPr="00AA3993" w:rsidRDefault="00AA3993" w:rsidP="00AA3993">
            <w:pPr>
              <w:pStyle w:val="Default"/>
              <w:jc w:val="both"/>
              <w:rPr>
                <w:color w:val="auto"/>
                <w:sz w:val="22"/>
                <w:szCs w:val="22"/>
              </w:rPr>
            </w:pPr>
            <w:r w:rsidRPr="00AA3993">
              <w:rPr>
                <w:color w:val="auto"/>
                <w:sz w:val="22"/>
                <w:szCs w:val="22"/>
              </w:rPr>
              <w:t>per unit area of skin or per unit of body weight). The possibility of</w:t>
            </w:r>
          </w:p>
          <w:p w14:paraId="5B3E6828" w14:textId="77777777" w:rsidR="00AA3993" w:rsidRPr="00AA3993" w:rsidRDefault="00AA3993" w:rsidP="00AA3993">
            <w:pPr>
              <w:pStyle w:val="Default"/>
              <w:jc w:val="both"/>
              <w:rPr>
                <w:color w:val="auto"/>
                <w:sz w:val="22"/>
                <w:szCs w:val="22"/>
              </w:rPr>
            </w:pPr>
            <w:r w:rsidRPr="00AA3993">
              <w:rPr>
                <w:color w:val="auto"/>
                <w:sz w:val="22"/>
                <w:szCs w:val="22"/>
              </w:rPr>
              <w:t>secondary exposure by routes other than those resulting from direct application should also be considered (e.g. non-intended inhalation of sprays, nonintended ingestion of lip products, etc.).</w:t>
            </w:r>
          </w:p>
          <w:p w14:paraId="042EBECC" w14:textId="77777777" w:rsidR="00AA3993" w:rsidRPr="00AA3993" w:rsidRDefault="00AA3993" w:rsidP="00AA3993">
            <w:pPr>
              <w:pStyle w:val="Default"/>
              <w:jc w:val="both"/>
              <w:rPr>
                <w:color w:val="auto"/>
                <w:sz w:val="22"/>
                <w:szCs w:val="22"/>
              </w:rPr>
            </w:pPr>
            <w:r w:rsidRPr="00AA3993">
              <w:rPr>
                <w:color w:val="auto"/>
                <w:sz w:val="22"/>
                <w:szCs w:val="22"/>
              </w:rPr>
              <w:t>Particular consideration shall be given to any possible impacts on exposure</w:t>
            </w:r>
          </w:p>
          <w:p w14:paraId="105A39AE" w14:textId="77777777" w:rsidR="00AA3993" w:rsidRPr="00AA3993" w:rsidRDefault="00AA3993" w:rsidP="00AA3993">
            <w:pPr>
              <w:pStyle w:val="Default"/>
              <w:jc w:val="both"/>
              <w:rPr>
                <w:color w:val="auto"/>
                <w:sz w:val="22"/>
                <w:szCs w:val="22"/>
              </w:rPr>
            </w:pPr>
            <w:r w:rsidRPr="00AA3993">
              <w:rPr>
                <w:color w:val="auto"/>
                <w:sz w:val="22"/>
                <w:szCs w:val="22"/>
              </w:rPr>
              <w:t>due to particle sizes.</w:t>
            </w:r>
          </w:p>
          <w:p w14:paraId="70638A12" w14:textId="77777777" w:rsidR="00AA3993" w:rsidRPr="00AA3993" w:rsidRDefault="00AA3993" w:rsidP="00AA3993">
            <w:pPr>
              <w:pStyle w:val="Default"/>
              <w:jc w:val="both"/>
              <w:rPr>
                <w:color w:val="auto"/>
                <w:sz w:val="22"/>
                <w:szCs w:val="22"/>
              </w:rPr>
            </w:pPr>
            <w:r w:rsidRPr="00AA3993">
              <w:rPr>
                <w:color w:val="auto"/>
                <w:sz w:val="22"/>
                <w:szCs w:val="22"/>
              </w:rPr>
              <w:t>7. Exposure to the substances</w:t>
            </w:r>
          </w:p>
          <w:p w14:paraId="35B4C7C8" w14:textId="77777777" w:rsidR="00AA3993" w:rsidRPr="00AA3993" w:rsidRDefault="00AA3993" w:rsidP="00AA3993">
            <w:pPr>
              <w:pStyle w:val="Default"/>
              <w:jc w:val="both"/>
              <w:rPr>
                <w:color w:val="auto"/>
                <w:sz w:val="22"/>
                <w:szCs w:val="22"/>
              </w:rPr>
            </w:pPr>
            <w:r w:rsidRPr="00AA3993">
              <w:rPr>
                <w:color w:val="auto"/>
                <w:sz w:val="22"/>
                <w:szCs w:val="22"/>
              </w:rPr>
              <w:t>Data on the exposure to the substances contained in the cosmetic product for</w:t>
            </w:r>
          </w:p>
          <w:p w14:paraId="73610537" w14:textId="77777777" w:rsidR="00AA3993" w:rsidRPr="00AA3993" w:rsidRDefault="00AA3993" w:rsidP="00AA3993">
            <w:pPr>
              <w:pStyle w:val="Default"/>
              <w:jc w:val="both"/>
              <w:rPr>
                <w:color w:val="auto"/>
                <w:sz w:val="22"/>
                <w:szCs w:val="22"/>
              </w:rPr>
            </w:pPr>
            <w:r w:rsidRPr="00AA3993">
              <w:rPr>
                <w:color w:val="auto"/>
                <w:sz w:val="22"/>
                <w:szCs w:val="22"/>
              </w:rPr>
              <w:t>the relevant toxicological endpoints taking into account the information</w:t>
            </w:r>
          </w:p>
          <w:p w14:paraId="6C120CB5" w14:textId="77777777" w:rsidR="00AA3993" w:rsidRPr="00AA3993" w:rsidRDefault="00AA3993" w:rsidP="00AA3993">
            <w:pPr>
              <w:pStyle w:val="Default"/>
              <w:jc w:val="both"/>
              <w:rPr>
                <w:color w:val="auto"/>
                <w:sz w:val="22"/>
                <w:szCs w:val="22"/>
              </w:rPr>
            </w:pPr>
            <w:r w:rsidRPr="00AA3993">
              <w:rPr>
                <w:color w:val="auto"/>
                <w:sz w:val="22"/>
                <w:szCs w:val="22"/>
              </w:rPr>
              <w:t>under Section 6.</w:t>
            </w:r>
          </w:p>
          <w:p w14:paraId="0B7E742B" w14:textId="77777777" w:rsidR="00AA3993" w:rsidRPr="00AA3993" w:rsidRDefault="00AA3993" w:rsidP="00AA3993">
            <w:pPr>
              <w:pStyle w:val="Default"/>
              <w:jc w:val="both"/>
              <w:rPr>
                <w:color w:val="auto"/>
                <w:sz w:val="22"/>
                <w:szCs w:val="22"/>
              </w:rPr>
            </w:pPr>
            <w:r w:rsidRPr="00AA3993">
              <w:rPr>
                <w:color w:val="auto"/>
                <w:sz w:val="22"/>
                <w:szCs w:val="22"/>
              </w:rPr>
              <w:t>8. Toxicological profile of the substances</w:t>
            </w:r>
          </w:p>
          <w:p w14:paraId="0D3B4534" w14:textId="77777777" w:rsidR="00AA3993" w:rsidRPr="00AA3993" w:rsidRDefault="00AA3993" w:rsidP="00AA3993">
            <w:pPr>
              <w:pStyle w:val="Default"/>
              <w:jc w:val="both"/>
              <w:rPr>
                <w:color w:val="auto"/>
                <w:sz w:val="22"/>
                <w:szCs w:val="22"/>
              </w:rPr>
            </w:pPr>
            <w:r w:rsidRPr="00AA3993">
              <w:rPr>
                <w:color w:val="auto"/>
                <w:sz w:val="22"/>
                <w:szCs w:val="22"/>
              </w:rPr>
              <w:t>Without prejudice to Article 18, the toxicological profile of substance</w:t>
            </w:r>
          </w:p>
          <w:p w14:paraId="35DA9C7B" w14:textId="77777777" w:rsidR="00AA3993" w:rsidRPr="00AA3993" w:rsidRDefault="00AA3993" w:rsidP="00AA3993">
            <w:pPr>
              <w:pStyle w:val="Default"/>
              <w:jc w:val="both"/>
              <w:rPr>
                <w:color w:val="auto"/>
                <w:sz w:val="22"/>
                <w:szCs w:val="22"/>
              </w:rPr>
            </w:pPr>
            <w:r w:rsidRPr="00AA3993">
              <w:rPr>
                <w:color w:val="auto"/>
                <w:sz w:val="22"/>
                <w:szCs w:val="22"/>
              </w:rPr>
              <w:t>contained in the cosmetic product for all relevant toxicological endpoints.</w:t>
            </w:r>
          </w:p>
          <w:p w14:paraId="1EB1E431" w14:textId="77777777" w:rsidR="00AA3993" w:rsidRPr="00AA3993" w:rsidRDefault="00AA3993" w:rsidP="00AA3993">
            <w:pPr>
              <w:pStyle w:val="Default"/>
              <w:jc w:val="both"/>
              <w:rPr>
                <w:color w:val="auto"/>
                <w:sz w:val="22"/>
                <w:szCs w:val="22"/>
              </w:rPr>
            </w:pPr>
            <w:r w:rsidRPr="00AA3993">
              <w:rPr>
                <w:color w:val="auto"/>
                <w:sz w:val="22"/>
                <w:szCs w:val="22"/>
              </w:rPr>
              <w:t>A particular focus on local toxicity evaluation (skin and eye irritation), skin</w:t>
            </w:r>
          </w:p>
          <w:p w14:paraId="298BE68C" w14:textId="77777777" w:rsidR="00AA3993" w:rsidRPr="00AA3993" w:rsidRDefault="00AA3993" w:rsidP="00AA3993">
            <w:pPr>
              <w:pStyle w:val="Default"/>
              <w:jc w:val="both"/>
              <w:rPr>
                <w:color w:val="auto"/>
                <w:sz w:val="22"/>
                <w:szCs w:val="22"/>
              </w:rPr>
            </w:pPr>
            <w:r w:rsidRPr="00AA3993">
              <w:rPr>
                <w:color w:val="auto"/>
                <w:sz w:val="22"/>
                <w:szCs w:val="22"/>
              </w:rPr>
              <w:t>sensitisation, and in the case of UV absorption photo-induced toxicity shall</w:t>
            </w:r>
          </w:p>
          <w:p w14:paraId="77184BEB" w14:textId="77777777" w:rsidR="00AA3993" w:rsidRPr="00AA3993" w:rsidRDefault="00AA3993" w:rsidP="00AA3993">
            <w:pPr>
              <w:pStyle w:val="Default"/>
              <w:jc w:val="both"/>
              <w:rPr>
                <w:color w:val="auto"/>
                <w:sz w:val="22"/>
                <w:szCs w:val="22"/>
              </w:rPr>
            </w:pPr>
            <w:r w:rsidRPr="00AA3993">
              <w:rPr>
                <w:color w:val="auto"/>
                <w:sz w:val="22"/>
                <w:szCs w:val="22"/>
              </w:rPr>
              <w:t>be made.</w:t>
            </w:r>
          </w:p>
          <w:p w14:paraId="7A256603" w14:textId="77777777" w:rsidR="00AA3993" w:rsidRPr="00AA3993" w:rsidRDefault="00AA3993" w:rsidP="00AA3993">
            <w:pPr>
              <w:pStyle w:val="Default"/>
              <w:jc w:val="both"/>
              <w:rPr>
                <w:color w:val="auto"/>
                <w:sz w:val="22"/>
                <w:szCs w:val="22"/>
              </w:rPr>
            </w:pPr>
            <w:r w:rsidRPr="00AA3993">
              <w:rPr>
                <w:color w:val="auto"/>
                <w:sz w:val="22"/>
                <w:szCs w:val="22"/>
              </w:rPr>
              <w:t>All significant toxicological routes of absorption shall be considered as well</w:t>
            </w:r>
          </w:p>
          <w:p w14:paraId="07C773CF" w14:textId="77777777" w:rsidR="00AA3993" w:rsidRPr="00AA3993" w:rsidRDefault="00AA3993" w:rsidP="00AA3993">
            <w:pPr>
              <w:pStyle w:val="Default"/>
              <w:jc w:val="both"/>
              <w:rPr>
                <w:color w:val="auto"/>
                <w:sz w:val="22"/>
                <w:szCs w:val="22"/>
              </w:rPr>
            </w:pPr>
            <w:r w:rsidRPr="00AA3993">
              <w:rPr>
                <w:color w:val="auto"/>
                <w:sz w:val="22"/>
                <w:szCs w:val="22"/>
              </w:rPr>
              <w:t>as the systemic effects and margin of safety (MoS) based on a no observed</w:t>
            </w:r>
          </w:p>
          <w:p w14:paraId="09B28346" w14:textId="77777777" w:rsidR="00AA3993" w:rsidRPr="00AA3993" w:rsidRDefault="00AA3993" w:rsidP="00AA3993">
            <w:pPr>
              <w:pStyle w:val="Default"/>
              <w:jc w:val="both"/>
              <w:rPr>
                <w:color w:val="auto"/>
                <w:sz w:val="22"/>
                <w:szCs w:val="22"/>
              </w:rPr>
            </w:pPr>
            <w:r w:rsidRPr="00AA3993">
              <w:rPr>
                <w:color w:val="auto"/>
                <w:sz w:val="22"/>
                <w:szCs w:val="22"/>
              </w:rPr>
              <w:t>adverse effects level (NOAEL) shall be calculated. The absence of these</w:t>
            </w:r>
          </w:p>
          <w:p w14:paraId="2062DB50" w14:textId="77777777" w:rsidR="00AA3993" w:rsidRPr="00AA3993" w:rsidRDefault="00AA3993" w:rsidP="00AA3993">
            <w:pPr>
              <w:pStyle w:val="Default"/>
              <w:jc w:val="both"/>
              <w:rPr>
                <w:color w:val="auto"/>
                <w:sz w:val="22"/>
                <w:szCs w:val="22"/>
              </w:rPr>
            </w:pPr>
            <w:r w:rsidRPr="00AA3993">
              <w:rPr>
                <w:color w:val="auto"/>
                <w:sz w:val="22"/>
                <w:szCs w:val="22"/>
              </w:rPr>
              <w:t>considerations shall be duly justified.</w:t>
            </w:r>
          </w:p>
          <w:p w14:paraId="0B845F76" w14:textId="77777777" w:rsidR="00AA3993" w:rsidRPr="00AA3993" w:rsidRDefault="00AA3993" w:rsidP="00AA3993">
            <w:pPr>
              <w:pStyle w:val="Default"/>
              <w:jc w:val="both"/>
              <w:rPr>
                <w:color w:val="auto"/>
                <w:sz w:val="22"/>
                <w:szCs w:val="22"/>
              </w:rPr>
            </w:pPr>
            <w:r w:rsidRPr="00AA3993">
              <w:rPr>
                <w:color w:val="auto"/>
                <w:sz w:val="22"/>
                <w:szCs w:val="22"/>
              </w:rPr>
              <w:t>Particular consideration shall be given to any possible impacts on the toxicological profile due to</w:t>
            </w:r>
          </w:p>
          <w:p w14:paraId="704EEBB6" w14:textId="77777777" w:rsidR="00AA3993" w:rsidRPr="00AA3993" w:rsidRDefault="00AA3993" w:rsidP="00AA3993">
            <w:pPr>
              <w:pStyle w:val="Default"/>
              <w:jc w:val="both"/>
              <w:rPr>
                <w:color w:val="auto"/>
                <w:sz w:val="22"/>
                <w:szCs w:val="22"/>
              </w:rPr>
            </w:pPr>
            <w:r w:rsidRPr="00AA3993">
              <w:rPr>
                <w:color w:val="auto"/>
                <w:sz w:val="22"/>
                <w:szCs w:val="22"/>
              </w:rPr>
              <w:t>— particle sizes, including nanomaterials,</w:t>
            </w:r>
          </w:p>
          <w:p w14:paraId="1EB587A6" w14:textId="77777777" w:rsidR="00AA3993" w:rsidRPr="00AA3993" w:rsidRDefault="00AA3993" w:rsidP="00AA3993">
            <w:pPr>
              <w:pStyle w:val="Default"/>
              <w:jc w:val="both"/>
              <w:rPr>
                <w:color w:val="auto"/>
                <w:sz w:val="22"/>
                <w:szCs w:val="22"/>
              </w:rPr>
            </w:pPr>
            <w:r w:rsidRPr="00AA3993">
              <w:rPr>
                <w:color w:val="auto"/>
                <w:sz w:val="22"/>
                <w:szCs w:val="22"/>
              </w:rPr>
              <w:t>— impurities of the substances and raw material used, and</w:t>
            </w:r>
          </w:p>
          <w:p w14:paraId="3521BFC0" w14:textId="77777777" w:rsidR="00AA3993" w:rsidRPr="00AA3993" w:rsidRDefault="00AA3993" w:rsidP="00AA3993">
            <w:pPr>
              <w:pStyle w:val="Default"/>
              <w:jc w:val="both"/>
              <w:rPr>
                <w:color w:val="auto"/>
                <w:sz w:val="22"/>
                <w:szCs w:val="22"/>
              </w:rPr>
            </w:pPr>
            <w:r w:rsidRPr="00AA3993">
              <w:rPr>
                <w:color w:val="auto"/>
                <w:sz w:val="22"/>
                <w:szCs w:val="22"/>
              </w:rPr>
              <w:t>— interaction of substances.</w:t>
            </w:r>
          </w:p>
          <w:p w14:paraId="6AC5F76C" w14:textId="77777777" w:rsidR="00AA3993" w:rsidRPr="00AA3993" w:rsidRDefault="00AA3993" w:rsidP="00AA3993">
            <w:pPr>
              <w:pStyle w:val="Default"/>
              <w:jc w:val="both"/>
              <w:rPr>
                <w:color w:val="auto"/>
                <w:sz w:val="22"/>
                <w:szCs w:val="22"/>
              </w:rPr>
            </w:pPr>
            <w:r w:rsidRPr="00AA3993">
              <w:rPr>
                <w:color w:val="auto"/>
                <w:sz w:val="22"/>
                <w:szCs w:val="22"/>
              </w:rPr>
              <w:t>Any read-across shall be duly substantiated and justified.</w:t>
            </w:r>
          </w:p>
          <w:p w14:paraId="47B1DFCC" w14:textId="77777777" w:rsidR="00AA3993" w:rsidRPr="00AA3993" w:rsidRDefault="00AA3993" w:rsidP="00AA3993">
            <w:pPr>
              <w:pStyle w:val="Default"/>
              <w:jc w:val="both"/>
              <w:rPr>
                <w:color w:val="auto"/>
                <w:sz w:val="22"/>
                <w:szCs w:val="22"/>
              </w:rPr>
            </w:pPr>
            <w:r w:rsidRPr="00AA3993">
              <w:rPr>
                <w:color w:val="auto"/>
                <w:sz w:val="22"/>
                <w:szCs w:val="22"/>
              </w:rPr>
              <w:t>The source of information shall be clearly identified.</w:t>
            </w:r>
          </w:p>
          <w:p w14:paraId="0DE36ECD" w14:textId="77777777" w:rsidR="00AA3993" w:rsidRPr="00AA3993" w:rsidRDefault="00AA3993" w:rsidP="00AA3993">
            <w:pPr>
              <w:pStyle w:val="Default"/>
              <w:jc w:val="both"/>
              <w:rPr>
                <w:color w:val="auto"/>
                <w:sz w:val="22"/>
                <w:szCs w:val="22"/>
              </w:rPr>
            </w:pPr>
            <w:r w:rsidRPr="00AA3993">
              <w:rPr>
                <w:color w:val="auto"/>
                <w:sz w:val="22"/>
                <w:szCs w:val="22"/>
              </w:rPr>
              <w:t>9. Undesirable effects and serious undesirable effects</w:t>
            </w:r>
          </w:p>
          <w:p w14:paraId="691E7235" w14:textId="77777777" w:rsidR="00AA3993" w:rsidRPr="00AA3993" w:rsidRDefault="00AA3993" w:rsidP="00AA3993">
            <w:pPr>
              <w:pStyle w:val="Default"/>
              <w:jc w:val="both"/>
              <w:rPr>
                <w:color w:val="auto"/>
                <w:sz w:val="22"/>
                <w:szCs w:val="22"/>
              </w:rPr>
            </w:pPr>
            <w:r w:rsidRPr="00AA3993">
              <w:rPr>
                <w:color w:val="auto"/>
                <w:sz w:val="22"/>
                <w:szCs w:val="22"/>
              </w:rPr>
              <w:t>All available data on the undesirable effects and serious undesirable effects</w:t>
            </w:r>
          </w:p>
          <w:p w14:paraId="50103CE3" w14:textId="77777777" w:rsidR="00AA3993" w:rsidRPr="00AA3993" w:rsidRDefault="00AA3993" w:rsidP="00AA3993">
            <w:pPr>
              <w:pStyle w:val="Default"/>
              <w:jc w:val="both"/>
              <w:rPr>
                <w:color w:val="auto"/>
                <w:sz w:val="22"/>
                <w:szCs w:val="22"/>
              </w:rPr>
            </w:pPr>
            <w:r w:rsidRPr="00AA3993">
              <w:rPr>
                <w:color w:val="auto"/>
                <w:sz w:val="22"/>
                <w:szCs w:val="22"/>
              </w:rPr>
              <w:t>to the cosmetic product or, where relevant, other cosmetic products. This</w:t>
            </w:r>
          </w:p>
          <w:p w14:paraId="19FC9DF1" w14:textId="77777777" w:rsidR="00AA3993" w:rsidRPr="00AA3993" w:rsidRDefault="00AA3993" w:rsidP="00AA3993">
            <w:pPr>
              <w:pStyle w:val="Default"/>
              <w:jc w:val="both"/>
              <w:rPr>
                <w:color w:val="auto"/>
                <w:sz w:val="22"/>
                <w:szCs w:val="22"/>
              </w:rPr>
            </w:pPr>
            <w:r w:rsidRPr="00AA3993">
              <w:rPr>
                <w:color w:val="auto"/>
                <w:sz w:val="22"/>
                <w:szCs w:val="22"/>
              </w:rPr>
              <w:t>includes statistical data.</w:t>
            </w:r>
          </w:p>
          <w:p w14:paraId="0B43F95A" w14:textId="77777777" w:rsidR="00AA3993" w:rsidRPr="00AA3993" w:rsidRDefault="00AA3993" w:rsidP="00AA3993">
            <w:pPr>
              <w:pStyle w:val="Default"/>
              <w:jc w:val="both"/>
              <w:rPr>
                <w:color w:val="auto"/>
                <w:sz w:val="22"/>
                <w:szCs w:val="22"/>
              </w:rPr>
            </w:pPr>
            <w:r w:rsidRPr="00AA3993">
              <w:rPr>
                <w:color w:val="auto"/>
                <w:sz w:val="22"/>
                <w:szCs w:val="22"/>
              </w:rPr>
              <w:t>10. Information on the cosmetic product</w:t>
            </w:r>
          </w:p>
          <w:p w14:paraId="49C19A28" w14:textId="77777777" w:rsidR="00AA3993" w:rsidRPr="00AA3993" w:rsidRDefault="00AA3993" w:rsidP="00AA3993">
            <w:pPr>
              <w:pStyle w:val="Default"/>
              <w:jc w:val="both"/>
              <w:rPr>
                <w:color w:val="auto"/>
                <w:sz w:val="22"/>
                <w:szCs w:val="22"/>
              </w:rPr>
            </w:pPr>
            <w:r w:rsidRPr="00AA3993">
              <w:rPr>
                <w:color w:val="auto"/>
                <w:sz w:val="22"/>
                <w:szCs w:val="22"/>
              </w:rPr>
              <w:t>Other relevant information, e.g. existing studies from human volunteers or</w:t>
            </w:r>
          </w:p>
          <w:p w14:paraId="2343CDAB" w14:textId="77777777" w:rsidR="00AA3993" w:rsidRPr="00AA3993" w:rsidRDefault="00AA3993" w:rsidP="00AA3993">
            <w:pPr>
              <w:pStyle w:val="Default"/>
              <w:jc w:val="both"/>
              <w:rPr>
                <w:color w:val="auto"/>
                <w:sz w:val="22"/>
                <w:szCs w:val="22"/>
              </w:rPr>
            </w:pPr>
            <w:r w:rsidRPr="00AA3993">
              <w:rPr>
                <w:color w:val="auto"/>
                <w:sz w:val="22"/>
                <w:szCs w:val="22"/>
              </w:rPr>
              <w:t>the duly confirmed and substantiated findings of risk assessments carried out</w:t>
            </w:r>
          </w:p>
          <w:p w14:paraId="3748ED21" w14:textId="7B35EA7D" w:rsidR="00AA3993" w:rsidRDefault="00AA3993" w:rsidP="00AA3993">
            <w:pPr>
              <w:pStyle w:val="Default"/>
              <w:jc w:val="both"/>
              <w:rPr>
                <w:b/>
                <w:color w:val="auto"/>
                <w:sz w:val="22"/>
                <w:szCs w:val="22"/>
              </w:rPr>
            </w:pPr>
            <w:r w:rsidRPr="00AA3993">
              <w:rPr>
                <w:color w:val="auto"/>
                <w:sz w:val="22"/>
                <w:szCs w:val="22"/>
              </w:rPr>
              <w:t>in other relevant areas.</w:t>
            </w:r>
          </w:p>
        </w:tc>
        <w:tc>
          <w:tcPr>
            <w:tcW w:w="6513" w:type="dxa"/>
          </w:tcPr>
          <w:p w14:paraId="54ACE05A" w14:textId="77777777" w:rsidR="00AA3993" w:rsidRPr="002A1280" w:rsidRDefault="00AA3993" w:rsidP="00AA3993">
            <w:pPr>
              <w:widowControl w:val="0"/>
              <w:shd w:val="clear" w:color="auto" w:fill="FFFFFF"/>
              <w:tabs>
                <w:tab w:val="left" w:pos="709"/>
                <w:tab w:val="left" w:pos="2490"/>
              </w:tabs>
              <w:autoSpaceDE w:val="0"/>
              <w:autoSpaceDN w:val="0"/>
              <w:adjustRightInd w:val="0"/>
              <w:spacing w:after="0"/>
              <w:ind w:right="-4"/>
              <w:rPr>
                <w:rFonts w:ascii="Times New Roman" w:eastAsia="MS Mincho" w:hAnsi="Times New Roman"/>
                <w:b/>
                <w:bCs/>
                <w:sz w:val="24"/>
                <w:szCs w:val="24"/>
                <w:lang w:eastAsia="ja-JP"/>
              </w:rPr>
            </w:pPr>
            <w:r w:rsidRPr="002A1280">
              <w:rPr>
                <w:rFonts w:ascii="Times New Roman" w:eastAsia="MS Mincho" w:hAnsi="Times New Roman"/>
                <w:b/>
                <w:bCs/>
                <w:sz w:val="24"/>
                <w:szCs w:val="24"/>
                <w:lang w:eastAsia="ja-JP"/>
              </w:rPr>
              <w:tab/>
            </w:r>
            <w:r w:rsidRPr="002A1280">
              <w:rPr>
                <w:rFonts w:ascii="Times New Roman" w:eastAsia="MS Mincho" w:hAnsi="Times New Roman"/>
                <w:b/>
                <w:bCs/>
                <w:sz w:val="24"/>
                <w:szCs w:val="24"/>
                <w:lang w:eastAsia="ja-JP"/>
              </w:rPr>
              <w:tab/>
            </w:r>
          </w:p>
          <w:p w14:paraId="0727AFCB" w14:textId="77777777" w:rsidR="00AA3993" w:rsidRPr="002A1280" w:rsidRDefault="00AA3993" w:rsidP="00AA3993">
            <w:pPr>
              <w:widowControl w:val="0"/>
              <w:shd w:val="clear" w:color="auto" w:fill="FFFFFF"/>
              <w:tabs>
                <w:tab w:val="left" w:pos="709"/>
              </w:tabs>
              <w:autoSpaceDE w:val="0"/>
              <w:autoSpaceDN w:val="0"/>
              <w:adjustRightInd w:val="0"/>
              <w:spacing w:after="0"/>
              <w:ind w:right="-4"/>
              <w:jc w:val="both"/>
              <w:rPr>
                <w:rFonts w:ascii="Times New Roman" w:eastAsia="MS Mincho" w:hAnsi="Times New Roman"/>
                <w:sz w:val="24"/>
                <w:szCs w:val="24"/>
                <w:lang w:eastAsia="ja-JP"/>
              </w:rPr>
            </w:pPr>
            <w:r w:rsidRPr="002A1280">
              <w:rPr>
                <w:rFonts w:ascii="Times New Roman" w:eastAsia="MS Mincho" w:hAnsi="Times New Roman"/>
                <w:sz w:val="24"/>
                <w:szCs w:val="24"/>
                <w:lang w:eastAsia="ja-JP"/>
              </w:rPr>
              <w:tab/>
              <w:t xml:space="preserve">Kozmetik ürün güvenlilik raporu asgari olarak aşağıdaki unsurları içerir: </w:t>
            </w:r>
          </w:p>
          <w:p w14:paraId="188FC315" w14:textId="77777777" w:rsidR="00AA3993" w:rsidRPr="002A1280" w:rsidRDefault="00AA3993" w:rsidP="00AA3993">
            <w:pPr>
              <w:widowControl w:val="0"/>
              <w:shd w:val="clear" w:color="auto" w:fill="FFFFFF"/>
              <w:tabs>
                <w:tab w:val="left" w:pos="709"/>
              </w:tabs>
              <w:autoSpaceDE w:val="0"/>
              <w:autoSpaceDN w:val="0"/>
              <w:adjustRightInd w:val="0"/>
              <w:spacing w:after="0"/>
              <w:ind w:right="-4"/>
              <w:jc w:val="both"/>
              <w:rPr>
                <w:rFonts w:ascii="Times New Roman" w:eastAsia="Times New Roman" w:hAnsi="Times New Roman"/>
                <w:b/>
                <w:sz w:val="24"/>
                <w:szCs w:val="24"/>
                <w:lang w:eastAsia="ja-JP"/>
              </w:rPr>
            </w:pPr>
            <w:r w:rsidRPr="002A1280">
              <w:rPr>
                <w:rFonts w:ascii="Times New Roman" w:eastAsia="MS Mincho" w:hAnsi="Times New Roman"/>
                <w:b/>
                <w:sz w:val="24"/>
                <w:szCs w:val="24"/>
                <w:lang w:eastAsia="ja-JP"/>
              </w:rPr>
              <w:tab/>
              <w:t xml:space="preserve">KISIM A </w:t>
            </w:r>
            <w:r w:rsidRPr="002A1280">
              <w:rPr>
                <w:rFonts w:ascii="Times New Roman" w:eastAsia="Times New Roman" w:hAnsi="Times New Roman"/>
                <w:b/>
                <w:sz w:val="24"/>
                <w:szCs w:val="24"/>
                <w:lang w:eastAsia="ja-JP"/>
              </w:rPr>
              <w:t xml:space="preserve">– Kozmetik Ürün Güvenlilik Bilgileri </w:t>
            </w:r>
          </w:p>
          <w:p w14:paraId="5E3BC947" w14:textId="77777777" w:rsidR="00AA3993" w:rsidRPr="002A1280" w:rsidRDefault="00AA3993" w:rsidP="00AA3993">
            <w:pPr>
              <w:widowControl w:val="0"/>
              <w:shd w:val="clear" w:color="auto" w:fill="FFFFFF"/>
              <w:tabs>
                <w:tab w:val="left" w:pos="709"/>
              </w:tabs>
              <w:autoSpaceDE w:val="0"/>
              <w:autoSpaceDN w:val="0"/>
              <w:adjustRightInd w:val="0"/>
              <w:spacing w:after="0"/>
              <w:ind w:right="-4"/>
              <w:jc w:val="both"/>
              <w:rPr>
                <w:rFonts w:ascii="Times New Roman" w:eastAsia="Times New Roman" w:hAnsi="Times New Roman"/>
                <w:b/>
                <w:sz w:val="24"/>
                <w:szCs w:val="24"/>
                <w:lang w:eastAsia="ja-JP"/>
              </w:rPr>
            </w:pPr>
          </w:p>
          <w:p w14:paraId="36A5A207" w14:textId="77777777" w:rsidR="00AA3993" w:rsidRPr="002A1280" w:rsidRDefault="00AA3993" w:rsidP="00AA3993">
            <w:pPr>
              <w:widowControl w:val="0"/>
              <w:numPr>
                <w:ilvl w:val="0"/>
                <w:numId w:val="17"/>
              </w:numPr>
              <w:shd w:val="clear" w:color="auto" w:fill="FFFFFF"/>
              <w:tabs>
                <w:tab w:val="left" w:pos="284"/>
                <w:tab w:val="left" w:pos="709"/>
                <w:tab w:val="left" w:pos="1134"/>
              </w:tabs>
              <w:autoSpaceDE w:val="0"/>
              <w:autoSpaceDN w:val="0"/>
              <w:adjustRightInd w:val="0"/>
              <w:spacing w:after="0"/>
              <w:ind w:left="709" w:right="-4" w:firstLine="0"/>
              <w:contextualSpacing/>
              <w:jc w:val="both"/>
              <w:rPr>
                <w:rFonts w:ascii="Times New Roman" w:eastAsia="MS Mincho" w:hAnsi="Times New Roman"/>
                <w:b/>
                <w:sz w:val="24"/>
                <w:szCs w:val="24"/>
                <w:lang w:eastAsia="ja-JP"/>
              </w:rPr>
            </w:pPr>
            <w:r w:rsidRPr="002A1280">
              <w:rPr>
                <w:rFonts w:ascii="Times New Roman" w:eastAsia="MS Mincho" w:hAnsi="Times New Roman"/>
                <w:b/>
                <w:sz w:val="24"/>
                <w:szCs w:val="24"/>
                <w:lang w:eastAsia="ja-JP"/>
              </w:rPr>
              <w:t xml:space="preserve">Kozmetik ürünün kantitatif ve kalitatif bileşimi </w:t>
            </w:r>
          </w:p>
          <w:p w14:paraId="0B45BC57" w14:textId="77777777" w:rsidR="00AA3993" w:rsidRPr="002A1280" w:rsidRDefault="00AA3993" w:rsidP="00AA3993">
            <w:pPr>
              <w:widowControl w:val="0"/>
              <w:shd w:val="clear" w:color="auto" w:fill="FFFFFF"/>
              <w:tabs>
                <w:tab w:val="left" w:pos="709"/>
              </w:tabs>
              <w:autoSpaceDE w:val="0"/>
              <w:autoSpaceDN w:val="0"/>
              <w:adjustRightInd w:val="0"/>
              <w:spacing w:after="0"/>
              <w:ind w:right="-4"/>
              <w:contextualSpacing/>
              <w:jc w:val="both"/>
              <w:rPr>
                <w:rFonts w:ascii="Times New Roman" w:eastAsia="MS Mincho" w:hAnsi="Times New Roman"/>
                <w:sz w:val="24"/>
                <w:szCs w:val="24"/>
                <w:lang w:eastAsia="ja-JP"/>
              </w:rPr>
            </w:pPr>
            <w:r w:rsidRPr="002A1280">
              <w:rPr>
                <w:rFonts w:ascii="Times New Roman" w:eastAsia="MS Mincho" w:hAnsi="Times New Roman"/>
                <w:sz w:val="24"/>
                <w:szCs w:val="24"/>
                <w:lang w:eastAsia="ja-JP"/>
              </w:rPr>
              <w:tab/>
              <w:t xml:space="preserve">Kozmetik ürünün kimyasal kimliği (varsa kimyasal isim, INCI, CAS, EINECS/ELINCS dahil) ve bunların öngörülen işlevleri de dahil olmak üzere kozmetik ürünün kantitatif ve kalitatif bileşimi. Parfüm ve aromatik bileşimleri için bileşimin ismi ve kod numarasına ve tedarikçinin kimliğine ilişkin açıklama. </w:t>
            </w:r>
          </w:p>
          <w:p w14:paraId="5EE49DB9" w14:textId="77777777" w:rsidR="00AA3993" w:rsidRPr="002A1280" w:rsidRDefault="00AA3993" w:rsidP="00AA3993">
            <w:pPr>
              <w:widowControl w:val="0"/>
              <w:numPr>
                <w:ilvl w:val="0"/>
                <w:numId w:val="17"/>
              </w:numPr>
              <w:tabs>
                <w:tab w:val="left" w:pos="1134"/>
              </w:tabs>
              <w:autoSpaceDE w:val="0"/>
              <w:autoSpaceDN w:val="0"/>
              <w:adjustRightInd w:val="0"/>
              <w:spacing w:after="0"/>
              <w:ind w:left="709" w:firstLine="0"/>
              <w:jc w:val="both"/>
              <w:rPr>
                <w:rFonts w:ascii="Times New Roman" w:hAnsi="Times New Roman"/>
                <w:color w:val="000000"/>
                <w:sz w:val="24"/>
                <w:szCs w:val="24"/>
              </w:rPr>
            </w:pPr>
            <w:r w:rsidRPr="002A1280">
              <w:rPr>
                <w:rFonts w:ascii="Times New Roman" w:hAnsi="Times New Roman"/>
                <w:b/>
                <w:color w:val="000000"/>
                <w:sz w:val="24"/>
                <w:szCs w:val="24"/>
              </w:rPr>
              <w:t>Kozmetik ürünün f</w:t>
            </w:r>
            <w:r w:rsidRPr="002A1280">
              <w:rPr>
                <w:rFonts w:ascii="Times New Roman" w:hAnsi="Times New Roman"/>
                <w:b/>
                <w:bCs/>
                <w:color w:val="000000"/>
                <w:sz w:val="24"/>
                <w:szCs w:val="24"/>
              </w:rPr>
              <w:t xml:space="preserve">iziksel/kimyasal özellikleri ve stabilitesi </w:t>
            </w:r>
          </w:p>
          <w:p w14:paraId="0383A292" w14:textId="77777777" w:rsidR="00AA3993" w:rsidRPr="002A1280" w:rsidRDefault="00AA3993" w:rsidP="00AA3993">
            <w:pPr>
              <w:widowControl w:val="0"/>
              <w:shd w:val="clear" w:color="auto" w:fill="FFFFFF"/>
              <w:tabs>
                <w:tab w:val="left" w:pos="0"/>
              </w:tabs>
              <w:autoSpaceDE w:val="0"/>
              <w:autoSpaceDN w:val="0"/>
              <w:adjustRightInd w:val="0"/>
              <w:spacing w:after="0"/>
              <w:ind w:right="-4" w:firstLine="709"/>
              <w:jc w:val="both"/>
              <w:rPr>
                <w:rFonts w:ascii="Times New Roman" w:eastAsia="MS Mincho" w:hAnsi="Times New Roman"/>
                <w:sz w:val="24"/>
                <w:szCs w:val="24"/>
                <w:lang w:eastAsia="ja-JP"/>
              </w:rPr>
            </w:pPr>
            <w:r w:rsidRPr="002A1280">
              <w:rPr>
                <w:rFonts w:ascii="Times New Roman" w:eastAsia="MS Mincho" w:hAnsi="Times New Roman"/>
                <w:sz w:val="24"/>
                <w:szCs w:val="24"/>
                <w:lang w:eastAsia="ja-JP"/>
              </w:rPr>
              <w:t>Madde veya karışımların aynı zamanda kozmetik ürünün fiziksel ve kimyasal özellikleri.</w:t>
            </w:r>
          </w:p>
          <w:p w14:paraId="6C005EC7" w14:textId="77777777" w:rsidR="00AA3993" w:rsidRPr="002A1280" w:rsidRDefault="00AA3993" w:rsidP="00AA3993">
            <w:pPr>
              <w:widowControl w:val="0"/>
              <w:shd w:val="clear" w:color="auto" w:fill="FFFFFF"/>
              <w:tabs>
                <w:tab w:val="left" w:pos="0"/>
              </w:tabs>
              <w:autoSpaceDE w:val="0"/>
              <w:autoSpaceDN w:val="0"/>
              <w:adjustRightInd w:val="0"/>
              <w:spacing w:after="0"/>
              <w:ind w:right="-4" w:firstLine="709"/>
              <w:jc w:val="both"/>
              <w:rPr>
                <w:rFonts w:ascii="Times New Roman" w:eastAsia="MS Mincho" w:hAnsi="Times New Roman"/>
                <w:sz w:val="24"/>
                <w:szCs w:val="24"/>
                <w:lang w:eastAsia="ja-JP"/>
              </w:rPr>
            </w:pPr>
            <w:r w:rsidRPr="002A1280">
              <w:rPr>
                <w:rFonts w:ascii="Times New Roman" w:eastAsia="MS Mincho" w:hAnsi="Times New Roman"/>
                <w:sz w:val="24"/>
                <w:szCs w:val="24"/>
                <w:lang w:eastAsia="ja-JP"/>
              </w:rPr>
              <w:t xml:space="preserve">Makul öngörülebilir depolama koşulları altında kozmetik ürünlerin stabilitesi. </w:t>
            </w:r>
          </w:p>
          <w:p w14:paraId="067BE97B" w14:textId="77777777" w:rsidR="00AA3993" w:rsidRPr="002A1280" w:rsidRDefault="00AA3993" w:rsidP="00AA3993">
            <w:pPr>
              <w:widowControl w:val="0"/>
              <w:numPr>
                <w:ilvl w:val="0"/>
                <w:numId w:val="17"/>
              </w:numPr>
              <w:shd w:val="clear" w:color="auto" w:fill="FFFFFF"/>
              <w:tabs>
                <w:tab w:val="left" w:pos="709"/>
                <w:tab w:val="left" w:pos="1134"/>
              </w:tabs>
              <w:autoSpaceDE w:val="0"/>
              <w:autoSpaceDN w:val="0"/>
              <w:adjustRightInd w:val="0"/>
              <w:spacing w:after="0"/>
              <w:ind w:left="709" w:right="-4" w:firstLine="0"/>
              <w:contextualSpacing/>
              <w:jc w:val="both"/>
              <w:rPr>
                <w:rFonts w:ascii="Times New Roman" w:eastAsia="MS Mincho" w:hAnsi="Times New Roman"/>
                <w:sz w:val="24"/>
                <w:szCs w:val="24"/>
                <w:lang w:eastAsia="ja-JP"/>
              </w:rPr>
            </w:pPr>
            <w:r w:rsidRPr="002A1280">
              <w:rPr>
                <w:rFonts w:ascii="Times New Roman" w:eastAsia="MS Mincho" w:hAnsi="Times New Roman"/>
                <w:b/>
                <w:bCs/>
                <w:sz w:val="24"/>
                <w:szCs w:val="24"/>
                <w:lang w:eastAsia="ja-JP"/>
              </w:rPr>
              <w:t xml:space="preserve">Mikrobiyolojik Kalite </w:t>
            </w:r>
          </w:p>
          <w:p w14:paraId="5AB8B999" w14:textId="77777777" w:rsidR="00AA3993" w:rsidRPr="002A1280" w:rsidRDefault="00AA3993" w:rsidP="00AA3993">
            <w:pPr>
              <w:widowControl w:val="0"/>
              <w:shd w:val="clear" w:color="auto" w:fill="FFFFFF"/>
              <w:tabs>
                <w:tab w:val="left" w:pos="709"/>
              </w:tabs>
              <w:autoSpaceDE w:val="0"/>
              <w:autoSpaceDN w:val="0"/>
              <w:adjustRightInd w:val="0"/>
              <w:spacing w:after="0"/>
              <w:ind w:right="-4"/>
              <w:jc w:val="both"/>
              <w:rPr>
                <w:rFonts w:ascii="Times New Roman" w:eastAsia="MS Mincho" w:hAnsi="Times New Roman"/>
                <w:sz w:val="24"/>
                <w:szCs w:val="24"/>
                <w:lang w:eastAsia="ja-JP"/>
              </w:rPr>
            </w:pPr>
            <w:r w:rsidRPr="002A1280">
              <w:rPr>
                <w:rFonts w:ascii="Times New Roman" w:eastAsia="MS Mincho" w:hAnsi="Times New Roman"/>
                <w:sz w:val="24"/>
                <w:szCs w:val="24"/>
                <w:lang w:eastAsia="ja-JP"/>
              </w:rPr>
              <w:tab/>
              <w:t>Madde veya karışımın ve kozmetik ürünün mikrobiyolojik spesifikasyonları.</w:t>
            </w:r>
          </w:p>
          <w:p w14:paraId="7BB4F8F9" w14:textId="77777777" w:rsidR="00AA3993" w:rsidRPr="002A1280" w:rsidRDefault="00AA3993" w:rsidP="00AA3993">
            <w:pPr>
              <w:widowControl w:val="0"/>
              <w:shd w:val="clear" w:color="auto" w:fill="FFFFFF"/>
              <w:tabs>
                <w:tab w:val="left" w:pos="709"/>
              </w:tabs>
              <w:autoSpaceDE w:val="0"/>
              <w:autoSpaceDN w:val="0"/>
              <w:adjustRightInd w:val="0"/>
              <w:spacing w:after="0"/>
              <w:ind w:right="-4"/>
              <w:jc w:val="both"/>
              <w:rPr>
                <w:rFonts w:ascii="Times New Roman" w:eastAsia="MS Mincho" w:hAnsi="Times New Roman"/>
                <w:sz w:val="24"/>
                <w:szCs w:val="24"/>
                <w:lang w:eastAsia="ja-JP"/>
              </w:rPr>
            </w:pPr>
            <w:r w:rsidRPr="002A1280">
              <w:rPr>
                <w:rFonts w:ascii="Times New Roman" w:eastAsia="MS Mincho" w:hAnsi="Times New Roman"/>
                <w:sz w:val="24"/>
                <w:szCs w:val="24"/>
                <w:lang w:eastAsia="ja-JP"/>
              </w:rPr>
              <w:t>Göz çevresinde, genel olarak mukoza zarlarında, hasarlı ciltte, üç yaş altı çocuklarda, yaşlılarda ve riskli bağışıklık yanıtı gösteren kişilerde kullanılan kozmetiklere özel bir dikkat gösterilmelidir.</w:t>
            </w:r>
          </w:p>
          <w:p w14:paraId="68C052DA" w14:textId="77777777" w:rsidR="00AA3993" w:rsidRPr="002A1280" w:rsidRDefault="00AA3993" w:rsidP="00AA3993">
            <w:pPr>
              <w:widowControl w:val="0"/>
              <w:shd w:val="clear" w:color="auto" w:fill="FFFFFF"/>
              <w:tabs>
                <w:tab w:val="left" w:pos="709"/>
              </w:tabs>
              <w:autoSpaceDE w:val="0"/>
              <w:autoSpaceDN w:val="0"/>
              <w:adjustRightInd w:val="0"/>
              <w:spacing w:after="0"/>
              <w:ind w:right="-4"/>
              <w:jc w:val="both"/>
              <w:rPr>
                <w:rFonts w:ascii="Times New Roman" w:eastAsia="MS Mincho" w:hAnsi="Times New Roman"/>
                <w:sz w:val="24"/>
                <w:szCs w:val="24"/>
                <w:lang w:eastAsia="ja-JP"/>
              </w:rPr>
            </w:pPr>
            <w:r w:rsidRPr="002A1280">
              <w:rPr>
                <w:rFonts w:ascii="Times New Roman" w:eastAsia="MS Mincho" w:hAnsi="Times New Roman"/>
                <w:sz w:val="24"/>
                <w:szCs w:val="24"/>
                <w:lang w:eastAsia="ja-JP"/>
              </w:rPr>
              <w:tab/>
              <w:t xml:space="preserve">Koruyucu tarama-zorlama (challenge test) sonuçları. </w:t>
            </w:r>
          </w:p>
          <w:p w14:paraId="2B382062" w14:textId="77777777" w:rsidR="00AA3993" w:rsidRPr="002A1280" w:rsidRDefault="00AA3993" w:rsidP="00AA3993">
            <w:pPr>
              <w:widowControl w:val="0"/>
              <w:shd w:val="clear" w:color="auto" w:fill="FFFFFF"/>
              <w:tabs>
                <w:tab w:val="left" w:pos="709"/>
                <w:tab w:val="left" w:pos="1134"/>
              </w:tabs>
              <w:autoSpaceDE w:val="0"/>
              <w:autoSpaceDN w:val="0"/>
              <w:adjustRightInd w:val="0"/>
              <w:spacing w:after="0"/>
              <w:ind w:left="709" w:right="-4"/>
              <w:jc w:val="both"/>
              <w:rPr>
                <w:rFonts w:ascii="Times New Roman" w:eastAsia="MS Mincho" w:hAnsi="Times New Roman"/>
                <w:b/>
                <w:sz w:val="24"/>
                <w:szCs w:val="24"/>
                <w:lang w:eastAsia="ja-JP"/>
              </w:rPr>
            </w:pPr>
            <w:r w:rsidRPr="002A1280">
              <w:rPr>
                <w:rFonts w:ascii="Times New Roman" w:eastAsia="MS Mincho" w:hAnsi="Times New Roman"/>
                <w:b/>
                <w:sz w:val="24"/>
                <w:szCs w:val="24"/>
                <w:lang w:eastAsia="ja-JP"/>
              </w:rPr>
              <w:t>4.</w:t>
            </w:r>
            <w:r w:rsidRPr="002A1280">
              <w:rPr>
                <w:rFonts w:ascii="Times New Roman" w:eastAsia="MS Mincho" w:hAnsi="Times New Roman"/>
                <w:b/>
                <w:sz w:val="24"/>
                <w:szCs w:val="24"/>
                <w:lang w:eastAsia="ja-JP"/>
              </w:rPr>
              <w:tab/>
              <w:t>Safsızlıklar, kalıntılar, ambalaj materyali hakkında bilgi</w:t>
            </w:r>
          </w:p>
          <w:p w14:paraId="233F23E6" w14:textId="77777777" w:rsidR="00AA3993" w:rsidRPr="002A1280" w:rsidRDefault="00AA3993" w:rsidP="00AA3993">
            <w:pPr>
              <w:widowControl w:val="0"/>
              <w:shd w:val="clear" w:color="auto" w:fill="FFFFFF"/>
              <w:tabs>
                <w:tab w:val="left" w:pos="709"/>
              </w:tabs>
              <w:autoSpaceDE w:val="0"/>
              <w:autoSpaceDN w:val="0"/>
              <w:adjustRightInd w:val="0"/>
              <w:spacing w:after="0"/>
              <w:ind w:right="-4" w:hanging="341"/>
              <w:jc w:val="both"/>
              <w:rPr>
                <w:rFonts w:ascii="Times New Roman" w:eastAsia="MS Mincho" w:hAnsi="Times New Roman"/>
                <w:sz w:val="24"/>
                <w:szCs w:val="24"/>
                <w:lang w:eastAsia="ja-JP"/>
              </w:rPr>
            </w:pPr>
            <w:r w:rsidRPr="002A1280">
              <w:rPr>
                <w:rFonts w:ascii="Times New Roman" w:eastAsia="MS Mincho" w:hAnsi="Times New Roman"/>
                <w:sz w:val="24"/>
                <w:szCs w:val="24"/>
                <w:lang w:eastAsia="ja-JP"/>
              </w:rPr>
              <w:tab/>
            </w:r>
            <w:r w:rsidRPr="002A1280">
              <w:rPr>
                <w:rFonts w:ascii="Times New Roman" w:eastAsia="MS Mincho" w:hAnsi="Times New Roman"/>
                <w:sz w:val="24"/>
                <w:szCs w:val="24"/>
                <w:lang w:eastAsia="ja-JP"/>
              </w:rPr>
              <w:tab/>
              <w:t>Madde ve karışımların saflığı.</w:t>
            </w:r>
          </w:p>
          <w:p w14:paraId="4850EF4B" w14:textId="77777777" w:rsidR="00AA3993" w:rsidRPr="002A1280" w:rsidRDefault="00AA3993" w:rsidP="00AA3993">
            <w:pPr>
              <w:widowControl w:val="0"/>
              <w:shd w:val="clear" w:color="auto" w:fill="FFFFFF"/>
              <w:tabs>
                <w:tab w:val="left" w:pos="709"/>
              </w:tabs>
              <w:autoSpaceDE w:val="0"/>
              <w:autoSpaceDN w:val="0"/>
              <w:adjustRightInd w:val="0"/>
              <w:spacing w:after="0"/>
              <w:ind w:right="-4" w:firstLine="709"/>
              <w:jc w:val="both"/>
              <w:rPr>
                <w:rFonts w:ascii="Times New Roman" w:eastAsia="MS Mincho" w:hAnsi="Times New Roman"/>
                <w:sz w:val="24"/>
                <w:szCs w:val="24"/>
                <w:lang w:eastAsia="ja-JP"/>
              </w:rPr>
            </w:pPr>
            <w:r w:rsidRPr="002A1280">
              <w:rPr>
                <w:rFonts w:ascii="Times New Roman" w:eastAsia="MS Mincho" w:hAnsi="Times New Roman"/>
                <w:sz w:val="24"/>
                <w:szCs w:val="24"/>
                <w:lang w:eastAsia="ja-JP"/>
              </w:rPr>
              <w:t xml:space="preserve">Yasaklı maddelerin eser miktarlarda varlığında, bu maddelerin teknik olarak kaçınılmaz olduğuna ilişkin kanıtlar. Özellikle saflık ve stabilite olmak üzere ambalaj materyalinin ilgili özellikleri. </w:t>
            </w:r>
          </w:p>
          <w:p w14:paraId="5EDD23CD" w14:textId="77777777" w:rsidR="00AA3993" w:rsidRPr="002A1280" w:rsidRDefault="00AA3993" w:rsidP="00AA3993">
            <w:pPr>
              <w:widowControl w:val="0"/>
              <w:shd w:val="clear" w:color="auto" w:fill="FFFFFF"/>
              <w:tabs>
                <w:tab w:val="left" w:pos="709"/>
                <w:tab w:val="left" w:pos="1134"/>
              </w:tabs>
              <w:autoSpaceDE w:val="0"/>
              <w:autoSpaceDN w:val="0"/>
              <w:adjustRightInd w:val="0"/>
              <w:spacing w:after="0"/>
              <w:ind w:right="-4" w:firstLine="709"/>
              <w:jc w:val="both"/>
              <w:rPr>
                <w:rFonts w:ascii="Times New Roman" w:eastAsia="MS Mincho" w:hAnsi="Times New Roman"/>
                <w:sz w:val="24"/>
                <w:szCs w:val="24"/>
                <w:lang w:eastAsia="ja-JP"/>
              </w:rPr>
            </w:pPr>
            <w:r w:rsidRPr="002A1280">
              <w:rPr>
                <w:rFonts w:ascii="Times New Roman" w:eastAsia="MS Mincho" w:hAnsi="Times New Roman"/>
                <w:b/>
                <w:sz w:val="24"/>
                <w:szCs w:val="24"/>
                <w:lang w:eastAsia="ja-JP"/>
              </w:rPr>
              <w:t>5.</w:t>
            </w:r>
            <w:r w:rsidRPr="002A1280">
              <w:rPr>
                <w:rFonts w:ascii="Times New Roman" w:eastAsia="MS Mincho" w:hAnsi="Times New Roman"/>
                <w:b/>
                <w:sz w:val="24"/>
                <w:szCs w:val="24"/>
                <w:lang w:eastAsia="ja-JP"/>
              </w:rPr>
              <w:tab/>
            </w:r>
            <w:r w:rsidRPr="002A1280">
              <w:rPr>
                <w:rFonts w:ascii="Times New Roman" w:eastAsia="MS Mincho" w:hAnsi="Times New Roman"/>
                <w:b/>
                <w:bCs/>
                <w:sz w:val="24"/>
                <w:szCs w:val="24"/>
                <w:lang w:eastAsia="ja-JP"/>
              </w:rPr>
              <w:t xml:space="preserve">Normal ve makul olarak öngörülebilir kullanım </w:t>
            </w:r>
          </w:p>
          <w:p w14:paraId="64B359A5" w14:textId="77777777" w:rsidR="00AA3993" w:rsidRPr="002A1280" w:rsidRDefault="00AA3993" w:rsidP="00AA3993">
            <w:pPr>
              <w:widowControl w:val="0"/>
              <w:shd w:val="clear" w:color="auto" w:fill="FFFFFF"/>
              <w:tabs>
                <w:tab w:val="left" w:pos="709"/>
              </w:tabs>
              <w:autoSpaceDE w:val="0"/>
              <w:autoSpaceDN w:val="0"/>
              <w:adjustRightInd w:val="0"/>
              <w:spacing w:after="0"/>
              <w:ind w:right="-4"/>
              <w:jc w:val="both"/>
              <w:rPr>
                <w:rFonts w:ascii="Times New Roman" w:eastAsia="MS Mincho" w:hAnsi="Times New Roman"/>
                <w:sz w:val="24"/>
                <w:szCs w:val="24"/>
                <w:lang w:eastAsia="ja-JP"/>
              </w:rPr>
            </w:pPr>
            <w:r w:rsidRPr="002A1280">
              <w:rPr>
                <w:rFonts w:ascii="Times New Roman" w:eastAsia="MS Mincho" w:hAnsi="Times New Roman"/>
                <w:sz w:val="24"/>
                <w:szCs w:val="24"/>
                <w:lang w:eastAsia="ja-JP"/>
              </w:rPr>
              <w:tab/>
              <w:t xml:space="preserve">Ürünün normal ve makul olarak öngörülebilir kullanımı. Özellikle ürün etiketinde yer alan uyarılar ve diğer açıklamalar ışığında, değerlendirme gerekçelendirilmelidir. </w:t>
            </w:r>
          </w:p>
          <w:p w14:paraId="6E5F58D9" w14:textId="77777777" w:rsidR="00AA3993" w:rsidRPr="002A1280" w:rsidRDefault="00AA3993" w:rsidP="00AA3993">
            <w:pPr>
              <w:widowControl w:val="0"/>
              <w:shd w:val="clear" w:color="auto" w:fill="FFFFFF"/>
              <w:tabs>
                <w:tab w:val="left" w:pos="709"/>
                <w:tab w:val="left" w:pos="1134"/>
              </w:tabs>
              <w:autoSpaceDE w:val="0"/>
              <w:autoSpaceDN w:val="0"/>
              <w:adjustRightInd w:val="0"/>
              <w:spacing w:after="0"/>
              <w:ind w:left="709" w:right="-4"/>
              <w:jc w:val="both"/>
              <w:rPr>
                <w:rFonts w:ascii="Times New Roman" w:eastAsia="MS Mincho" w:hAnsi="Times New Roman"/>
                <w:sz w:val="24"/>
                <w:szCs w:val="24"/>
                <w:lang w:eastAsia="ja-JP"/>
              </w:rPr>
            </w:pPr>
            <w:r w:rsidRPr="002A1280">
              <w:rPr>
                <w:rFonts w:ascii="Times New Roman" w:eastAsia="MS Mincho" w:hAnsi="Times New Roman"/>
                <w:b/>
                <w:sz w:val="24"/>
                <w:szCs w:val="24"/>
                <w:lang w:eastAsia="ja-JP"/>
              </w:rPr>
              <w:t>6</w:t>
            </w:r>
            <w:r w:rsidRPr="002A1280">
              <w:rPr>
                <w:rFonts w:ascii="Times New Roman" w:eastAsia="MS Mincho" w:hAnsi="Times New Roman"/>
                <w:sz w:val="24"/>
                <w:szCs w:val="24"/>
                <w:lang w:eastAsia="ja-JP"/>
              </w:rPr>
              <w:t>.</w:t>
            </w:r>
            <w:r w:rsidRPr="002A1280">
              <w:rPr>
                <w:rFonts w:ascii="Times New Roman" w:eastAsia="MS Mincho" w:hAnsi="Times New Roman"/>
                <w:sz w:val="24"/>
                <w:szCs w:val="24"/>
                <w:lang w:eastAsia="ja-JP"/>
              </w:rPr>
              <w:tab/>
            </w:r>
            <w:r w:rsidRPr="002A1280">
              <w:rPr>
                <w:rFonts w:ascii="Times New Roman" w:eastAsia="MS Mincho" w:hAnsi="Times New Roman"/>
                <w:b/>
                <w:bCs/>
                <w:sz w:val="24"/>
                <w:szCs w:val="24"/>
                <w:lang w:eastAsia="ja-JP"/>
              </w:rPr>
              <w:t>Kozmetik ürüne maruziyet</w:t>
            </w:r>
          </w:p>
          <w:p w14:paraId="5AE0765D" w14:textId="77777777" w:rsidR="00AA3993" w:rsidRPr="002A1280" w:rsidRDefault="00AA3993" w:rsidP="00AA3993">
            <w:pPr>
              <w:tabs>
                <w:tab w:val="left" w:pos="709"/>
              </w:tabs>
              <w:autoSpaceDE w:val="0"/>
              <w:autoSpaceDN w:val="0"/>
              <w:adjustRightInd w:val="0"/>
              <w:spacing w:after="0"/>
              <w:jc w:val="both"/>
              <w:rPr>
                <w:rFonts w:ascii="Times New Roman" w:hAnsi="Times New Roman"/>
                <w:color w:val="000000"/>
                <w:sz w:val="24"/>
                <w:szCs w:val="24"/>
              </w:rPr>
            </w:pPr>
            <w:r w:rsidRPr="002A1280">
              <w:rPr>
                <w:rFonts w:ascii="Times New Roman" w:hAnsi="Times New Roman"/>
                <w:color w:val="000000"/>
                <w:sz w:val="24"/>
                <w:szCs w:val="24"/>
              </w:rPr>
              <w:tab/>
              <w:t>Kısım A (5) dikkate alınarak, kozmetik ürüne ilişkin maruziyet bilgileri:</w:t>
            </w:r>
          </w:p>
          <w:p w14:paraId="7029BF99" w14:textId="77777777" w:rsidR="00AA3993" w:rsidRPr="002A1280" w:rsidRDefault="00AA3993" w:rsidP="00AA3993">
            <w:pPr>
              <w:widowControl w:val="0"/>
              <w:numPr>
                <w:ilvl w:val="0"/>
                <w:numId w:val="16"/>
              </w:numPr>
              <w:shd w:val="clear" w:color="auto" w:fill="FFFFFF"/>
              <w:tabs>
                <w:tab w:val="left" w:pos="709"/>
              </w:tabs>
              <w:autoSpaceDE w:val="0"/>
              <w:autoSpaceDN w:val="0"/>
              <w:adjustRightInd w:val="0"/>
              <w:spacing w:after="0"/>
              <w:ind w:right="-4" w:firstLine="709"/>
              <w:jc w:val="both"/>
              <w:rPr>
                <w:rFonts w:ascii="Times New Roman" w:eastAsia="MS Mincho" w:hAnsi="Times New Roman"/>
                <w:sz w:val="24"/>
                <w:szCs w:val="24"/>
                <w:lang w:eastAsia="ja-JP"/>
              </w:rPr>
            </w:pPr>
            <w:r w:rsidRPr="002A1280">
              <w:rPr>
                <w:rFonts w:ascii="Times New Roman" w:eastAsia="MS Mincho" w:hAnsi="Times New Roman"/>
                <w:sz w:val="24"/>
                <w:szCs w:val="24"/>
                <w:lang w:eastAsia="ja-JP"/>
              </w:rPr>
              <w:t>Uygulama yeri/yerleri,</w:t>
            </w:r>
          </w:p>
          <w:p w14:paraId="0CA84D6B" w14:textId="77777777" w:rsidR="00AA3993" w:rsidRPr="002A1280" w:rsidRDefault="00AA3993" w:rsidP="00AA3993">
            <w:pPr>
              <w:widowControl w:val="0"/>
              <w:numPr>
                <w:ilvl w:val="0"/>
                <w:numId w:val="16"/>
              </w:numPr>
              <w:shd w:val="clear" w:color="auto" w:fill="FFFFFF"/>
              <w:tabs>
                <w:tab w:val="left" w:pos="709"/>
              </w:tabs>
              <w:autoSpaceDE w:val="0"/>
              <w:autoSpaceDN w:val="0"/>
              <w:adjustRightInd w:val="0"/>
              <w:spacing w:after="0"/>
              <w:ind w:right="-4" w:firstLine="709"/>
              <w:jc w:val="both"/>
              <w:rPr>
                <w:rFonts w:ascii="Times New Roman" w:eastAsia="MS Mincho" w:hAnsi="Times New Roman"/>
                <w:sz w:val="24"/>
                <w:szCs w:val="24"/>
                <w:lang w:eastAsia="ja-JP"/>
              </w:rPr>
            </w:pPr>
            <w:r w:rsidRPr="002A1280">
              <w:rPr>
                <w:rFonts w:ascii="Times New Roman" w:eastAsia="MS Mincho" w:hAnsi="Times New Roman"/>
                <w:sz w:val="24"/>
                <w:szCs w:val="24"/>
                <w:lang w:eastAsia="ja-JP"/>
              </w:rPr>
              <w:t>Uygulama yüzey alanı/alanları,</w:t>
            </w:r>
          </w:p>
          <w:p w14:paraId="2FAEA6AA" w14:textId="77777777" w:rsidR="00AA3993" w:rsidRPr="002A1280" w:rsidRDefault="00AA3993" w:rsidP="00AA3993">
            <w:pPr>
              <w:widowControl w:val="0"/>
              <w:numPr>
                <w:ilvl w:val="0"/>
                <w:numId w:val="16"/>
              </w:numPr>
              <w:shd w:val="clear" w:color="auto" w:fill="FFFFFF"/>
              <w:tabs>
                <w:tab w:val="left" w:pos="709"/>
              </w:tabs>
              <w:autoSpaceDE w:val="0"/>
              <w:autoSpaceDN w:val="0"/>
              <w:adjustRightInd w:val="0"/>
              <w:spacing w:after="0"/>
              <w:ind w:right="-4" w:firstLine="709"/>
              <w:jc w:val="both"/>
              <w:rPr>
                <w:rFonts w:ascii="Times New Roman" w:eastAsia="MS Mincho" w:hAnsi="Times New Roman"/>
                <w:sz w:val="24"/>
                <w:szCs w:val="24"/>
                <w:lang w:eastAsia="ja-JP"/>
              </w:rPr>
            </w:pPr>
            <w:r w:rsidRPr="002A1280">
              <w:rPr>
                <w:rFonts w:ascii="Times New Roman" w:eastAsia="MS Mincho" w:hAnsi="Times New Roman"/>
                <w:sz w:val="24"/>
                <w:szCs w:val="24"/>
                <w:lang w:eastAsia="ja-JP"/>
              </w:rPr>
              <w:t>Uygulanan ürün miktarı,</w:t>
            </w:r>
          </w:p>
          <w:p w14:paraId="5A3C825A" w14:textId="77777777" w:rsidR="00AA3993" w:rsidRPr="002A1280" w:rsidRDefault="00AA3993" w:rsidP="00AA3993">
            <w:pPr>
              <w:widowControl w:val="0"/>
              <w:numPr>
                <w:ilvl w:val="0"/>
                <w:numId w:val="16"/>
              </w:numPr>
              <w:shd w:val="clear" w:color="auto" w:fill="FFFFFF"/>
              <w:tabs>
                <w:tab w:val="left" w:pos="709"/>
              </w:tabs>
              <w:autoSpaceDE w:val="0"/>
              <w:autoSpaceDN w:val="0"/>
              <w:adjustRightInd w:val="0"/>
              <w:spacing w:after="0"/>
              <w:ind w:right="-4" w:firstLine="709"/>
              <w:jc w:val="both"/>
              <w:rPr>
                <w:rFonts w:ascii="Times New Roman" w:eastAsia="MS Mincho" w:hAnsi="Times New Roman"/>
                <w:sz w:val="24"/>
                <w:szCs w:val="24"/>
                <w:lang w:eastAsia="ja-JP"/>
              </w:rPr>
            </w:pPr>
            <w:r w:rsidRPr="002A1280">
              <w:rPr>
                <w:rFonts w:ascii="Times New Roman" w:eastAsia="MS Mincho" w:hAnsi="Times New Roman"/>
                <w:sz w:val="24"/>
                <w:szCs w:val="24"/>
                <w:lang w:eastAsia="ja-JP"/>
              </w:rPr>
              <w:t>Kullanım süresi ve sıklığı,</w:t>
            </w:r>
          </w:p>
          <w:p w14:paraId="5E61922E" w14:textId="77777777" w:rsidR="00AA3993" w:rsidRPr="002A1280" w:rsidRDefault="00AA3993" w:rsidP="00AA3993">
            <w:pPr>
              <w:widowControl w:val="0"/>
              <w:numPr>
                <w:ilvl w:val="0"/>
                <w:numId w:val="16"/>
              </w:numPr>
              <w:shd w:val="clear" w:color="auto" w:fill="FFFFFF"/>
              <w:tabs>
                <w:tab w:val="left" w:pos="709"/>
              </w:tabs>
              <w:autoSpaceDE w:val="0"/>
              <w:autoSpaceDN w:val="0"/>
              <w:adjustRightInd w:val="0"/>
              <w:spacing w:after="0"/>
              <w:ind w:right="-4" w:firstLine="709"/>
              <w:jc w:val="both"/>
              <w:rPr>
                <w:rFonts w:ascii="Times New Roman" w:eastAsia="MS Mincho" w:hAnsi="Times New Roman"/>
                <w:sz w:val="24"/>
                <w:szCs w:val="24"/>
                <w:lang w:eastAsia="ja-JP"/>
              </w:rPr>
            </w:pPr>
            <w:r w:rsidRPr="002A1280">
              <w:rPr>
                <w:rFonts w:ascii="Times New Roman" w:eastAsia="MS Mincho" w:hAnsi="Times New Roman"/>
                <w:sz w:val="24"/>
                <w:szCs w:val="24"/>
                <w:lang w:eastAsia="ja-JP"/>
              </w:rPr>
              <w:t>Normal ve makul öngörülebilir maruziyet yolu/yolları,</w:t>
            </w:r>
          </w:p>
          <w:p w14:paraId="6031E698" w14:textId="77777777" w:rsidR="00AA3993" w:rsidRPr="002A1280" w:rsidRDefault="00AA3993" w:rsidP="00AA3993">
            <w:pPr>
              <w:widowControl w:val="0"/>
              <w:numPr>
                <w:ilvl w:val="0"/>
                <w:numId w:val="16"/>
              </w:numPr>
              <w:shd w:val="clear" w:color="auto" w:fill="FFFFFF"/>
              <w:tabs>
                <w:tab w:val="left" w:pos="709"/>
              </w:tabs>
              <w:autoSpaceDE w:val="0"/>
              <w:autoSpaceDN w:val="0"/>
              <w:adjustRightInd w:val="0"/>
              <w:spacing w:after="0"/>
              <w:ind w:right="-4" w:firstLine="709"/>
              <w:jc w:val="both"/>
              <w:rPr>
                <w:rFonts w:ascii="Times New Roman" w:eastAsia="MS Mincho" w:hAnsi="Times New Roman"/>
                <w:sz w:val="24"/>
                <w:szCs w:val="24"/>
                <w:lang w:eastAsia="ja-JP"/>
              </w:rPr>
            </w:pPr>
            <w:r w:rsidRPr="002A1280">
              <w:rPr>
                <w:rFonts w:ascii="Times New Roman" w:eastAsia="MS Mincho" w:hAnsi="Times New Roman"/>
                <w:sz w:val="24"/>
                <w:szCs w:val="24"/>
                <w:lang w:eastAsia="ja-JP"/>
              </w:rPr>
              <w:t xml:space="preserve">Hedeflenen (veya maruz kalan) popülasyonlar. Belirli bir popülasyonun potansiyel maruziyeti de dikkate alınmalıdır. </w:t>
            </w:r>
          </w:p>
          <w:p w14:paraId="75684708" w14:textId="77777777" w:rsidR="00AA3993" w:rsidRPr="002A1280" w:rsidRDefault="00AA3993" w:rsidP="00AA3993">
            <w:pPr>
              <w:tabs>
                <w:tab w:val="left" w:pos="709"/>
              </w:tabs>
              <w:autoSpaceDE w:val="0"/>
              <w:autoSpaceDN w:val="0"/>
              <w:adjustRightInd w:val="0"/>
              <w:spacing w:after="0"/>
              <w:jc w:val="both"/>
              <w:rPr>
                <w:rFonts w:ascii="Times New Roman" w:hAnsi="Times New Roman"/>
                <w:color w:val="000000"/>
                <w:sz w:val="24"/>
                <w:szCs w:val="24"/>
              </w:rPr>
            </w:pPr>
            <w:r w:rsidRPr="002A1280">
              <w:rPr>
                <w:rFonts w:ascii="Times New Roman" w:hAnsi="Times New Roman"/>
                <w:color w:val="000000"/>
                <w:sz w:val="24"/>
                <w:szCs w:val="24"/>
              </w:rPr>
              <w:tab/>
              <w:t>Maruziyet hesaplamalarında, toksikolojik etkiler de dikkate alınmalıdır (Örneğin; maruziyetin cildin birim alanına veya birim vücut ağırlığına göre hesaplanması gerekebilir). Doğrudan uygulama yolu dışında maruz kalınan diğer yollar nedeniyle ortaya çıkacak ikincil maruziyet olasılıkları da dikkate alınmalıdır (Örneğin; spreylerin istemsiz solunması, dudak ürünlerinin istemsiz olarak yenmesi/yutulması vs.).</w:t>
            </w:r>
          </w:p>
          <w:p w14:paraId="3C79FABD" w14:textId="77777777" w:rsidR="00AA3993" w:rsidRPr="002A1280" w:rsidRDefault="00AA3993" w:rsidP="00AA3993">
            <w:pPr>
              <w:widowControl w:val="0"/>
              <w:shd w:val="clear" w:color="auto" w:fill="FFFFFF"/>
              <w:tabs>
                <w:tab w:val="left" w:pos="709"/>
              </w:tabs>
              <w:autoSpaceDE w:val="0"/>
              <w:autoSpaceDN w:val="0"/>
              <w:adjustRightInd w:val="0"/>
              <w:spacing w:after="0"/>
              <w:ind w:right="-4"/>
              <w:jc w:val="both"/>
              <w:rPr>
                <w:rFonts w:ascii="Times New Roman" w:eastAsia="MS Mincho" w:hAnsi="Times New Roman"/>
                <w:sz w:val="24"/>
                <w:szCs w:val="24"/>
                <w:lang w:eastAsia="ja-JP"/>
              </w:rPr>
            </w:pPr>
            <w:r w:rsidRPr="002A1280">
              <w:rPr>
                <w:rFonts w:ascii="Times New Roman" w:eastAsia="MS Mincho" w:hAnsi="Times New Roman"/>
                <w:sz w:val="24"/>
                <w:szCs w:val="24"/>
                <w:lang w:eastAsia="ja-JP"/>
              </w:rPr>
              <w:tab/>
              <w:t xml:space="preserve">Partikül büyüklüğüne bağlı maruziyet sonucunda ortaya çıkacak olası etkiler özellikle dikkate alınmalıdır. </w:t>
            </w:r>
          </w:p>
          <w:p w14:paraId="22C0DF86" w14:textId="77777777" w:rsidR="00AA3993" w:rsidRPr="002A1280" w:rsidRDefault="00AA3993" w:rsidP="00AA3993">
            <w:pPr>
              <w:widowControl w:val="0"/>
              <w:shd w:val="clear" w:color="auto" w:fill="FFFFFF"/>
              <w:tabs>
                <w:tab w:val="left" w:pos="0"/>
                <w:tab w:val="left" w:pos="709"/>
                <w:tab w:val="left" w:pos="1134"/>
              </w:tabs>
              <w:autoSpaceDE w:val="0"/>
              <w:autoSpaceDN w:val="0"/>
              <w:adjustRightInd w:val="0"/>
              <w:spacing w:after="0"/>
              <w:ind w:right="-4" w:firstLine="709"/>
              <w:jc w:val="both"/>
              <w:rPr>
                <w:rFonts w:ascii="Times New Roman" w:eastAsia="MS Mincho" w:hAnsi="Times New Roman"/>
                <w:b/>
                <w:sz w:val="24"/>
                <w:szCs w:val="24"/>
                <w:lang w:eastAsia="ja-JP"/>
              </w:rPr>
            </w:pPr>
            <w:r w:rsidRPr="002A1280">
              <w:rPr>
                <w:rFonts w:ascii="Times New Roman" w:eastAsia="MS Mincho" w:hAnsi="Times New Roman"/>
                <w:b/>
                <w:sz w:val="24"/>
                <w:szCs w:val="24"/>
                <w:lang w:eastAsia="ja-JP"/>
              </w:rPr>
              <w:t>7.</w:t>
            </w:r>
            <w:r w:rsidRPr="002A1280">
              <w:rPr>
                <w:rFonts w:ascii="Times New Roman" w:eastAsia="MS Mincho" w:hAnsi="Times New Roman"/>
                <w:b/>
                <w:sz w:val="24"/>
                <w:szCs w:val="24"/>
                <w:lang w:eastAsia="ja-JP"/>
              </w:rPr>
              <w:tab/>
              <w:t xml:space="preserve">Formülde yer alan maddelere maruziyet </w:t>
            </w:r>
          </w:p>
          <w:p w14:paraId="5C4BCCCD" w14:textId="77777777" w:rsidR="00AA3993" w:rsidRPr="002A1280" w:rsidRDefault="00AA3993" w:rsidP="00AA3993">
            <w:pPr>
              <w:widowControl w:val="0"/>
              <w:shd w:val="clear" w:color="auto" w:fill="FFFFFF"/>
              <w:tabs>
                <w:tab w:val="left" w:pos="0"/>
                <w:tab w:val="left" w:pos="709"/>
              </w:tabs>
              <w:autoSpaceDE w:val="0"/>
              <w:autoSpaceDN w:val="0"/>
              <w:adjustRightInd w:val="0"/>
              <w:spacing w:after="0"/>
              <w:ind w:right="-4" w:firstLine="709"/>
              <w:jc w:val="both"/>
              <w:rPr>
                <w:rFonts w:ascii="Times New Roman" w:eastAsia="MS Mincho" w:hAnsi="Times New Roman"/>
                <w:sz w:val="24"/>
                <w:szCs w:val="24"/>
                <w:lang w:eastAsia="ja-JP"/>
              </w:rPr>
            </w:pPr>
            <w:r w:rsidRPr="002A1280">
              <w:rPr>
                <w:rFonts w:ascii="Times New Roman" w:eastAsia="MS Mincho" w:hAnsi="Times New Roman"/>
                <w:sz w:val="24"/>
                <w:szCs w:val="24"/>
                <w:lang w:eastAsia="ja-JP"/>
              </w:rPr>
              <w:t xml:space="preserve">Kısım A (6)’da yer alan bilgiler dikkate alınmak suretiyle ilgili toksikolojik sınırlar için kozmetik üründe bulunan maddelere maruziyet durumlarına ilişkin bilgiler. </w:t>
            </w:r>
          </w:p>
          <w:p w14:paraId="1738B0E1" w14:textId="77777777" w:rsidR="00AA3993" w:rsidRPr="002A1280" w:rsidRDefault="00AA3993" w:rsidP="00AA3993">
            <w:pPr>
              <w:widowControl w:val="0"/>
              <w:shd w:val="clear" w:color="auto" w:fill="FFFFFF"/>
              <w:tabs>
                <w:tab w:val="left" w:pos="0"/>
                <w:tab w:val="left" w:pos="709"/>
                <w:tab w:val="left" w:pos="1134"/>
              </w:tabs>
              <w:autoSpaceDE w:val="0"/>
              <w:autoSpaceDN w:val="0"/>
              <w:adjustRightInd w:val="0"/>
              <w:spacing w:after="0"/>
              <w:ind w:right="-4" w:firstLine="709"/>
              <w:jc w:val="both"/>
              <w:rPr>
                <w:rFonts w:ascii="Times New Roman" w:eastAsia="MS Mincho" w:hAnsi="Times New Roman"/>
                <w:b/>
                <w:sz w:val="24"/>
                <w:szCs w:val="24"/>
                <w:lang w:eastAsia="ja-JP"/>
              </w:rPr>
            </w:pPr>
            <w:r w:rsidRPr="002A1280">
              <w:rPr>
                <w:rFonts w:ascii="Times New Roman" w:eastAsia="MS Mincho" w:hAnsi="Times New Roman"/>
                <w:b/>
                <w:sz w:val="24"/>
                <w:szCs w:val="24"/>
                <w:lang w:eastAsia="ja-JP"/>
              </w:rPr>
              <w:t xml:space="preserve">8. </w:t>
            </w:r>
            <w:r w:rsidRPr="002A1280">
              <w:rPr>
                <w:rFonts w:ascii="Times New Roman" w:eastAsia="MS Mincho" w:hAnsi="Times New Roman"/>
                <w:b/>
                <w:sz w:val="24"/>
                <w:szCs w:val="24"/>
                <w:lang w:eastAsia="ja-JP"/>
              </w:rPr>
              <w:tab/>
              <w:t xml:space="preserve">Formülde yer alan maddelerin toksikolojik profili </w:t>
            </w:r>
          </w:p>
          <w:p w14:paraId="74E657D7" w14:textId="77777777" w:rsidR="00AA3993" w:rsidRPr="002A1280" w:rsidRDefault="00AA3993" w:rsidP="00AA3993">
            <w:pPr>
              <w:widowControl w:val="0"/>
              <w:shd w:val="clear" w:color="auto" w:fill="FFFFFF"/>
              <w:tabs>
                <w:tab w:val="left" w:pos="709"/>
                <w:tab w:val="left" w:pos="1134"/>
              </w:tabs>
              <w:autoSpaceDE w:val="0"/>
              <w:autoSpaceDN w:val="0"/>
              <w:adjustRightInd w:val="0"/>
              <w:spacing w:after="0"/>
              <w:ind w:right="-4"/>
              <w:jc w:val="both"/>
              <w:rPr>
                <w:rFonts w:ascii="Times New Roman" w:eastAsia="MS Mincho" w:hAnsi="Times New Roman"/>
                <w:sz w:val="24"/>
                <w:szCs w:val="24"/>
                <w:lang w:eastAsia="ja-JP"/>
              </w:rPr>
            </w:pPr>
            <w:r w:rsidRPr="002A1280">
              <w:rPr>
                <w:rFonts w:ascii="Times New Roman" w:eastAsia="MS Mincho" w:hAnsi="Times New Roman"/>
                <w:sz w:val="24"/>
                <w:szCs w:val="24"/>
                <w:lang w:eastAsia="ja-JP"/>
              </w:rPr>
              <w:tab/>
              <w:t>İlgili bütün toksikolojik sınırlar için kozmetik üründe bulunan maddenin toksikolojik profili.</w:t>
            </w:r>
          </w:p>
          <w:p w14:paraId="43C4C479" w14:textId="77777777" w:rsidR="00AA3993" w:rsidRPr="002A1280" w:rsidRDefault="00AA3993" w:rsidP="00AA3993">
            <w:pPr>
              <w:widowControl w:val="0"/>
              <w:shd w:val="clear" w:color="auto" w:fill="FFFFFF"/>
              <w:autoSpaceDE w:val="0"/>
              <w:autoSpaceDN w:val="0"/>
              <w:adjustRightInd w:val="0"/>
              <w:spacing w:after="0"/>
              <w:ind w:right="-4"/>
              <w:jc w:val="both"/>
              <w:rPr>
                <w:rFonts w:ascii="Times New Roman" w:eastAsia="MS Mincho" w:hAnsi="Times New Roman"/>
                <w:sz w:val="24"/>
                <w:szCs w:val="24"/>
                <w:lang w:eastAsia="ja-JP"/>
              </w:rPr>
            </w:pPr>
            <w:r w:rsidRPr="002A1280">
              <w:rPr>
                <w:rFonts w:ascii="Times New Roman" w:eastAsia="MS Mincho" w:hAnsi="Times New Roman"/>
                <w:sz w:val="24"/>
                <w:szCs w:val="24"/>
                <w:lang w:eastAsia="ja-JP"/>
              </w:rPr>
              <w:tab/>
              <w:t xml:space="preserve">Lokal toksisite değerlendirmesine (cilt ve göz iritasyonu), cilt hassasiyetine ve UV absorpsiyonu durumunda foto indüklenmiş toksisiteye özellikle dikkat edilmelidir. </w:t>
            </w:r>
          </w:p>
          <w:p w14:paraId="6EB2290D" w14:textId="77777777" w:rsidR="00AA3993" w:rsidRPr="002A1280" w:rsidRDefault="00AA3993" w:rsidP="00AA3993">
            <w:pPr>
              <w:widowControl w:val="0"/>
              <w:shd w:val="clear" w:color="auto" w:fill="FFFFFF"/>
              <w:autoSpaceDE w:val="0"/>
              <w:autoSpaceDN w:val="0"/>
              <w:adjustRightInd w:val="0"/>
              <w:spacing w:after="0"/>
              <w:ind w:right="-4"/>
              <w:jc w:val="both"/>
              <w:rPr>
                <w:rFonts w:ascii="Times New Roman" w:eastAsia="MS Mincho" w:hAnsi="Times New Roman"/>
                <w:sz w:val="24"/>
                <w:szCs w:val="24"/>
                <w:lang w:eastAsia="ja-JP"/>
              </w:rPr>
            </w:pPr>
            <w:r w:rsidRPr="002A1280">
              <w:rPr>
                <w:rFonts w:ascii="Times New Roman" w:eastAsia="MS Mincho" w:hAnsi="Times New Roman"/>
                <w:sz w:val="24"/>
                <w:szCs w:val="24"/>
                <w:lang w:eastAsia="ja-JP"/>
              </w:rPr>
              <w:tab/>
              <w:t xml:space="preserve">İstenmeyen etkinin gözlenmediği maddenin en yüksek uygulama miktarına [NO(A)EL] dayanarak hesaplanan güvenlilik sınırı (MoS) dikkate alınmalıdır. Aynı zamanda emiliminin tüm önemli toksikolojik profilleri değerlendirilmelidir. Bu etmenlerin bulunmayışının gerekçeleri belirtilir. </w:t>
            </w:r>
          </w:p>
          <w:p w14:paraId="43DDC26C" w14:textId="77777777" w:rsidR="00AA3993" w:rsidRPr="002A1280" w:rsidRDefault="00AA3993" w:rsidP="00AA3993">
            <w:pPr>
              <w:tabs>
                <w:tab w:val="left" w:pos="709"/>
                <w:tab w:val="left" w:pos="851"/>
              </w:tabs>
              <w:autoSpaceDE w:val="0"/>
              <w:autoSpaceDN w:val="0"/>
              <w:adjustRightInd w:val="0"/>
              <w:spacing w:after="0"/>
              <w:ind w:firstLine="709"/>
              <w:jc w:val="both"/>
              <w:rPr>
                <w:rFonts w:ascii="Times New Roman" w:hAnsi="Times New Roman"/>
                <w:color w:val="000000"/>
                <w:sz w:val="24"/>
                <w:szCs w:val="24"/>
              </w:rPr>
            </w:pPr>
            <w:r w:rsidRPr="002A1280">
              <w:rPr>
                <w:rFonts w:ascii="Times New Roman" w:hAnsi="Times New Roman"/>
                <w:color w:val="000000"/>
                <w:sz w:val="24"/>
                <w:szCs w:val="24"/>
              </w:rPr>
              <w:t xml:space="preserve">Toksikolojik profil değerlendirilirken aşağıdakilerden kaynaklanan herhangi bir muhtemel etki üzerinde özellikle durulur: </w:t>
            </w:r>
          </w:p>
          <w:p w14:paraId="2D7875E3" w14:textId="77777777" w:rsidR="00AA3993" w:rsidRPr="002A1280" w:rsidRDefault="00AA3993" w:rsidP="00AA3993">
            <w:pPr>
              <w:tabs>
                <w:tab w:val="left" w:pos="709"/>
                <w:tab w:val="left" w:pos="851"/>
              </w:tabs>
              <w:autoSpaceDE w:val="0"/>
              <w:autoSpaceDN w:val="0"/>
              <w:adjustRightInd w:val="0"/>
              <w:spacing w:after="0"/>
              <w:ind w:firstLine="709"/>
              <w:jc w:val="both"/>
              <w:rPr>
                <w:rFonts w:ascii="Times New Roman" w:hAnsi="Times New Roman"/>
                <w:color w:val="000000"/>
                <w:sz w:val="24"/>
                <w:szCs w:val="24"/>
              </w:rPr>
            </w:pPr>
            <w:r w:rsidRPr="002A1280">
              <w:rPr>
                <w:rFonts w:ascii="Times New Roman" w:hAnsi="Times New Roman"/>
                <w:color w:val="000000"/>
                <w:sz w:val="24"/>
                <w:szCs w:val="24"/>
              </w:rPr>
              <w:t xml:space="preserve">• nanomateryaller de dahil olmak üzere partikül büyüklükleri, </w:t>
            </w:r>
          </w:p>
          <w:p w14:paraId="014F5857" w14:textId="77777777" w:rsidR="00AA3993" w:rsidRPr="002A1280" w:rsidRDefault="00AA3993" w:rsidP="00AA3993">
            <w:pPr>
              <w:tabs>
                <w:tab w:val="left" w:pos="709"/>
                <w:tab w:val="left" w:pos="851"/>
              </w:tabs>
              <w:autoSpaceDE w:val="0"/>
              <w:autoSpaceDN w:val="0"/>
              <w:adjustRightInd w:val="0"/>
              <w:spacing w:after="0"/>
              <w:ind w:firstLine="709"/>
              <w:jc w:val="both"/>
              <w:rPr>
                <w:rFonts w:ascii="Times New Roman" w:hAnsi="Times New Roman"/>
                <w:color w:val="000000"/>
                <w:sz w:val="24"/>
                <w:szCs w:val="24"/>
              </w:rPr>
            </w:pPr>
            <w:r w:rsidRPr="002A1280">
              <w:rPr>
                <w:rFonts w:ascii="Times New Roman" w:hAnsi="Times New Roman"/>
                <w:color w:val="000000"/>
                <w:sz w:val="24"/>
                <w:szCs w:val="24"/>
              </w:rPr>
              <w:t xml:space="preserve">• kullanılan maddelerin ve hammaddelerin safsızlıkları, </w:t>
            </w:r>
          </w:p>
          <w:p w14:paraId="5BFCB109" w14:textId="77777777" w:rsidR="00AA3993" w:rsidRPr="002A1280" w:rsidRDefault="00AA3993" w:rsidP="00AA3993">
            <w:pPr>
              <w:tabs>
                <w:tab w:val="left" w:pos="709"/>
                <w:tab w:val="left" w:pos="851"/>
              </w:tabs>
              <w:autoSpaceDE w:val="0"/>
              <w:autoSpaceDN w:val="0"/>
              <w:adjustRightInd w:val="0"/>
              <w:spacing w:after="0"/>
              <w:ind w:firstLine="709"/>
              <w:jc w:val="both"/>
              <w:rPr>
                <w:rFonts w:ascii="Times New Roman" w:hAnsi="Times New Roman"/>
                <w:color w:val="000000"/>
                <w:sz w:val="24"/>
                <w:szCs w:val="24"/>
              </w:rPr>
            </w:pPr>
            <w:r w:rsidRPr="002A1280">
              <w:rPr>
                <w:rFonts w:ascii="Times New Roman" w:hAnsi="Times New Roman"/>
                <w:color w:val="000000"/>
                <w:sz w:val="24"/>
                <w:szCs w:val="24"/>
              </w:rPr>
              <w:t xml:space="preserve">• bu maddelerin birbiri ile etkileşimi. </w:t>
            </w:r>
          </w:p>
          <w:p w14:paraId="08207F4A" w14:textId="77777777" w:rsidR="00AA3993" w:rsidRPr="002A1280" w:rsidRDefault="00AA3993" w:rsidP="00AA3993">
            <w:pPr>
              <w:tabs>
                <w:tab w:val="left" w:pos="709"/>
                <w:tab w:val="left" w:pos="851"/>
              </w:tabs>
              <w:autoSpaceDE w:val="0"/>
              <w:autoSpaceDN w:val="0"/>
              <w:adjustRightInd w:val="0"/>
              <w:spacing w:after="0"/>
              <w:ind w:firstLine="709"/>
              <w:jc w:val="both"/>
              <w:rPr>
                <w:rFonts w:ascii="Times New Roman" w:hAnsi="Times New Roman"/>
                <w:color w:val="000000"/>
                <w:sz w:val="24"/>
                <w:szCs w:val="24"/>
              </w:rPr>
            </w:pPr>
            <w:r w:rsidRPr="002A1280">
              <w:rPr>
                <w:rFonts w:ascii="Times New Roman" w:hAnsi="Times New Roman"/>
                <w:color w:val="000000"/>
                <w:sz w:val="24"/>
                <w:szCs w:val="24"/>
              </w:rPr>
              <w:t>Yapılan karşılaştırmalı değerlendirmeler uygun şekilde doğrulanmalı ve gerekçelendirilmelidir.</w:t>
            </w:r>
          </w:p>
          <w:p w14:paraId="61BFF0BB" w14:textId="77777777" w:rsidR="00AA3993" w:rsidRPr="002A1280" w:rsidRDefault="00AA3993" w:rsidP="00AA3993">
            <w:pPr>
              <w:tabs>
                <w:tab w:val="left" w:pos="709"/>
                <w:tab w:val="left" w:pos="851"/>
              </w:tabs>
              <w:autoSpaceDE w:val="0"/>
              <w:autoSpaceDN w:val="0"/>
              <w:adjustRightInd w:val="0"/>
              <w:spacing w:after="0"/>
              <w:ind w:firstLine="709"/>
              <w:jc w:val="both"/>
              <w:rPr>
                <w:rFonts w:ascii="Times New Roman" w:hAnsi="Times New Roman"/>
                <w:color w:val="000000"/>
                <w:sz w:val="24"/>
                <w:szCs w:val="24"/>
              </w:rPr>
            </w:pPr>
            <w:r w:rsidRPr="002A1280">
              <w:rPr>
                <w:rFonts w:ascii="Times New Roman" w:hAnsi="Times New Roman"/>
                <w:color w:val="000000"/>
                <w:sz w:val="24"/>
                <w:szCs w:val="24"/>
              </w:rPr>
              <w:t>Bilginin kaynağı açıkça tanımlanmalıdır.</w:t>
            </w:r>
          </w:p>
          <w:p w14:paraId="0DC77331" w14:textId="77777777" w:rsidR="00AA3993" w:rsidRPr="002A1280" w:rsidRDefault="00AA3993" w:rsidP="00AA3993">
            <w:pPr>
              <w:widowControl w:val="0"/>
              <w:shd w:val="clear" w:color="auto" w:fill="FFFFFF"/>
              <w:tabs>
                <w:tab w:val="left" w:pos="709"/>
                <w:tab w:val="left" w:pos="1134"/>
              </w:tabs>
              <w:autoSpaceDE w:val="0"/>
              <w:autoSpaceDN w:val="0"/>
              <w:adjustRightInd w:val="0"/>
              <w:spacing w:after="0"/>
              <w:ind w:right="-4" w:firstLine="709"/>
              <w:jc w:val="both"/>
              <w:rPr>
                <w:rFonts w:ascii="Times New Roman" w:eastAsia="MS Mincho" w:hAnsi="Times New Roman"/>
                <w:sz w:val="24"/>
                <w:szCs w:val="24"/>
                <w:lang w:eastAsia="ja-JP"/>
              </w:rPr>
            </w:pPr>
            <w:r w:rsidRPr="002A1280">
              <w:rPr>
                <w:rFonts w:ascii="Times New Roman" w:eastAsia="MS Mincho" w:hAnsi="Times New Roman"/>
                <w:b/>
                <w:sz w:val="24"/>
                <w:szCs w:val="24"/>
                <w:lang w:eastAsia="ja-JP"/>
              </w:rPr>
              <w:t>9</w:t>
            </w:r>
            <w:r w:rsidRPr="002A1280">
              <w:rPr>
                <w:rFonts w:ascii="Times New Roman" w:eastAsia="MS Mincho" w:hAnsi="Times New Roman"/>
                <w:sz w:val="24"/>
                <w:szCs w:val="24"/>
                <w:lang w:eastAsia="ja-JP"/>
              </w:rPr>
              <w:t>.</w:t>
            </w:r>
            <w:r w:rsidRPr="002A1280">
              <w:rPr>
                <w:rFonts w:ascii="Times New Roman" w:eastAsia="MS Mincho" w:hAnsi="Times New Roman"/>
                <w:sz w:val="24"/>
                <w:szCs w:val="24"/>
                <w:lang w:eastAsia="ja-JP"/>
              </w:rPr>
              <w:tab/>
            </w:r>
            <w:r w:rsidRPr="002A1280">
              <w:rPr>
                <w:rFonts w:ascii="Times New Roman" w:eastAsia="MS Mincho" w:hAnsi="Times New Roman"/>
                <w:b/>
                <w:bCs/>
                <w:sz w:val="24"/>
                <w:szCs w:val="24"/>
                <w:lang w:eastAsia="ja-JP"/>
              </w:rPr>
              <w:t xml:space="preserve">İstenmeyen Etkiler ve Ciddi İstenmeyen Etkiler </w:t>
            </w:r>
          </w:p>
          <w:p w14:paraId="379AD786" w14:textId="77777777" w:rsidR="00AA3993" w:rsidRPr="002A1280" w:rsidRDefault="00AA3993" w:rsidP="00AA3993">
            <w:pPr>
              <w:widowControl w:val="0"/>
              <w:shd w:val="clear" w:color="auto" w:fill="FFFFFF"/>
              <w:tabs>
                <w:tab w:val="left" w:pos="709"/>
                <w:tab w:val="left" w:pos="1134"/>
              </w:tabs>
              <w:autoSpaceDE w:val="0"/>
              <w:autoSpaceDN w:val="0"/>
              <w:adjustRightInd w:val="0"/>
              <w:spacing w:after="0"/>
              <w:ind w:right="-4" w:firstLine="709"/>
              <w:jc w:val="both"/>
              <w:rPr>
                <w:rFonts w:ascii="Times New Roman" w:eastAsia="MS Mincho" w:hAnsi="Times New Roman"/>
                <w:sz w:val="24"/>
                <w:szCs w:val="24"/>
                <w:lang w:eastAsia="ja-JP"/>
              </w:rPr>
            </w:pPr>
            <w:r w:rsidRPr="002A1280">
              <w:rPr>
                <w:rFonts w:ascii="Times New Roman" w:eastAsia="MS Mincho" w:hAnsi="Times New Roman"/>
                <w:sz w:val="24"/>
                <w:szCs w:val="24"/>
                <w:lang w:eastAsia="ja-JP"/>
              </w:rPr>
              <w:t xml:space="preserve">Kozmetik ürün/ürünler ile ilgili istenmeyen etkiler ve ciddi istenmeyen etkiler hakkındaki tüm veriler. İstatistiksel veriler de buna dahildir. </w:t>
            </w:r>
          </w:p>
          <w:p w14:paraId="38DC05F8" w14:textId="77777777" w:rsidR="00AA3993" w:rsidRPr="002A1280" w:rsidRDefault="00AA3993" w:rsidP="00AA3993">
            <w:pPr>
              <w:widowControl w:val="0"/>
              <w:shd w:val="clear" w:color="auto" w:fill="FFFFFF"/>
              <w:tabs>
                <w:tab w:val="left" w:pos="709"/>
                <w:tab w:val="left" w:pos="1134"/>
              </w:tabs>
              <w:autoSpaceDE w:val="0"/>
              <w:autoSpaceDN w:val="0"/>
              <w:adjustRightInd w:val="0"/>
              <w:spacing w:after="0"/>
              <w:ind w:right="-4" w:firstLine="709"/>
              <w:jc w:val="both"/>
              <w:rPr>
                <w:rFonts w:ascii="Times New Roman" w:eastAsia="MS Mincho" w:hAnsi="Times New Roman"/>
                <w:b/>
                <w:sz w:val="24"/>
                <w:szCs w:val="24"/>
                <w:lang w:eastAsia="ja-JP"/>
              </w:rPr>
            </w:pPr>
            <w:r w:rsidRPr="002A1280">
              <w:rPr>
                <w:rFonts w:ascii="Times New Roman" w:eastAsia="MS Mincho" w:hAnsi="Times New Roman"/>
                <w:b/>
                <w:sz w:val="24"/>
                <w:szCs w:val="24"/>
                <w:lang w:eastAsia="ja-JP"/>
              </w:rPr>
              <w:t xml:space="preserve">10. </w:t>
            </w:r>
            <w:r w:rsidRPr="002A1280">
              <w:rPr>
                <w:rFonts w:ascii="Times New Roman" w:eastAsia="MS Mincho" w:hAnsi="Times New Roman"/>
                <w:b/>
                <w:sz w:val="24"/>
                <w:szCs w:val="24"/>
                <w:lang w:eastAsia="ja-JP"/>
              </w:rPr>
              <w:tab/>
              <w:t>Kozmetik ürün bilgisi</w:t>
            </w:r>
          </w:p>
          <w:p w14:paraId="6BDDBD2E" w14:textId="77777777" w:rsidR="00AA3993" w:rsidRPr="002A1280" w:rsidRDefault="00AA3993" w:rsidP="00AA3993">
            <w:pPr>
              <w:tabs>
                <w:tab w:val="left" w:pos="1134"/>
              </w:tabs>
              <w:autoSpaceDE w:val="0"/>
              <w:autoSpaceDN w:val="0"/>
              <w:adjustRightInd w:val="0"/>
              <w:spacing w:after="0"/>
              <w:ind w:firstLine="709"/>
              <w:jc w:val="both"/>
              <w:rPr>
                <w:rFonts w:ascii="Times New Roman" w:hAnsi="Times New Roman"/>
                <w:color w:val="000000"/>
                <w:sz w:val="24"/>
                <w:szCs w:val="24"/>
              </w:rPr>
            </w:pPr>
            <w:r w:rsidRPr="002A1280">
              <w:rPr>
                <w:rFonts w:ascii="Times New Roman" w:hAnsi="Times New Roman"/>
                <w:color w:val="000000"/>
                <w:sz w:val="24"/>
                <w:szCs w:val="24"/>
              </w:rPr>
              <w:t>Örneğin gönüllü insanlarla yapılmış mevcut çalışmalar ya da diğer ilgili alanlarda risk değerlendirmelerinden elde edilen teyit edilmiş ve doğrulanmış bulgular gibi diğer ilgili bilgiler.</w:t>
            </w:r>
          </w:p>
          <w:p w14:paraId="34AF6F7E" w14:textId="77777777" w:rsidR="00AA3993" w:rsidRPr="002A1280" w:rsidRDefault="00AA3993" w:rsidP="00AA3993">
            <w:pPr>
              <w:tabs>
                <w:tab w:val="left" w:pos="1134"/>
              </w:tabs>
              <w:autoSpaceDE w:val="0"/>
              <w:autoSpaceDN w:val="0"/>
              <w:adjustRightInd w:val="0"/>
              <w:spacing w:after="0"/>
              <w:ind w:firstLine="709"/>
              <w:jc w:val="both"/>
              <w:rPr>
                <w:rFonts w:ascii="Times New Roman" w:hAnsi="Times New Roman"/>
                <w:color w:val="000000"/>
                <w:sz w:val="24"/>
                <w:szCs w:val="24"/>
              </w:rPr>
            </w:pPr>
          </w:p>
          <w:p w14:paraId="03BDE8A7" w14:textId="77777777" w:rsidR="00AA3993" w:rsidRPr="002A1280" w:rsidRDefault="00AA3993" w:rsidP="00AA3993">
            <w:pPr>
              <w:widowControl w:val="0"/>
              <w:shd w:val="clear" w:color="auto" w:fill="FFFFFF"/>
              <w:tabs>
                <w:tab w:val="left" w:pos="0"/>
              </w:tabs>
              <w:autoSpaceDE w:val="0"/>
              <w:autoSpaceDN w:val="0"/>
              <w:adjustRightInd w:val="0"/>
              <w:spacing w:after="0"/>
              <w:ind w:right="-6"/>
              <w:contextualSpacing/>
              <w:jc w:val="both"/>
              <w:rPr>
                <w:rFonts w:ascii="Times New Roman" w:eastAsia="Times New Roman" w:hAnsi="Times New Roman"/>
                <w:b/>
                <w:bCs/>
                <w:sz w:val="24"/>
                <w:szCs w:val="24"/>
                <w:lang w:eastAsia="tr-TR"/>
              </w:rPr>
            </w:pPr>
          </w:p>
        </w:tc>
        <w:tc>
          <w:tcPr>
            <w:tcW w:w="4678" w:type="dxa"/>
          </w:tcPr>
          <w:p w14:paraId="27930418" w14:textId="77777777" w:rsidR="00AA3993" w:rsidRPr="00E378EF" w:rsidRDefault="00AA3993" w:rsidP="00233F3B">
            <w:pPr>
              <w:pStyle w:val="Default"/>
              <w:spacing w:line="276" w:lineRule="auto"/>
              <w:rPr>
                <w:b/>
                <w:sz w:val="22"/>
                <w:szCs w:val="22"/>
                <w:highlight w:val="magenta"/>
              </w:rPr>
            </w:pPr>
          </w:p>
        </w:tc>
      </w:tr>
      <w:tr w:rsidR="00AA3993" w:rsidRPr="00E378EF" w14:paraId="6F8F7269" w14:textId="77777777" w:rsidTr="006E4B30">
        <w:trPr>
          <w:trHeight w:val="109"/>
        </w:trPr>
        <w:tc>
          <w:tcPr>
            <w:tcW w:w="7941" w:type="dxa"/>
          </w:tcPr>
          <w:p w14:paraId="42276D9E" w14:textId="77777777" w:rsidR="00AA3993" w:rsidRPr="00AA3993" w:rsidRDefault="00AA3993" w:rsidP="00AA3993">
            <w:pPr>
              <w:pStyle w:val="Default"/>
              <w:rPr>
                <w:color w:val="auto"/>
                <w:sz w:val="22"/>
                <w:szCs w:val="22"/>
              </w:rPr>
            </w:pPr>
            <w:r w:rsidRPr="00AA3993">
              <w:rPr>
                <w:color w:val="auto"/>
                <w:sz w:val="22"/>
                <w:szCs w:val="22"/>
              </w:rPr>
              <w:t>PART B – Cosmetic product safety assessment</w:t>
            </w:r>
          </w:p>
          <w:p w14:paraId="7DA529AD" w14:textId="77777777" w:rsidR="00AA3993" w:rsidRPr="00AA3993" w:rsidRDefault="00AA3993" w:rsidP="00AA3993">
            <w:pPr>
              <w:pStyle w:val="Default"/>
              <w:rPr>
                <w:color w:val="auto"/>
                <w:sz w:val="22"/>
                <w:szCs w:val="22"/>
              </w:rPr>
            </w:pPr>
            <w:r w:rsidRPr="00AA3993">
              <w:rPr>
                <w:color w:val="auto"/>
                <w:sz w:val="22"/>
                <w:szCs w:val="22"/>
              </w:rPr>
              <w:t>1. Assessment conclusion</w:t>
            </w:r>
          </w:p>
          <w:p w14:paraId="443CC589" w14:textId="77777777" w:rsidR="00AA3993" w:rsidRPr="00AA3993" w:rsidRDefault="00AA3993" w:rsidP="00AA3993">
            <w:pPr>
              <w:pStyle w:val="Default"/>
              <w:rPr>
                <w:color w:val="auto"/>
                <w:sz w:val="22"/>
                <w:szCs w:val="22"/>
              </w:rPr>
            </w:pPr>
            <w:r w:rsidRPr="00AA3993">
              <w:rPr>
                <w:color w:val="auto"/>
                <w:sz w:val="22"/>
                <w:szCs w:val="22"/>
              </w:rPr>
              <w:t>Statement on the safety of the cosmetic product in relation to Article 3.</w:t>
            </w:r>
          </w:p>
          <w:p w14:paraId="6A7303FD" w14:textId="77777777" w:rsidR="00AA3993" w:rsidRPr="00AA3993" w:rsidRDefault="00AA3993" w:rsidP="00AA3993">
            <w:pPr>
              <w:pStyle w:val="Default"/>
              <w:rPr>
                <w:color w:val="auto"/>
                <w:sz w:val="22"/>
                <w:szCs w:val="22"/>
              </w:rPr>
            </w:pPr>
            <w:r w:rsidRPr="00AA3993">
              <w:rPr>
                <w:color w:val="auto"/>
                <w:sz w:val="22"/>
                <w:szCs w:val="22"/>
              </w:rPr>
              <w:t>2. Labelled warnings and instructions of use</w:t>
            </w:r>
          </w:p>
          <w:p w14:paraId="596CFE57" w14:textId="77777777" w:rsidR="00AA3993" w:rsidRPr="00AA3993" w:rsidRDefault="00AA3993" w:rsidP="00AA3993">
            <w:pPr>
              <w:pStyle w:val="Default"/>
              <w:rPr>
                <w:color w:val="auto"/>
                <w:sz w:val="22"/>
                <w:szCs w:val="22"/>
              </w:rPr>
            </w:pPr>
            <w:r w:rsidRPr="00AA3993">
              <w:rPr>
                <w:color w:val="auto"/>
                <w:sz w:val="22"/>
                <w:szCs w:val="22"/>
              </w:rPr>
              <w:t>Statement on the need to label any particular warnings and instructions of</w:t>
            </w:r>
          </w:p>
          <w:p w14:paraId="45662BFE" w14:textId="77777777" w:rsidR="00AA3993" w:rsidRPr="00AA3993" w:rsidRDefault="00AA3993" w:rsidP="00AA3993">
            <w:pPr>
              <w:pStyle w:val="Default"/>
              <w:rPr>
                <w:color w:val="auto"/>
                <w:sz w:val="22"/>
                <w:szCs w:val="22"/>
              </w:rPr>
            </w:pPr>
            <w:r w:rsidRPr="00AA3993">
              <w:rPr>
                <w:color w:val="auto"/>
                <w:sz w:val="22"/>
                <w:szCs w:val="22"/>
              </w:rPr>
              <w:t>use in accordance with Article 19(1)(d).</w:t>
            </w:r>
          </w:p>
          <w:p w14:paraId="7BB287AF" w14:textId="77777777" w:rsidR="00AA3993" w:rsidRPr="00AA3993" w:rsidRDefault="00AA3993" w:rsidP="00AA3993">
            <w:pPr>
              <w:pStyle w:val="Default"/>
              <w:rPr>
                <w:color w:val="auto"/>
                <w:sz w:val="22"/>
                <w:szCs w:val="22"/>
              </w:rPr>
            </w:pPr>
            <w:r w:rsidRPr="00AA3993">
              <w:rPr>
                <w:color w:val="auto"/>
                <w:sz w:val="22"/>
                <w:szCs w:val="22"/>
              </w:rPr>
              <w:t>3. Reasoning</w:t>
            </w:r>
          </w:p>
          <w:p w14:paraId="0B0C51AB" w14:textId="77777777" w:rsidR="00AA3993" w:rsidRPr="00AA3993" w:rsidRDefault="00AA3993" w:rsidP="00AA3993">
            <w:pPr>
              <w:pStyle w:val="Default"/>
              <w:rPr>
                <w:color w:val="auto"/>
                <w:sz w:val="22"/>
                <w:szCs w:val="22"/>
              </w:rPr>
            </w:pPr>
            <w:r w:rsidRPr="00AA3993">
              <w:rPr>
                <w:color w:val="auto"/>
                <w:sz w:val="22"/>
                <w:szCs w:val="22"/>
              </w:rPr>
              <w:t>Explanation of the scientific reasoning leading to the assessment conclusion</w:t>
            </w:r>
          </w:p>
          <w:p w14:paraId="72A5C1CB" w14:textId="77777777" w:rsidR="00AA3993" w:rsidRPr="00AA3993" w:rsidRDefault="00AA3993" w:rsidP="00AA3993">
            <w:pPr>
              <w:pStyle w:val="Default"/>
              <w:rPr>
                <w:color w:val="auto"/>
                <w:sz w:val="22"/>
                <w:szCs w:val="22"/>
              </w:rPr>
            </w:pPr>
            <w:r w:rsidRPr="00AA3993">
              <w:rPr>
                <w:color w:val="auto"/>
                <w:sz w:val="22"/>
                <w:szCs w:val="22"/>
              </w:rPr>
              <w:t>set out under Section 1 and the statement set out under Section 2. This</w:t>
            </w:r>
          </w:p>
          <w:p w14:paraId="5C087D2F" w14:textId="77777777" w:rsidR="00AA3993" w:rsidRPr="00AA3993" w:rsidRDefault="00AA3993" w:rsidP="00AA3993">
            <w:pPr>
              <w:pStyle w:val="Default"/>
              <w:rPr>
                <w:color w:val="auto"/>
                <w:sz w:val="22"/>
                <w:szCs w:val="22"/>
              </w:rPr>
            </w:pPr>
            <w:r w:rsidRPr="00AA3993">
              <w:rPr>
                <w:color w:val="auto"/>
                <w:sz w:val="22"/>
                <w:szCs w:val="22"/>
              </w:rPr>
              <w:t>explanation shall be based on the descriptions set out under Part A.</w:t>
            </w:r>
          </w:p>
          <w:p w14:paraId="4CB75867" w14:textId="77777777" w:rsidR="00AA3993" w:rsidRPr="00AA3993" w:rsidRDefault="00AA3993" w:rsidP="00AA3993">
            <w:pPr>
              <w:pStyle w:val="Default"/>
              <w:rPr>
                <w:color w:val="auto"/>
                <w:sz w:val="22"/>
                <w:szCs w:val="22"/>
              </w:rPr>
            </w:pPr>
            <w:r w:rsidRPr="00AA3993">
              <w:rPr>
                <w:color w:val="auto"/>
                <w:sz w:val="22"/>
                <w:szCs w:val="22"/>
              </w:rPr>
              <w:t>Where relevant, margins of safety shall be assessed and discussed.</w:t>
            </w:r>
          </w:p>
          <w:p w14:paraId="30C74993" w14:textId="77777777" w:rsidR="00AA3993" w:rsidRPr="00AA3993" w:rsidRDefault="00AA3993" w:rsidP="00AA3993">
            <w:pPr>
              <w:pStyle w:val="Default"/>
              <w:rPr>
                <w:color w:val="auto"/>
                <w:sz w:val="22"/>
                <w:szCs w:val="22"/>
              </w:rPr>
            </w:pPr>
            <w:r w:rsidRPr="00AA3993">
              <w:rPr>
                <w:color w:val="auto"/>
                <w:sz w:val="22"/>
                <w:szCs w:val="22"/>
              </w:rPr>
              <w:t>There shall be inter alia a specific assessment for cosmetic products intended</w:t>
            </w:r>
          </w:p>
          <w:p w14:paraId="685E644B" w14:textId="77777777" w:rsidR="00AA3993" w:rsidRPr="00AA3993" w:rsidRDefault="00AA3993" w:rsidP="00AA3993">
            <w:pPr>
              <w:pStyle w:val="Default"/>
              <w:rPr>
                <w:color w:val="auto"/>
                <w:sz w:val="22"/>
                <w:szCs w:val="22"/>
              </w:rPr>
            </w:pPr>
            <w:r w:rsidRPr="00AA3993">
              <w:rPr>
                <w:color w:val="auto"/>
                <w:sz w:val="22"/>
                <w:szCs w:val="22"/>
              </w:rPr>
              <w:t>for use on children under the age of three and for cosmetic products intended</w:t>
            </w:r>
          </w:p>
          <w:p w14:paraId="083A6D90" w14:textId="77777777" w:rsidR="00AA3993" w:rsidRPr="00AA3993" w:rsidRDefault="00AA3993" w:rsidP="00AA3993">
            <w:pPr>
              <w:pStyle w:val="Default"/>
              <w:rPr>
                <w:color w:val="auto"/>
                <w:sz w:val="22"/>
                <w:szCs w:val="22"/>
              </w:rPr>
            </w:pPr>
            <w:r w:rsidRPr="00AA3993">
              <w:rPr>
                <w:color w:val="auto"/>
                <w:sz w:val="22"/>
                <w:szCs w:val="22"/>
              </w:rPr>
              <w:t>exclusively for use in external intimate hygiene.</w:t>
            </w:r>
          </w:p>
          <w:p w14:paraId="4489D865" w14:textId="77777777" w:rsidR="00AA3993" w:rsidRPr="00AA3993" w:rsidRDefault="00AA3993" w:rsidP="00AA3993">
            <w:pPr>
              <w:pStyle w:val="Default"/>
              <w:rPr>
                <w:color w:val="auto"/>
                <w:sz w:val="22"/>
                <w:szCs w:val="22"/>
              </w:rPr>
            </w:pPr>
            <w:r w:rsidRPr="00AA3993">
              <w:rPr>
                <w:color w:val="auto"/>
                <w:sz w:val="22"/>
                <w:szCs w:val="22"/>
              </w:rPr>
              <w:t>Possible interactions of the substances contained in the cosmetic product</w:t>
            </w:r>
          </w:p>
          <w:p w14:paraId="773F8589" w14:textId="77777777" w:rsidR="00AA3993" w:rsidRPr="00AA3993" w:rsidRDefault="00AA3993" w:rsidP="00AA3993">
            <w:pPr>
              <w:pStyle w:val="Default"/>
              <w:rPr>
                <w:color w:val="auto"/>
                <w:sz w:val="22"/>
                <w:szCs w:val="22"/>
              </w:rPr>
            </w:pPr>
            <w:r w:rsidRPr="00AA3993">
              <w:rPr>
                <w:color w:val="auto"/>
                <w:sz w:val="22"/>
                <w:szCs w:val="22"/>
              </w:rPr>
              <w:t>shall be assessed.</w:t>
            </w:r>
          </w:p>
          <w:p w14:paraId="5AF2D9B8" w14:textId="77777777" w:rsidR="00AA3993" w:rsidRPr="00AA3993" w:rsidRDefault="00AA3993" w:rsidP="00AA3993">
            <w:pPr>
              <w:pStyle w:val="Default"/>
              <w:rPr>
                <w:color w:val="auto"/>
                <w:sz w:val="22"/>
                <w:szCs w:val="22"/>
              </w:rPr>
            </w:pPr>
            <w:r w:rsidRPr="00AA3993">
              <w:rPr>
                <w:color w:val="auto"/>
                <w:sz w:val="22"/>
                <w:szCs w:val="22"/>
              </w:rPr>
              <w:t>The consideration and non-consideration of the different toxicological</w:t>
            </w:r>
          </w:p>
          <w:p w14:paraId="319758E9" w14:textId="77777777" w:rsidR="00AA3993" w:rsidRPr="00AA3993" w:rsidRDefault="00AA3993" w:rsidP="00AA3993">
            <w:pPr>
              <w:pStyle w:val="Default"/>
              <w:rPr>
                <w:color w:val="auto"/>
                <w:sz w:val="22"/>
                <w:szCs w:val="22"/>
              </w:rPr>
            </w:pPr>
            <w:r w:rsidRPr="00AA3993">
              <w:rPr>
                <w:color w:val="auto"/>
                <w:sz w:val="22"/>
                <w:szCs w:val="22"/>
              </w:rPr>
              <w:t>profiles shall be duly justified.</w:t>
            </w:r>
          </w:p>
          <w:p w14:paraId="163AC028" w14:textId="77777777" w:rsidR="00AA3993" w:rsidRPr="00AA3993" w:rsidRDefault="00AA3993" w:rsidP="00AA3993">
            <w:pPr>
              <w:pStyle w:val="Default"/>
              <w:rPr>
                <w:color w:val="auto"/>
                <w:sz w:val="22"/>
                <w:szCs w:val="22"/>
              </w:rPr>
            </w:pPr>
            <w:r w:rsidRPr="00AA3993">
              <w:rPr>
                <w:color w:val="auto"/>
                <w:sz w:val="22"/>
                <w:szCs w:val="22"/>
              </w:rPr>
              <w:t>Impacts of the stability on the safety of the cosmetic product shall be duly</w:t>
            </w:r>
          </w:p>
          <w:p w14:paraId="66EA8C61" w14:textId="77777777" w:rsidR="00AA3993" w:rsidRPr="00AA3993" w:rsidRDefault="00AA3993" w:rsidP="00AA3993">
            <w:pPr>
              <w:pStyle w:val="Default"/>
              <w:rPr>
                <w:color w:val="auto"/>
                <w:sz w:val="22"/>
                <w:szCs w:val="22"/>
              </w:rPr>
            </w:pPr>
            <w:r w:rsidRPr="00AA3993">
              <w:rPr>
                <w:color w:val="auto"/>
                <w:sz w:val="22"/>
                <w:szCs w:val="22"/>
              </w:rPr>
              <w:t>considered.</w:t>
            </w:r>
          </w:p>
          <w:p w14:paraId="4F185AE0" w14:textId="77777777" w:rsidR="00AA3993" w:rsidRPr="00AA3993" w:rsidRDefault="00AA3993" w:rsidP="00AA3993">
            <w:pPr>
              <w:pStyle w:val="Default"/>
              <w:rPr>
                <w:color w:val="auto"/>
                <w:sz w:val="22"/>
                <w:szCs w:val="22"/>
              </w:rPr>
            </w:pPr>
            <w:r w:rsidRPr="00AA3993">
              <w:rPr>
                <w:color w:val="auto"/>
                <w:sz w:val="22"/>
                <w:szCs w:val="22"/>
              </w:rPr>
              <w:t>4. Assessor's credentials and approval of part B</w:t>
            </w:r>
          </w:p>
          <w:p w14:paraId="746323F4" w14:textId="77777777" w:rsidR="00AA3993" w:rsidRPr="00AA3993" w:rsidRDefault="00AA3993" w:rsidP="00AA3993">
            <w:pPr>
              <w:pStyle w:val="Default"/>
              <w:rPr>
                <w:color w:val="auto"/>
                <w:sz w:val="22"/>
                <w:szCs w:val="22"/>
              </w:rPr>
            </w:pPr>
            <w:r w:rsidRPr="00AA3993">
              <w:rPr>
                <w:color w:val="auto"/>
                <w:sz w:val="22"/>
                <w:szCs w:val="22"/>
              </w:rPr>
              <w:t>Name and address of the safety assessor.</w:t>
            </w:r>
          </w:p>
          <w:p w14:paraId="1A674D04" w14:textId="77777777" w:rsidR="00AA3993" w:rsidRPr="00AA3993" w:rsidRDefault="00AA3993" w:rsidP="00AA3993">
            <w:pPr>
              <w:pStyle w:val="Default"/>
              <w:rPr>
                <w:color w:val="auto"/>
                <w:sz w:val="22"/>
                <w:szCs w:val="22"/>
              </w:rPr>
            </w:pPr>
            <w:r w:rsidRPr="00AA3993">
              <w:rPr>
                <w:color w:val="auto"/>
                <w:sz w:val="22"/>
                <w:szCs w:val="22"/>
              </w:rPr>
              <w:t>Proof of qualification of safety assessor.</w:t>
            </w:r>
          </w:p>
          <w:p w14:paraId="3A5C2B51" w14:textId="08025239" w:rsidR="00AA3993" w:rsidRDefault="00AA3993" w:rsidP="00AA3993">
            <w:pPr>
              <w:pStyle w:val="Default"/>
              <w:rPr>
                <w:b/>
                <w:color w:val="auto"/>
                <w:sz w:val="22"/>
                <w:szCs w:val="22"/>
              </w:rPr>
            </w:pPr>
            <w:r w:rsidRPr="00AA3993">
              <w:rPr>
                <w:color w:val="auto"/>
                <w:sz w:val="22"/>
                <w:szCs w:val="22"/>
              </w:rPr>
              <w:t>Date and signature of safety assessor.</w:t>
            </w:r>
          </w:p>
        </w:tc>
        <w:tc>
          <w:tcPr>
            <w:tcW w:w="6513" w:type="dxa"/>
          </w:tcPr>
          <w:p w14:paraId="5C18F7EC" w14:textId="77777777" w:rsidR="00AA3993" w:rsidRPr="002A1280" w:rsidRDefault="00AA3993" w:rsidP="00AA3993">
            <w:pPr>
              <w:widowControl w:val="0"/>
              <w:shd w:val="clear" w:color="auto" w:fill="FFFFFF"/>
              <w:autoSpaceDE w:val="0"/>
              <w:autoSpaceDN w:val="0"/>
              <w:adjustRightInd w:val="0"/>
              <w:spacing w:after="0"/>
              <w:ind w:right="-4" w:firstLine="708"/>
              <w:jc w:val="both"/>
              <w:rPr>
                <w:rFonts w:ascii="Times New Roman" w:eastAsia="Times New Roman" w:hAnsi="Times New Roman"/>
                <w:b/>
                <w:sz w:val="24"/>
                <w:szCs w:val="24"/>
                <w:lang w:eastAsia="ja-JP"/>
              </w:rPr>
            </w:pPr>
            <w:r w:rsidRPr="002A1280">
              <w:rPr>
                <w:rFonts w:ascii="Times New Roman" w:eastAsia="MS Mincho" w:hAnsi="Times New Roman"/>
                <w:b/>
                <w:sz w:val="24"/>
                <w:szCs w:val="24"/>
                <w:lang w:eastAsia="ja-JP"/>
              </w:rPr>
              <w:t>KISIM B-</w:t>
            </w:r>
            <w:r w:rsidRPr="002A1280">
              <w:rPr>
                <w:rFonts w:ascii="Times New Roman" w:eastAsia="Times New Roman" w:hAnsi="Times New Roman"/>
                <w:b/>
                <w:sz w:val="24"/>
                <w:szCs w:val="24"/>
                <w:lang w:eastAsia="ja-JP"/>
              </w:rPr>
              <w:t xml:space="preserve"> Kozmetik Ürün Güvenlilik Değerlendirmesi</w:t>
            </w:r>
          </w:p>
          <w:p w14:paraId="44EC00CF" w14:textId="77777777" w:rsidR="00AA3993" w:rsidRPr="002A1280" w:rsidRDefault="00AA3993" w:rsidP="00AA3993">
            <w:pPr>
              <w:widowControl w:val="0"/>
              <w:shd w:val="clear" w:color="auto" w:fill="FFFFFF"/>
              <w:autoSpaceDE w:val="0"/>
              <w:autoSpaceDN w:val="0"/>
              <w:adjustRightInd w:val="0"/>
              <w:spacing w:after="0"/>
              <w:ind w:right="-4" w:firstLine="708"/>
              <w:jc w:val="both"/>
              <w:rPr>
                <w:rFonts w:ascii="Times New Roman" w:eastAsia="Times New Roman" w:hAnsi="Times New Roman"/>
                <w:b/>
                <w:sz w:val="24"/>
                <w:szCs w:val="24"/>
                <w:lang w:eastAsia="ja-JP"/>
              </w:rPr>
            </w:pPr>
          </w:p>
          <w:p w14:paraId="2CE7EA81" w14:textId="77777777" w:rsidR="00AA3993" w:rsidRPr="002A1280" w:rsidRDefault="00AA3993" w:rsidP="00AA3993">
            <w:pPr>
              <w:widowControl w:val="0"/>
              <w:numPr>
                <w:ilvl w:val="0"/>
                <w:numId w:val="18"/>
              </w:numPr>
              <w:shd w:val="clear" w:color="auto" w:fill="FFFFFF"/>
              <w:tabs>
                <w:tab w:val="left" w:pos="1134"/>
              </w:tabs>
              <w:autoSpaceDE w:val="0"/>
              <w:autoSpaceDN w:val="0"/>
              <w:adjustRightInd w:val="0"/>
              <w:spacing w:after="0"/>
              <w:ind w:right="-4" w:firstLine="709"/>
              <w:contextualSpacing/>
              <w:jc w:val="both"/>
              <w:rPr>
                <w:rFonts w:ascii="Times New Roman" w:eastAsia="MS Mincho" w:hAnsi="Times New Roman"/>
                <w:b/>
                <w:sz w:val="24"/>
                <w:szCs w:val="24"/>
                <w:lang w:eastAsia="ja-JP"/>
              </w:rPr>
            </w:pPr>
            <w:r w:rsidRPr="002A1280">
              <w:rPr>
                <w:rFonts w:ascii="Times New Roman" w:eastAsia="MS Mincho" w:hAnsi="Times New Roman"/>
                <w:b/>
                <w:bCs/>
                <w:sz w:val="24"/>
                <w:szCs w:val="24"/>
                <w:lang w:val="en-US" w:eastAsia="ja-JP"/>
              </w:rPr>
              <w:t>Değerlendirme sonucu</w:t>
            </w:r>
          </w:p>
          <w:p w14:paraId="581C2084" w14:textId="77777777" w:rsidR="00AA3993" w:rsidRPr="002A1280" w:rsidRDefault="00AA3993" w:rsidP="00AA3993">
            <w:pPr>
              <w:widowControl w:val="0"/>
              <w:shd w:val="clear" w:color="auto" w:fill="FFFFFF"/>
              <w:tabs>
                <w:tab w:val="left" w:pos="1134"/>
              </w:tabs>
              <w:autoSpaceDE w:val="0"/>
              <w:autoSpaceDN w:val="0"/>
              <w:adjustRightInd w:val="0"/>
              <w:spacing w:after="0"/>
              <w:ind w:right="-4" w:firstLine="709"/>
              <w:contextualSpacing/>
              <w:jc w:val="both"/>
              <w:rPr>
                <w:rFonts w:ascii="Times New Roman" w:eastAsia="MS Mincho" w:hAnsi="Times New Roman"/>
                <w:sz w:val="24"/>
                <w:szCs w:val="24"/>
                <w:lang w:eastAsia="ja-JP"/>
              </w:rPr>
            </w:pPr>
            <w:r w:rsidRPr="002A1280">
              <w:rPr>
                <w:rFonts w:ascii="Times New Roman" w:eastAsia="MS Mincho" w:hAnsi="Times New Roman"/>
                <w:sz w:val="24"/>
                <w:szCs w:val="24"/>
                <w:lang w:eastAsia="ja-JP"/>
              </w:rPr>
              <w:t>Kozmetik ürünün güvenliliği ile ilgili beyan ve değerlendirmenin sonuç bilgileri.</w:t>
            </w:r>
          </w:p>
          <w:p w14:paraId="22CE55D2" w14:textId="77777777" w:rsidR="00AA3993" w:rsidRPr="002A1280" w:rsidRDefault="00AA3993" w:rsidP="00AA3993">
            <w:pPr>
              <w:widowControl w:val="0"/>
              <w:numPr>
                <w:ilvl w:val="0"/>
                <w:numId w:val="18"/>
              </w:numPr>
              <w:shd w:val="clear" w:color="auto" w:fill="FFFFFF"/>
              <w:tabs>
                <w:tab w:val="left" w:pos="1134"/>
              </w:tabs>
              <w:autoSpaceDE w:val="0"/>
              <w:autoSpaceDN w:val="0"/>
              <w:adjustRightInd w:val="0"/>
              <w:spacing w:after="0"/>
              <w:ind w:right="-4" w:firstLine="709"/>
              <w:contextualSpacing/>
              <w:jc w:val="both"/>
              <w:rPr>
                <w:rFonts w:ascii="Times New Roman" w:eastAsia="MS Mincho" w:hAnsi="Times New Roman"/>
                <w:sz w:val="24"/>
                <w:szCs w:val="24"/>
                <w:lang w:eastAsia="ja-JP"/>
              </w:rPr>
            </w:pPr>
            <w:r w:rsidRPr="002A1280">
              <w:rPr>
                <w:rFonts w:ascii="Times New Roman" w:eastAsia="MS Mincho" w:hAnsi="Times New Roman"/>
                <w:b/>
                <w:sz w:val="24"/>
                <w:szCs w:val="24"/>
                <w:lang w:eastAsia="ja-JP"/>
              </w:rPr>
              <w:t xml:space="preserve">Etikette yer alan uyarılar ve kullanma talimatları </w:t>
            </w:r>
          </w:p>
          <w:p w14:paraId="60BF2351" w14:textId="77777777" w:rsidR="00AA3993" w:rsidRPr="002A1280" w:rsidRDefault="00AA3993" w:rsidP="00AA3993">
            <w:pPr>
              <w:widowControl w:val="0"/>
              <w:shd w:val="clear" w:color="auto" w:fill="FFFFFF"/>
              <w:tabs>
                <w:tab w:val="left" w:pos="709"/>
              </w:tabs>
              <w:autoSpaceDE w:val="0"/>
              <w:autoSpaceDN w:val="0"/>
              <w:adjustRightInd w:val="0"/>
              <w:spacing w:after="0"/>
              <w:ind w:right="-4"/>
              <w:contextualSpacing/>
              <w:jc w:val="both"/>
              <w:rPr>
                <w:rFonts w:ascii="Times New Roman" w:eastAsia="MS Mincho" w:hAnsi="Times New Roman"/>
                <w:sz w:val="24"/>
                <w:szCs w:val="24"/>
                <w:lang w:eastAsia="ja-JP"/>
              </w:rPr>
            </w:pPr>
            <w:r w:rsidRPr="002A1280">
              <w:rPr>
                <w:rFonts w:ascii="Times New Roman" w:eastAsia="MS Mincho" w:hAnsi="Times New Roman"/>
                <w:b/>
                <w:sz w:val="24"/>
                <w:szCs w:val="24"/>
                <w:lang w:eastAsia="ja-JP"/>
              </w:rPr>
              <w:tab/>
            </w:r>
            <w:r w:rsidRPr="002A1280">
              <w:rPr>
                <w:rFonts w:ascii="Times New Roman" w:eastAsia="MS Mincho" w:hAnsi="Times New Roman"/>
                <w:sz w:val="24"/>
                <w:szCs w:val="24"/>
                <w:lang w:eastAsia="ja-JP"/>
              </w:rPr>
              <w:t xml:space="preserve">Belirli uyarıları ve kullanma talimatlarını etikette belirtme gerekliliğine ilişkin beyan. </w:t>
            </w:r>
          </w:p>
          <w:p w14:paraId="5B48C7DA" w14:textId="77777777" w:rsidR="00AA3993" w:rsidRPr="002A1280" w:rsidRDefault="00AA3993" w:rsidP="00AA3993">
            <w:pPr>
              <w:widowControl w:val="0"/>
              <w:numPr>
                <w:ilvl w:val="0"/>
                <w:numId w:val="18"/>
              </w:numPr>
              <w:shd w:val="clear" w:color="auto" w:fill="FFFFFF"/>
              <w:tabs>
                <w:tab w:val="left" w:pos="1134"/>
              </w:tabs>
              <w:autoSpaceDE w:val="0"/>
              <w:autoSpaceDN w:val="0"/>
              <w:adjustRightInd w:val="0"/>
              <w:spacing w:after="0"/>
              <w:ind w:right="-4" w:firstLine="709"/>
              <w:contextualSpacing/>
              <w:jc w:val="both"/>
              <w:rPr>
                <w:rFonts w:ascii="Times New Roman" w:eastAsia="MS Mincho" w:hAnsi="Times New Roman"/>
                <w:sz w:val="24"/>
                <w:szCs w:val="24"/>
                <w:lang w:eastAsia="ja-JP"/>
              </w:rPr>
            </w:pPr>
            <w:r w:rsidRPr="002A1280">
              <w:rPr>
                <w:rFonts w:ascii="Times New Roman" w:eastAsia="MS Mincho" w:hAnsi="Times New Roman"/>
                <w:b/>
                <w:bCs/>
                <w:sz w:val="24"/>
                <w:szCs w:val="24"/>
                <w:lang w:eastAsia="ja-JP"/>
              </w:rPr>
              <w:t>Gerekçelendirme</w:t>
            </w:r>
          </w:p>
          <w:p w14:paraId="1227E877" w14:textId="77777777" w:rsidR="00AA3993" w:rsidRPr="002A1280" w:rsidRDefault="00AA3993" w:rsidP="00AA3993">
            <w:pPr>
              <w:widowControl w:val="0"/>
              <w:shd w:val="clear" w:color="auto" w:fill="FFFFFF"/>
              <w:tabs>
                <w:tab w:val="left" w:pos="709"/>
              </w:tabs>
              <w:autoSpaceDE w:val="0"/>
              <w:autoSpaceDN w:val="0"/>
              <w:adjustRightInd w:val="0"/>
              <w:spacing w:after="0"/>
              <w:ind w:right="-4" w:firstLine="709"/>
              <w:contextualSpacing/>
              <w:jc w:val="both"/>
              <w:rPr>
                <w:rFonts w:ascii="Times New Roman" w:eastAsia="MS Mincho" w:hAnsi="Times New Roman"/>
                <w:sz w:val="24"/>
                <w:szCs w:val="24"/>
                <w:lang w:eastAsia="ja-JP"/>
              </w:rPr>
            </w:pPr>
            <w:r w:rsidRPr="002A1280">
              <w:rPr>
                <w:rFonts w:ascii="Times New Roman" w:eastAsia="MS Mincho" w:hAnsi="Times New Roman"/>
                <w:sz w:val="24"/>
                <w:szCs w:val="24"/>
                <w:lang w:eastAsia="ja-JP"/>
              </w:rPr>
              <w:t xml:space="preserve">Kısım B (1)’de yer alan değerlendirme sonucu ile Kısım B (2)’de yer alan beyanların temelini oluşturan bilimsel gerekçelendirmenin açıklaması. Bu açıklama, Kısım A’da yer alan açıklayıcı bilgilere dayandırılır. İlgili olması durumunda güvenlilik sınırları değerlendirilmeli ve tartışılmalıdır. </w:t>
            </w:r>
          </w:p>
          <w:p w14:paraId="200DD0C9" w14:textId="77777777" w:rsidR="00AA3993" w:rsidRPr="002A1280" w:rsidRDefault="00AA3993" w:rsidP="00AA3993">
            <w:pPr>
              <w:widowControl w:val="0"/>
              <w:shd w:val="clear" w:color="auto" w:fill="FFFFFF"/>
              <w:tabs>
                <w:tab w:val="left" w:pos="709"/>
              </w:tabs>
              <w:autoSpaceDE w:val="0"/>
              <w:autoSpaceDN w:val="0"/>
              <w:adjustRightInd w:val="0"/>
              <w:spacing w:after="0"/>
              <w:ind w:right="-4"/>
              <w:contextualSpacing/>
              <w:jc w:val="both"/>
              <w:rPr>
                <w:rFonts w:ascii="Times New Roman" w:eastAsia="MS Mincho" w:hAnsi="Times New Roman"/>
                <w:sz w:val="24"/>
                <w:szCs w:val="24"/>
                <w:lang w:eastAsia="ja-JP"/>
              </w:rPr>
            </w:pPr>
            <w:r w:rsidRPr="002A1280">
              <w:rPr>
                <w:rFonts w:ascii="Times New Roman" w:eastAsia="MS Mincho" w:hAnsi="Times New Roman"/>
                <w:sz w:val="24"/>
                <w:szCs w:val="24"/>
                <w:lang w:eastAsia="ja-JP"/>
              </w:rPr>
              <w:tab/>
              <w:t>Diğerlerinin yanı sıra, üç yaş altındaki çocuklarda kullanılması öngörülen kozmetik ürünlere ve yalnızca dış genital bölge temizliği için kullanılması öngörülen kozmetik ürünlere ilişkin özel bir değerlendirme bulunmalıdır.</w:t>
            </w:r>
          </w:p>
          <w:p w14:paraId="4D0F614C" w14:textId="77777777" w:rsidR="00AA3993" w:rsidRPr="002A1280" w:rsidRDefault="00AA3993" w:rsidP="00AA3993">
            <w:pPr>
              <w:widowControl w:val="0"/>
              <w:shd w:val="clear" w:color="auto" w:fill="FFFFFF"/>
              <w:tabs>
                <w:tab w:val="left" w:pos="709"/>
              </w:tabs>
              <w:autoSpaceDE w:val="0"/>
              <w:autoSpaceDN w:val="0"/>
              <w:adjustRightInd w:val="0"/>
              <w:spacing w:after="0"/>
              <w:ind w:right="-4"/>
              <w:contextualSpacing/>
              <w:jc w:val="both"/>
              <w:rPr>
                <w:rFonts w:ascii="Times New Roman" w:eastAsia="MS Mincho" w:hAnsi="Times New Roman"/>
                <w:sz w:val="24"/>
                <w:szCs w:val="24"/>
                <w:lang w:eastAsia="ja-JP"/>
              </w:rPr>
            </w:pPr>
            <w:r w:rsidRPr="002A1280">
              <w:rPr>
                <w:rFonts w:ascii="Times New Roman" w:eastAsia="MS Mincho" w:hAnsi="Times New Roman"/>
                <w:sz w:val="24"/>
                <w:szCs w:val="24"/>
                <w:lang w:eastAsia="ja-JP"/>
              </w:rPr>
              <w:tab/>
              <w:t>Kozmetik ürünün içerdiği maddelerin olası etkileşimleri değerlendirilmelidir.</w:t>
            </w:r>
          </w:p>
          <w:p w14:paraId="621475E0" w14:textId="77777777" w:rsidR="00AA3993" w:rsidRPr="002A1280" w:rsidRDefault="00AA3993" w:rsidP="00AA3993">
            <w:pPr>
              <w:widowControl w:val="0"/>
              <w:shd w:val="clear" w:color="auto" w:fill="FFFFFF"/>
              <w:tabs>
                <w:tab w:val="left" w:pos="709"/>
              </w:tabs>
              <w:autoSpaceDE w:val="0"/>
              <w:autoSpaceDN w:val="0"/>
              <w:adjustRightInd w:val="0"/>
              <w:spacing w:after="0"/>
              <w:ind w:right="-4"/>
              <w:contextualSpacing/>
              <w:jc w:val="both"/>
              <w:rPr>
                <w:rFonts w:ascii="Times New Roman" w:eastAsia="MS Mincho" w:hAnsi="Times New Roman"/>
                <w:sz w:val="24"/>
                <w:szCs w:val="24"/>
                <w:lang w:eastAsia="ja-JP"/>
              </w:rPr>
            </w:pPr>
            <w:r w:rsidRPr="002A1280">
              <w:rPr>
                <w:rFonts w:ascii="Times New Roman" w:eastAsia="MS Mincho" w:hAnsi="Times New Roman"/>
                <w:sz w:val="24"/>
                <w:szCs w:val="24"/>
                <w:lang w:eastAsia="ja-JP"/>
              </w:rPr>
              <w:tab/>
              <w:t>Farklı toksikolojik profillerin ele alınmış olması ve olmaması durumları gerektiği gibi gerekçelendirilmelidir.</w:t>
            </w:r>
          </w:p>
          <w:p w14:paraId="45FB0757" w14:textId="77777777" w:rsidR="00AA3993" w:rsidRPr="002A1280" w:rsidRDefault="00AA3993" w:rsidP="00AA3993">
            <w:pPr>
              <w:widowControl w:val="0"/>
              <w:shd w:val="clear" w:color="auto" w:fill="FFFFFF"/>
              <w:tabs>
                <w:tab w:val="left" w:pos="709"/>
                <w:tab w:val="left" w:pos="1134"/>
              </w:tabs>
              <w:autoSpaceDE w:val="0"/>
              <w:autoSpaceDN w:val="0"/>
              <w:adjustRightInd w:val="0"/>
              <w:spacing w:after="0"/>
              <w:ind w:right="-4"/>
              <w:contextualSpacing/>
              <w:jc w:val="both"/>
              <w:rPr>
                <w:rFonts w:ascii="Times New Roman" w:eastAsia="MS Mincho" w:hAnsi="Times New Roman"/>
                <w:sz w:val="24"/>
                <w:szCs w:val="24"/>
                <w:lang w:eastAsia="ja-JP"/>
              </w:rPr>
            </w:pPr>
            <w:r w:rsidRPr="002A1280">
              <w:rPr>
                <w:rFonts w:ascii="Times New Roman" w:eastAsia="MS Mincho" w:hAnsi="Times New Roman"/>
                <w:sz w:val="24"/>
                <w:szCs w:val="24"/>
                <w:lang w:eastAsia="ja-JP"/>
              </w:rPr>
              <w:tab/>
              <w:t>Stabilitenin kozmetik ürünün güvenliliği üzerindeki etkileri gerektiği gibi göz önünde bulundurulmalıdır.</w:t>
            </w:r>
          </w:p>
          <w:p w14:paraId="4A555CD6" w14:textId="77777777" w:rsidR="00AA3993" w:rsidRPr="002A1280" w:rsidRDefault="00AA3993" w:rsidP="00AA3993">
            <w:pPr>
              <w:widowControl w:val="0"/>
              <w:shd w:val="clear" w:color="auto" w:fill="FFFFFF"/>
              <w:tabs>
                <w:tab w:val="left" w:pos="709"/>
                <w:tab w:val="left" w:pos="1134"/>
              </w:tabs>
              <w:autoSpaceDE w:val="0"/>
              <w:autoSpaceDN w:val="0"/>
              <w:adjustRightInd w:val="0"/>
              <w:spacing w:after="0"/>
              <w:ind w:right="-4"/>
              <w:contextualSpacing/>
              <w:jc w:val="both"/>
              <w:rPr>
                <w:rFonts w:ascii="Times New Roman" w:eastAsia="MS Mincho" w:hAnsi="Times New Roman"/>
                <w:sz w:val="24"/>
                <w:szCs w:val="24"/>
                <w:lang w:eastAsia="ja-JP"/>
              </w:rPr>
            </w:pPr>
          </w:p>
          <w:p w14:paraId="47D75B7A" w14:textId="77777777" w:rsidR="00AA3993" w:rsidRPr="002A1280" w:rsidRDefault="00AA3993" w:rsidP="00AA3993">
            <w:pPr>
              <w:widowControl w:val="0"/>
              <w:numPr>
                <w:ilvl w:val="0"/>
                <w:numId w:val="18"/>
              </w:numPr>
              <w:shd w:val="clear" w:color="auto" w:fill="FFFFFF"/>
              <w:tabs>
                <w:tab w:val="left" w:pos="0"/>
                <w:tab w:val="left" w:pos="709"/>
                <w:tab w:val="left" w:pos="1134"/>
              </w:tabs>
              <w:autoSpaceDE w:val="0"/>
              <w:autoSpaceDN w:val="0"/>
              <w:adjustRightInd w:val="0"/>
              <w:spacing w:after="0"/>
              <w:ind w:right="-6" w:firstLine="709"/>
              <w:contextualSpacing/>
              <w:jc w:val="both"/>
              <w:rPr>
                <w:rFonts w:ascii="Times New Roman" w:eastAsia="MS Mincho" w:hAnsi="Times New Roman"/>
                <w:sz w:val="24"/>
                <w:szCs w:val="24"/>
                <w:lang w:eastAsia="ja-JP"/>
              </w:rPr>
            </w:pPr>
            <w:r w:rsidRPr="002A1280">
              <w:rPr>
                <w:rFonts w:ascii="Times New Roman" w:eastAsia="MS Mincho" w:hAnsi="Times New Roman"/>
                <w:b/>
                <w:sz w:val="24"/>
                <w:szCs w:val="24"/>
                <w:lang w:eastAsia="ja-JP"/>
              </w:rPr>
              <w:t xml:space="preserve">Güvenlilik değerlendirme sorumlusu ile ilgili bilgiler ve Kısım B’nin onaylanması </w:t>
            </w:r>
          </w:p>
          <w:p w14:paraId="2BDD3A14" w14:textId="77777777" w:rsidR="00AA3993" w:rsidRPr="002A1280" w:rsidRDefault="00AA3993" w:rsidP="00AA3993">
            <w:pPr>
              <w:widowControl w:val="0"/>
              <w:shd w:val="clear" w:color="auto" w:fill="FFFFFF"/>
              <w:tabs>
                <w:tab w:val="left" w:pos="0"/>
              </w:tabs>
              <w:autoSpaceDE w:val="0"/>
              <w:autoSpaceDN w:val="0"/>
              <w:adjustRightInd w:val="0"/>
              <w:spacing w:after="0"/>
              <w:ind w:right="-6"/>
              <w:contextualSpacing/>
              <w:jc w:val="both"/>
              <w:rPr>
                <w:rFonts w:ascii="Times New Roman" w:eastAsia="MS Mincho" w:hAnsi="Times New Roman"/>
                <w:sz w:val="24"/>
                <w:szCs w:val="24"/>
                <w:lang w:eastAsia="ja-JP"/>
              </w:rPr>
            </w:pPr>
            <w:r w:rsidRPr="002A1280">
              <w:rPr>
                <w:rFonts w:ascii="Times New Roman" w:eastAsia="MS Mincho" w:hAnsi="Times New Roman"/>
                <w:sz w:val="24"/>
                <w:szCs w:val="24"/>
                <w:lang w:eastAsia="ja-JP"/>
              </w:rPr>
              <w:tab/>
              <w:t>Güvenlilik değerlendirme sorumlusunun</w:t>
            </w:r>
            <w:r w:rsidRPr="002A1280">
              <w:rPr>
                <w:rFonts w:ascii="Times New Roman" w:eastAsia="Times New Roman" w:hAnsi="Times New Roman"/>
                <w:sz w:val="24"/>
                <w:szCs w:val="24"/>
                <w:lang w:eastAsia="ja-JP"/>
              </w:rPr>
              <w:t xml:space="preserve"> adı ve adresi, </w:t>
            </w:r>
          </w:p>
          <w:p w14:paraId="6109D42D" w14:textId="77777777" w:rsidR="00AA3993" w:rsidRPr="002A1280" w:rsidRDefault="00AA3993" w:rsidP="00AA3993">
            <w:pPr>
              <w:widowControl w:val="0"/>
              <w:shd w:val="clear" w:color="auto" w:fill="FFFFFF"/>
              <w:tabs>
                <w:tab w:val="left" w:pos="0"/>
              </w:tabs>
              <w:autoSpaceDE w:val="0"/>
              <w:autoSpaceDN w:val="0"/>
              <w:adjustRightInd w:val="0"/>
              <w:spacing w:after="0"/>
              <w:ind w:right="-6"/>
              <w:contextualSpacing/>
              <w:jc w:val="both"/>
              <w:rPr>
                <w:rFonts w:ascii="Times New Roman" w:eastAsia="Times New Roman" w:hAnsi="Times New Roman"/>
                <w:sz w:val="24"/>
                <w:szCs w:val="24"/>
                <w:lang w:eastAsia="ja-JP"/>
              </w:rPr>
            </w:pPr>
            <w:r w:rsidRPr="002A1280">
              <w:rPr>
                <w:rFonts w:ascii="Times New Roman" w:eastAsia="MS Mincho" w:hAnsi="Times New Roman"/>
                <w:sz w:val="24"/>
                <w:szCs w:val="24"/>
                <w:lang w:eastAsia="ja-JP"/>
              </w:rPr>
              <w:tab/>
            </w:r>
            <w:r w:rsidRPr="002A1280">
              <w:rPr>
                <w:rFonts w:ascii="Times New Roman" w:eastAsia="Times New Roman" w:hAnsi="Times New Roman"/>
                <w:sz w:val="24"/>
                <w:szCs w:val="24"/>
                <w:lang w:eastAsia="ja-JP"/>
              </w:rPr>
              <w:t xml:space="preserve">Güvenlilik değerlendirme sorumlusunun diploması ve yeterli tecrübesi olduğuna ilişkin belgeler (Kozmetik Yönetmeliği 12 nci maddesinde belirtilmiştir), </w:t>
            </w:r>
          </w:p>
          <w:p w14:paraId="511DA40E" w14:textId="77777777" w:rsidR="00AA3993" w:rsidRPr="002A1280" w:rsidRDefault="00AA3993" w:rsidP="00AA3993">
            <w:pPr>
              <w:widowControl w:val="0"/>
              <w:shd w:val="clear" w:color="auto" w:fill="FFFFFF"/>
              <w:tabs>
                <w:tab w:val="left" w:pos="0"/>
              </w:tabs>
              <w:autoSpaceDE w:val="0"/>
              <w:autoSpaceDN w:val="0"/>
              <w:adjustRightInd w:val="0"/>
              <w:spacing w:after="0"/>
              <w:ind w:right="-6"/>
              <w:contextualSpacing/>
              <w:jc w:val="both"/>
              <w:rPr>
                <w:rFonts w:ascii="Times New Roman" w:eastAsia="MS Mincho" w:hAnsi="Times New Roman"/>
                <w:sz w:val="24"/>
                <w:szCs w:val="24"/>
                <w:lang w:eastAsia="ja-JP"/>
              </w:rPr>
            </w:pPr>
            <w:r w:rsidRPr="002A1280">
              <w:rPr>
                <w:rFonts w:ascii="Times New Roman" w:eastAsia="Times New Roman" w:hAnsi="Times New Roman"/>
                <w:sz w:val="24"/>
                <w:szCs w:val="24"/>
                <w:lang w:eastAsia="ja-JP"/>
              </w:rPr>
              <w:tab/>
              <w:t>Güvenlilik değerlendirme sorumlusunun imzası ve tarih.</w:t>
            </w:r>
          </w:p>
          <w:p w14:paraId="7CF69C43" w14:textId="77777777" w:rsidR="00AA3993" w:rsidRPr="002A1280" w:rsidRDefault="00AA3993" w:rsidP="00233F3B">
            <w:pPr>
              <w:spacing w:after="0"/>
              <w:jc w:val="both"/>
              <w:rPr>
                <w:rFonts w:ascii="Times New Roman" w:eastAsia="Times New Roman" w:hAnsi="Times New Roman"/>
                <w:b/>
                <w:bCs/>
                <w:sz w:val="24"/>
                <w:szCs w:val="24"/>
                <w:lang w:eastAsia="tr-TR"/>
              </w:rPr>
            </w:pPr>
          </w:p>
        </w:tc>
        <w:tc>
          <w:tcPr>
            <w:tcW w:w="4678" w:type="dxa"/>
          </w:tcPr>
          <w:p w14:paraId="1BD5AE61" w14:textId="77777777" w:rsidR="00AA3993" w:rsidRPr="00E378EF" w:rsidRDefault="00AA3993" w:rsidP="00233F3B">
            <w:pPr>
              <w:pStyle w:val="Default"/>
              <w:spacing w:line="276" w:lineRule="auto"/>
              <w:rPr>
                <w:b/>
                <w:sz w:val="22"/>
                <w:szCs w:val="22"/>
                <w:highlight w:val="magenta"/>
              </w:rPr>
            </w:pPr>
          </w:p>
        </w:tc>
      </w:tr>
      <w:tr w:rsidR="00AA3993" w:rsidRPr="00E378EF" w14:paraId="3BF6EDAE" w14:textId="77777777" w:rsidTr="006E4B30">
        <w:trPr>
          <w:trHeight w:val="109"/>
        </w:trPr>
        <w:tc>
          <w:tcPr>
            <w:tcW w:w="7941" w:type="dxa"/>
          </w:tcPr>
          <w:p w14:paraId="4C08765D" w14:textId="0414FA61" w:rsidR="00AA3993" w:rsidRPr="00E378EF" w:rsidRDefault="002A1280" w:rsidP="00AA3993">
            <w:pPr>
              <w:pStyle w:val="Default"/>
              <w:spacing w:line="276" w:lineRule="auto"/>
              <w:jc w:val="center"/>
              <w:rPr>
                <w:b/>
                <w:color w:val="auto"/>
                <w:sz w:val="22"/>
                <w:szCs w:val="22"/>
              </w:rPr>
            </w:pPr>
            <w:r w:rsidRPr="002A1280">
              <w:rPr>
                <w:b/>
                <w:color w:val="auto"/>
                <w:sz w:val="22"/>
                <w:szCs w:val="22"/>
              </w:rPr>
              <w:t>ANNEX VI</w:t>
            </w:r>
            <w:r>
              <w:rPr>
                <w:b/>
                <w:color w:val="auto"/>
                <w:sz w:val="22"/>
                <w:szCs w:val="22"/>
              </w:rPr>
              <w:t>II</w:t>
            </w:r>
            <w:r>
              <w:t xml:space="preserve"> </w:t>
            </w:r>
            <w:r w:rsidRPr="002A1280">
              <w:rPr>
                <w:b/>
              </w:rPr>
              <w:t>SYMBOLS USED ON PACKAGING/CONTAINER</w:t>
            </w:r>
          </w:p>
        </w:tc>
        <w:tc>
          <w:tcPr>
            <w:tcW w:w="6513" w:type="dxa"/>
          </w:tcPr>
          <w:p w14:paraId="23586108" w14:textId="77777777" w:rsidR="002A1280" w:rsidRPr="002A1280" w:rsidRDefault="002A1280" w:rsidP="002A1280">
            <w:pPr>
              <w:spacing w:after="0" w:line="240" w:lineRule="auto"/>
              <w:jc w:val="center"/>
              <w:rPr>
                <w:rFonts w:ascii="Times New Roman" w:eastAsiaTheme="minorHAnsi" w:hAnsi="Times New Roman"/>
                <w:b/>
                <w:sz w:val="24"/>
                <w:szCs w:val="24"/>
              </w:rPr>
            </w:pPr>
            <w:r w:rsidRPr="002A1280">
              <w:rPr>
                <w:rFonts w:ascii="Times New Roman" w:eastAsiaTheme="minorHAnsi" w:hAnsi="Times New Roman"/>
                <w:b/>
                <w:sz w:val="24"/>
                <w:szCs w:val="24"/>
              </w:rPr>
              <w:t>Ek II</w:t>
            </w:r>
          </w:p>
          <w:p w14:paraId="108F3A2A" w14:textId="77777777" w:rsidR="002A1280" w:rsidRPr="002A1280" w:rsidRDefault="002A1280" w:rsidP="002A1280">
            <w:pPr>
              <w:spacing w:after="0" w:line="240" w:lineRule="auto"/>
              <w:jc w:val="center"/>
              <w:rPr>
                <w:rFonts w:ascii="Times New Roman" w:eastAsiaTheme="minorHAnsi" w:hAnsi="Times New Roman"/>
                <w:b/>
                <w:sz w:val="24"/>
                <w:szCs w:val="24"/>
              </w:rPr>
            </w:pPr>
            <w:r w:rsidRPr="002A1280">
              <w:rPr>
                <w:rFonts w:ascii="Times New Roman" w:eastAsiaTheme="minorHAnsi" w:hAnsi="Times New Roman"/>
                <w:b/>
                <w:sz w:val="24"/>
                <w:szCs w:val="24"/>
              </w:rPr>
              <w:t>Ambalajlarda / Kaplarda Kullanılan Semboller</w:t>
            </w:r>
          </w:p>
          <w:p w14:paraId="7BB19DF5" w14:textId="77777777" w:rsidR="00AA3993" w:rsidRPr="00644FAC" w:rsidRDefault="00AA3993" w:rsidP="00233F3B">
            <w:pPr>
              <w:spacing w:after="0"/>
              <w:jc w:val="both"/>
              <w:rPr>
                <w:rFonts w:ascii="Times New Roman" w:eastAsia="Times New Roman" w:hAnsi="Times New Roman"/>
                <w:b/>
                <w:bCs/>
                <w:lang w:eastAsia="tr-TR"/>
              </w:rPr>
            </w:pPr>
          </w:p>
        </w:tc>
        <w:tc>
          <w:tcPr>
            <w:tcW w:w="4678" w:type="dxa"/>
          </w:tcPr>
          <w:p w14:paraId="6805A77A" w14:textId="77777777" w:rsidR="00AA3993" w:rsidRPr="00E378EF" w:rsidRDefault="00AA3993" w:rsidP="00233F3B">
            <w:pPr>
              <w:pStyle w:val="Default"/>
              <w:spacing w:line="276" w:lineRule="auto"/>
              <w:rPr>
                <w:b/>
                <w:sz w:val="22"/>
                <w:szCs w:val="22"/>
                <w:highlight w:val="magenta"/>
              </w:rPr>
            </w:pPr>
          </w:p>
        </w:tc>
      </w:tr>
      <w:tr w:rsidR="00AA3993" w:rsidRPr="00E378EF" w14:paraId="78056A9F" w14:textId="77777777" w:rsidTr="006E4B30">
        <w:trPr>
          <w:trHeight w:val="109"/>
        </w:trPr>
        <w:tc>
          <w:tcPr>
            <w:tcW w:w="7941" w:type="dxa"/>
          </w:tcPr>
          <w:p w14:paraId="1997A88B" w14:textId="77777777" w:rsidR="002A1280" w:rsidRDefault="002A1280" w:rsidP="002A1280">
            <w:pPr>
              <w:pStyle w:val="Default"/>
              <w:spacing w:line="276" w:lineRule="auto"/>
            </w:pPr>
            <w:r>
              <w:t xml:space="preserve">1. Reference to enclosed or attached information </w:t>
            </w:r>
          </w:p>
          <w:p w14:paraId="6AE2A87C" w14:textId="77777777" w:rsidR="002A1280" w:rsidRDefault="002A1280" w:rsidP="002A1280">
            <w:pPr>
              <w:pStyle w:val="Default"/>
              <w:spacing w:line="276" w:lineRule="auto"/>
            </w:pPr>
            <w:r>
              <w:t xml:space="preserve">2. Period-after-opening </w:t>
            </w:r>
          </w:p>
          <w:p w14:paraId="03E1916C" w14:textId="37AC5FC4" w:rsidR="00AA3993" w:rsidRPr="00E378EF" w:rsidRDefault="002A1280" w:rsidP="002A1280">
            <w:pPr>
              <w:pStyle w:val="Default"/>
              <w:spacing w:line="276" w:lineRule="auto"/>
              <w:rPr>
                <w:b/>
                <w:color w:val="auto"/>
                <w:sz w:val="22"/>
                <w:szCs w:val="22"/>
              </w:rPr>
            </w:pPr>
            <w:r>
              <w:t>3. Date of minimum durability</w:t>
            </w:r>
          </w:p>
        </w:tc>
        <w:tc>
          <w:tcPr>
            <w:tcW w:w="6513" w:type="dxa"/>
          </w:tcPr>
          <w:p w14:paraId="2992D78D" w14:textId="77777777" w:rsidR="002A1280" w:rsidRPr="002A1280" w:rsidRDefault="002A1280" w:rsidP="002A1280">
            <w:pPr>
              <w:spacing w:after="0"/>
              <w:jc w:val="both"/>
              <w:rPr>
                <w:rFonts w:ascii="Times New Roman" w:eastAsia="Times New Roman" w:hAnsi="Times New Roman"/>
                <w:bCs/>
                <w:lang w:eastAsia="tr-TR"/>
              </w:rPr>
            </w:pPr>
            <w:r w:rsidRPr="002A1280">
              <w:rPr>
                <w:rFonts w:ascii="Times New Roman" w:eastAsia="Times New Roman" w:hAnsi="Times New Roman"/>
                <w:bCs/>
                <w:lang w:eastAsia="tr-TR"/>
              </w:rPr>
              <w:t>1. İlave bilgiye bakınız.</w:t>
            </w:r>
          </w:p>
          <w:p w14:paraId="41BA5E4C" w14:textId="77777777" w:rsidR="002A1280" w:rsidRPr="002A1280" w:rsidRDefault="002A1280" w:rsidP="002A1280">
            <w:pPr>
              <w:spacing w:after="0"/>
              <w:jc w:val="both"/>
              <w:rPr>
                <w:rFonts w:ascii="Times New Roman" w:eastAsia="Times New Roman" w:hAnsi="Times New Roman"/>
                <w:bCs/>
                <w:lang w:eastAsia="tr-TR"/>
              </w:rPr>
            </w:pPr>
            <w:r w:rsidRPr="002A1280">
              <w:rPr>
                <w:rFonts w:ascii="Times New Roman" w:eastAsia="Times New Roman" w:hAnsi="Times New Roman"/>
                <w:bCs/>
                <w:lang w:eastAsia="tr-TR"/>
              </w:rPr>
              <w:t>2. Açıldıktan sonra kullanım süresi</w:t>
            </w:r>
          </w:p>
          <w:p w14:paraId="6C4CF8F8" w14:textId="77777777" w:rsidR="002A1280" w:rsidRPr="002A1280" w:rsidRDefault="002A1280" w:rsidP="002A1280">
            <w:pPr>
              <w:spacing w:after="0" w:line="240" w:lineRule="auto"/>
              <w:rPr>
                <w:rFonts w:ascii="Times New Roman" w:eastAsiaTheme="minorHAnsi" w:hAnsi="Times New Roman"/>
                <w:sz w:val="24"/>
                <w:szCs w:val="24"/>
              </w:rPr>
            </w:pPr>
            <w:r w:rsidRPr="002A1280">
              <w:rPr>
                <w:rFonts w:ascii="Times New Roman" w:eastAsiaTheme="minorHAnsi" w:hAnsi="Times New Roman"/>
                <w:sz w:val="24"/>
                <w:szCs w:val="24"/>
              </w:rPr>
              <w:t>3. Minimum dayanma süresi</w:t>
            </w:r>
          </w:p>
          <w:p w14:paraId="7F949C25" w14:textId="77777777" w:rsidR="00AA3993" w:rsidRPr="00644FAC" w:rsidRDefault="00AA3993" w:rsidP="00233F3B">
            <w:pPr>
              <w:spacing w:after="0"/>
              <w:jc w:val="both"/>
              <w:rPr>
                <w:rFonts w:ascii="Times New Roman" w:eastAsia="Times New Roman" w:hAnsi="Times New Roman"/>
                <w:b/>
                <w:bCs/>
                <w:lang w:eastAsia="tr-TR"/>
              </w:rPr>
            </w:pPr>
          </w:p>
        </w:tc>
        <w:tc>
          <w:tcPr>
            <w:tcW w:w="4678" w:type="dxa"/>
          </w:tcPr>
          <w:p w14:paraId="03373553" w14:textId="77777777" w:rsidR="00AA3993" w:rsidRPr="00E378EF" w:rsidRDefault="00AA3993" w:rsidP="00233F3B">
            <w:pPr>
              <w:pStyle w:val="Default"/>
              <w:spacing w:line="276" w:lineRule="auto"/>
              <w:rPr>
                <w:b/>
                <w:sz w:val="22"/>
                <w:szCs w:val="22"/>
                <w:highlight w:val="magenta"/>
              </w:rPr>
            </w:pPr>
          </w:p>
        </w:tc>
      </w:tr>
      <w:tr w:rsidR="00AA3993" w:rsidRPr="00E378EF" w14:paraId="03D307FD" w14:textId="77777777" w:rsidTr="006E4B30">
        <w:trPr>
          <w:trHeight w:val="109"/>
        </w:trPr>
        <w:tc>
          <w:tcPr>
            <w:tcW w:w="7941" w:type="dxa"/>
          </w:tcPr>
          <w:p w14:paraId="21B1634E" w14:textId="77777777" w:rsidR="002A1280" w:rsidRPr="002A1280" w:rsidRDefault="002A1280" w:rsidP="00233F3B">
            <w:pPr>
              <w:pStyle w:val="Default"/>
              <w:spacing w:line="276" w:lineRule="auto"/>
              <w:jc w:val="center"/>
              <w:rPr>
                <w:b/>
              </w:rPr>
            </w:pPr>
            <w:r w:rsidRPr="002A1280">
              <w:rPr>
                <w:b/>
              </w:rPr>
              <w:t xml:space="preserve">ANNEX VIII </w:t>
            </w:r>
          </w:p>
          <w:p w14:paraId="02D83BD2" w14:textId="7B771018" w:rsidR="00AA3993" w:rsidRPr="00E378EF" w:rsidRDefault="002A1280" w:rsidP="00233F3B">
            <w:pPr>
              <w:pStyle w:val="Default"/>
              <w:spacing w:line="276" w:lineRule="auto"/>
              <w:jc w:val="center"/>
              <w:rPr>
                <w:b/>
                <w:color w:val="auto"/>
                <w:sz w:val="22"/>
                <w:szCs w:val="22"/>
              </w:rPr>
            </w:pPr>
            <w:r w:rsidRPr="002A1280">
              <w:rPr>
                <w:b/>
              </w:rPr>
              <w:t>LIST OF VALIDATED ALTERNATIVE METHODS TO ANIMAL TESTING</w:t>
            </w:r>
          </w:p>
        </w:tc>
        <w:tc>
          <w:tcPr>
            <w:tcW w:w="6513" w:type="dxa"/>
          </w:tcPr>
          <w:p w14:paraId="6BD03152" w14:textId="77777777" w:rsidR="002A1280" w:rsidRPr="002A1280" w:rsidRDefault="002A1280" w:rsidP="002A1280">
            <w:pPr>
              <w:spacing w:after="0" w:line="240" w:lineRule="auto"/>
              <w:jc w:val="center"/>
              <w:rPr>
                <w:rFonts w:ascii="Times New Roman" w:eastAsiaTheme="minorHAnsi" w:hAnsi="Times New Roman"/>
                <w:b/>
                <w:bCs/>
                <w:sz w:val="24"/>
                <w:szCs w:val="24"/>
              </w:rPr>
            </w:pPr>
            <w:r w:rsidRPr="002A1280">
              <w:rPr>
                <w:rFonts w:ascii="Times New Roman" w:eastAsiaTheme="minorHAnsi" w:hAnsi="Times New Roman"/>
                <w:b/>
                <w:bCs/>
                <w:sz w:val="24"/>
                <w:szCs w:val="24"/>
              </w:rPr>
              <w:t>Ek III</w:t>
            </w:r>
          </w:p>
          <w:p w14:paraId="2D010F20" w14:textId="77777777" w:rsidR="002A1280" w:rsidRPr="002A1280" w:rsidRDefault="002A1280" w:rsidP="002A1280">
            <w:pPr>
              <w:spacing w:after="0" w:line="240" w:lineRule="auto"/>
              <w:jc w:val="center"/>
              <w:rPr>
                <w:rFonts w:ascii="Times New Roman" w:eastAsiaTheme="minorHAnsi" w:hAnsi="Times New Roman"/>
                <w:b/>
                <w:bCs/>
                <w:sz w:val="24"/>
                <w:szCs w:val="24"/>
              </w:rPr>
            </w:pPr>
            <w:r w:rsidRPr="002A1280">
              <w:rPr>
                <w:rFonts w:ascii="Times New Roman" w:eastAsiaTheme="minorHAnsi" w:hAnsi="Times New Roman"/>
                <w:b/>
                <w:bCs/>
                <w:sz w:val="24"/>
                <w:szCs w:val="24"/>
              </w:rPr>
              <w:t>Hayvan Testlerine Alternatif Valide Edilmiş Yöntemler Listesi</w:t>
            </w:r>
          </w:p>
          <w:p w14:paraId="3C7B9A9E" w14:textId="77777777" w:rsidR="00AA3993" w:rsidRPr="00644FAC" w:rsidRDefault="00AA3993" w:rsidP="00233F3B">
            <w:pPr>
              <w:spacing w:after="0"/>
              <w:jc w:val="both"/>
              <w:rPr>
                <w:rFonts w:ascii="Times New Roman" w:eastAsia="Times New Roman" w:hAnsi="Times New Roman"/>
                <w:b/>
                <w:bCs/>
                <w:lang w:eastAsia="tr-TR"/>
              </w:rPr>
            </w:pPr>
          </w:p>
        </w:tc>
        <w:tc>
          <w:tcPr>
            <w:tcW w:w="4678" w:type="dxa"/>
          </w:tcPr>
          <w:p w14:paraId="6CE76322" w14:textId="77777777" w:rsidR="00AA3993" w:rsidRPr="00E378EF" w:rsidRDefault="00AA3993" w:rsidP="00233F3B">
            <w:pPr>
              <w:pStyle w:val="Default"/>
              <w:spacing w:line="276" w:lineRule="auto"/>
              <w:rPr>
                <w:b/>
                <w:sz w:val="22"/>
                <w:szCs w:val="22"/>
                <w:highlight w:val="magenta"/>
              </w:rPr>
            </w:pPr>
          </w:p>
        </w:tc>
      </w:tr>
    </w:tbl>
    <w:p w14:paraId="024A91E3" w14:textId="77777777" w:rsidR="008D47CD" w:rsidRPr="00E378EF" w:rsidRDefault="008D47CD" w:rsidP="00B547E3">
      <w:pPr>
        <w:rPr>
          <w:rFonts w:ascii="Times New Roman" w:hAnsi="Times New Roman"/>
        </w:rPr>
      </w:pPr>
    </w:p>
    <w:sectPr w:rsidR="008D47CD" w:rsidRPr="00E378EF" w:rsidSect="002C3FAB">
      <w:headerReference w:type="even" r:id="rId8"/>
      <w:headerReference w:type="default" r:id="rId9"/>
      <w:footerReference w:type="default" r:id="rId10"/>
      <w:headerReference w:type="first" r:id="rId11"/>
      <w:pgSz w:w="23811" w:h="16838" w:orient="landscape" w:code="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55493" w14:textId="77777777" w:rsidR="00A667AE" w:rsidRDefault="00A667AE" w:rsidP="00E94821">
      <w:pPr>
        <w:spacing w:after="0" w:line="240" w:lineRule="auto"/>
      </w:pPr>
      <w:r>
        <w:separator/>
      </w:r>
    </w:p>
  </w:endnote>
  <w:endnote w:type="continuationSeparator" w:id="0">
    <w:p w14:paraId="27100002" w14:textId="77777777" w:rsidR="00A667AE" w:rsidRDefault="00A667AE" w:rsidP="00E9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8757383"/>
      <w:docPartObj>
        <w:docPartGallery w:val="Page Numbers (Bottom of Page)"/>
        <w:docPartUnique/>
      </w:docPartObj>
    </w:sdtPr>
    <w:sdtEndPr/>
    <w:sdtContent>
      <w:p w14:paraId="796E491C" w14:textId="40CC5088" w:rsidR="00AA3993" w:rsidRDefault="00AA3993">
        <w:pPr>
          <w:pStyle w:val="AltBilgi"/>
          <w:jc w:val="right"/>
        </w:pPr>
        <w:r>
          <w:fldChar w:fldCharType="begin"/>
        </w:r>
        <w:r>
          <w:instrText>PAGE   \* MERGEFORMAT</w:instrText>
        </w:r>
        <w:r>
          <w:fldChar w:fldCharType="separate"/>
        </w:r>
        <w:r w:rsidR="00FC5AAD">
          <w:rPr>
            <w:noProof/>
          </w:rPr>
          <w:t>1</w:t>
        </w:r>
        <w:r>
          <w:rPr>
            <w:noProof/>
          </w:rPr>
          <w:fldChar w:fldCharType="end"/>
        </w:r>
      </w:p>
    </w:sdtContent>
  </w:sdt>
  <w:p w14:paraId="16F7BB93" w14:textId="77777777" w:rsidR="00AA3993" w:rsidRDefault="00AA399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BCE6C" w14:textId="77777777" w:rsidR="00A667AE" w:rsidRDefault="00A667AE" w:rsidP="00E94821">
      <w:pPr>
        <w:spacing w:after="0" w:line="240" w:lineRule="auto"/>
      </w:pPr>
      <w:r>
        <w:separator/>
      </w:r>
    </w:p>
  </w:footnote>
  <w:footnote w:type="continuationSeparator" w:id="0">
    <w:p w14:paraId="3FD66B4E" w14:textId="77777777" w:rsidR="00A667AE" w:rsidRDefault="00A667AE" w:rsidP="00E948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85AE4" w14:textId="240C0AC3" w:rsidR="00AA3993" w:rsidRDefault="00A667AE">
    <w:pPr>
      <w:pStyle w:val="stBilgi"/>
    </w:pPr>
    <w:r>
      <w:rPr>
        <w:noProof/>
      </w:rPr>
      <w:pict w14:anchorId="634D35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98329" o:spid="_x0000_s2050" type="#_x0000_t136" style="position:absolute;margin-left:0;margin-top:0;width:617pt;height:370.2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11157" w14:textId="18F061B9" w:rsidR="00AA3993" w:rsidRDefault="00A667AE">
    <w:pPr>
      <w:pStyle w:val="stBilgi"/>
    </w:pPr>
    <w:r>
      <w:rPr>
        <w:noProof/>
      </w:rPr>
      <w:pict w14:anchorId="70EEEC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98330" o:spid="_x0000_s2051" type="#_x0000_t136" style="position:absolute;margin-left:0;margin-top:0;width:617pt;height:370.2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6EC54" w14:textId="28A81641" w:rsidR="00AA3993" w:rsidRDefault="00A667AE">
    <w:pPr>
      <w:pStyle w:val="stBilgi"/>
    </w:pPr>
    <w:r>
      <w:rPr>
        <w:noProof/>
      </w:rPr>
      <w:pict w14:anchorId="7A479E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98328" o:spid="_x0000_s2049" type="#_x0000_t136" style="position:absolute;margin-left:0;margin-top:0;width:617pt;height:370.2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678EA"/>
    <w:multiLevelType w:val="hybridMultilevel"/>
    <w:tmpl w:val="48CC4AA4"/>
    <w:lvl w:ilvl="0" w:tplc="FDF69536">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2A60EBB"/>
    <w:multiLevelType w:val="singleLevel"/>
    <w:tmpl w:val="7E389604"/>
    <w:lvl w:ilvl="0">
      <w:start w:val="4"/>
      <w:numFmt w:val="lowerLetter"/>
      <w:lvlText w:val="(%1)"/>
      <w:legacy w:legacy="1" w:legacySpace="0" w:legacyIndent="326"/>
      <w:lvlJc w:val="left"/>
      <w:rPr>
        <w:rFonts w:ascii="Times New Roman" w:hAnsi="Times New Roman" w:cs="Times New Roman" w:hint="default"/>
      </w:rPr>
    </w:lvl>
  </w:abstractNum>
  <w:abstractNum w:abstractNumId="2" w15:restartNumberingAfterBreak="0">
    <w:nsid w:val="146F21D6"/>
    <w:multiLevelType w:val="singleLevel"/>
    <w:tmpl w:val="B18E1F4C"/>
    <w:lvl w:ilvl="0">
      <w:start w:val="3"/>
      <w:numFmt w:val="lowerLetter"/>
      <w:lvlText w:val="(%1)"/>
      <w:legacy w:legacy="1" w:legacySpace="0" w:legacyIndent="331"/>
      <w:lvlJc w:val="left"/>
      <w:rPr>
        <w:rFonts w:ascii="Times New Roman" w:hAnsi="Times New Roman" w:cs="Times New Roman" w:hint="default"/>
      </w:rPr>
    </w:lvl>
  </w:abstractNum>
  <w:abstractNum w:abstractNumId="3" w15:restartNumberingAfterBreak="0">
    <w:nsid w:val="20156E21"/>
    <w:multiLevelType w:val="hybridMultilevel"/>
    <w:tmpl w:val="A86244BE"/>
    <w:lvl w:ilvl="0" w:tplc="BC80EDE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30936A5"/>
    <w:multiLevelType w:val="hybridMultilevel"/>
    <w:tmpl w:val="FEEE74A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4382E9F"/>
    <w:multiLevelType w:val="hybridMultilevel"/>
    <w:tmpl w:val="FA1EE87A"/>
    <w:lvl w:ilvl="0" w:tplc="57DAAA2C">
      <w:start w:val="1"/>
      <w:numFmt w:val="decimal"/>
      <w:lvlText w:val="%1."/>
      <w:lvlJc w:val="left"/>
      <w:pPr>
        <w:ind w:left="720" w:hanging="360"/>
      </w:pPr>
      <w:rPr>
        <w:rFonts w:eastAsia="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EAC3E88"/>
    <w:multiLevelType w:val="hybridMultilevel"/>
    <w:tmpl w:val="308CB424"/>
    <w:lvl w:ilvl="0" w:tplc="1A488628">
      <w:start w:val="1"/>
      <w:numFmt w:val="lowerLetter"/>
      <w:lvlText w:val="%1)"/>
      <w:lvlJc w:val="left"/>
      <w:pPr>
        <w:ind w:left="444" w:hanging="360"/>
      </w:pPr>
      <w:rPr>
        <w:rFonts w:hint="default"/>
      </w:rPr>
    </w:lvl>
    <w:lvl w:ilvl="1" w:tplc="041F0019" w:tentative="1">
      <w:start w:val="1"/>
      <w:numFmt w:val="lowerLetter"/>
      <w:lvlText w:val="%2."/>
      <w:lvlJc w:val="left"/>
      <w:pPr>
        <w:ind w:left="1164" w:hanging="360"/>
      </w:pPr>
    </w:lvl>
    <w:lvl w:ilvl="2" w:tplc="041F001B" w:tentative="1">
      <w:start w:val="1"/>
      <w:numFmt w:val="lowerRoman"/>
      <w:lvlText w:val="%3."/>
      <w:lvlJc w:val="right"/>
      <w:pPr>
        <w:ind w:left="1884" w:hanging="180"/>
      </w:pPr>
    </w:lvl>
    <w:lvl w:ilvl="3" w:tplc="041F000F" w:tentative="1">
      <w:start w:val="1"/>
      <w:numFmt w:val="decimal"/>
      <w:lvlText w:val="%4."/>
      <w:lvlJc w:val="left"/>
      <w:pPr>
        <w:ind w:left="2604" w:hanging="360"/>
      </w:pPr>
    </w:lvl>
    <w:lvl w:ilvl="4" w:tplc="041F0019" w:tentative="1">
      <w:start w:val="1"/>
      <w:numFmt w:val="lowerLetter"/>
      <w:lvlText w:val="%5."/>
      <w:lvlJc w:val="left"/>
      <w:pPr>
        <w:ind w:left="3324" w:hanging="360"/>
      </w:pPr>
    </w:lvl>
    <w:lvl w:ilvl="5" w:tplc="041F001B" w:tentative="1">
      <w:start w:val="1"/>
      <w:numFmt w:val="lowerRoman"/>
      <w:lvlText w:val="%6."/>
      <w:lvlJc w:val="right"/>
      <w:pPr>
        <w:ind w:left="4044" w:hanging="180"/>
      </w:pPr>
    </w:lvl>
    <w:lvl w:ilvl="6" w:tplc="041F000F" w:tentative="1">
      <w:start w:val="1"/>
      <w:numFmt w:val="decimal"/>
      <w:lvlText w:val="%7."/>
      <w:lvlJc w:val="left"/>
      <w:pPr>
        <w:ind w:left="4764" w:hanging="360"/>
      </w:pPr>
    </w:lvl>
    <w:lvl w:ilvl="7" w:tplc="041F0019" w:tentative="1">
      <w:start w:val="1"/>
      <w:numFmt w:val="lowerLetter"/>
      <w:lvlText w:val="%8."/>
      <w:lvlJc w:val="left"/>
      <w:pPr>
        <w:ind w:left="5484" w:hanging="360"/>
      </w:pPr>
    </w:lvl>
    <w:lvl w:ilvl="8" w:tplc="041F001B" w:tentative="1">
      <w:start w:val="1"/>
      <w:numFmt w:val="lowerRoman"/>
      <w:lvlText w:val="%9."/>
      <w:lvlJc w:val="right"/>
      <w:pPr>
        <w:ind w:left="6204" w:hanging="180"/>
      </w:pPr>
    </w:lvl>
  </w:abstractNum>
  <w:abstractNum w:abstractNumId="7" w15:restartNumberingAfterBreak="0">
    <w:nsid w:val="322148C3"/>
    <w:multiLevelType w:val="singleLevel"/>
    <w:tmpl w:val="64FA65DA"/>
    <w:lvl w:ilvl="0">
      <w:start w:val="2"/>
      <w:numFmt w:val="decimal"/>
      <w:lvlText w:val="%1."/>
      <w:legacy w:legacy="1" w:legacySpace="0" w:legacyIndent="432"/>
      <w:lvlJc w:val="left"/>
      <w:rPr>
        <w:rFonts w:ascii="Times New Roman" w:hAnsi="Times New Roman" w:cs="Times New Roman" w:hint="default"/>
      </w:rPr>
    </w:lvl>
  </w:abstractNum>
  <w:abstractNum w:abstractNumId="8" w15:restartNumberingAfterBreak="0">
    <w:nsid w:val="333948F2"/>
    <w:multiLevelType w:val="singleLevel"/>
    <w:tmpl w:val="6C1C056A"/>
    <w:lvl w:ilvl="0">
      <w:start w:val="1"/>
      <w:numFmt w:val="decimal"/>
      <w:lvlText w:val="%1."/>
      <w:legacy w:legacy="1" w:legacySpace="0" w:legacyIndent="432"/>
      <w:lvlJc w:val="left"/>
      <w:rPr>
        <w:rFonts w:ascii="Times New Roman" w:hAnsi="Times New Roman" w:cs="Times New Roman" w:hint="default"/>
      </w:rPr>
    </w:lvl>
  </w:abstractNum>
  <w:abstractNum w:abstractNumId="9" w15:restartNumberingAfterBreak="0">
    <w:nsid w:val="358039F5"/>
    <w:multiLevelType w:val="hybridMultilevel"/>
    <w:tmpl w:val="B40EF746"/>
    <w:lvl w:ilvl="0" w:tplc="70D6511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A4B0DF3"/>
    <w:multiLevelType w:val="hybridMultilevel"/>
    <w:tmpl w:val="92CE753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A30475D"/>
    <w:multiLevelType w:val="singleLevel"/>
    <w:tmpl w:val="B1884AD6"/>
    <w:lvl w:ilvl="0">
      <w:start w:val="6"/>
      <w:numFmt w:val="lowerLetter"/>
      <w:lvlText w:val="(%1)"/>
      <w:legacy w:legacy="1" w:legacySpace="0" w:legacyIndent="331"/>
      <w:lvlJc w:val="left"/>
      <w:rPr>
        <w:rFonts w:ascii="Times New Roman" w:hAnsi="Times New Roman" w:cs="Times New Roman" w:hint="default"/>
      </w:rPr>
    </w:lvl>
  </w:abstractNum>
  <w:abstractNum w:abstractNumId="12" w15:restartNumberingAfterBreak="0">
    <w:nsid w:val="4D8938F2"/>
    <w:multiLevelType w:val="singleLevel"/>
    <w:tmpl w:val="91866468"/>
    <w:lvl w:ilvl="0">
      <w:start w:val="1"/>
      <w:numFmt w:val="decimal"/>
      <w:lvlText w:val="%1)"/>
      <w:legacy w:legacy="1" w:legacySpace="0" w:legacyIndent="341"/>
      <w:lvlJc w:val="left"/>
      <w:rPr>
        <w:rFonts w:ascii="Times New Roman" w:hAnsi="Times New Roman" w:cs="Times New Roman" w:hint="default"/>
      </w:rPr>
    </w:lvl>
  </w:abstractNum>
  <w:abstractNum w:abstractNumId="13" w15:restartNumberingAfterBreak="0">
    <w:nsid w:val="561D5AD0"/>
    <w:multiLevelType w:val="hybridMultilevel"/>
    <w:tmpl w:val="FED6FC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D3556FA"/>
    <w:multiLevelType w:val="singleLevel"/>
    <w:tmpl w:val="7E389604"/>
    <w:lvl w:ilvl="0">
      <w:start w:val="4"/>
      <w:numFmt w:val="lowerLetter"/>
      <w:lvlText w:val="(%1)"/>
      <w:legacy w:legacy="1" w:legacySpace="0" w:legacyIndent="326"/>
      <w:lvlJc w:val="left"/>
      <w:rPr>
        <w:rFonts w:ascii="Times New Roman" w:hAnsi="Times New Roman" w:cs="Times New Roman" w:hint="default"/>
      </w:rPr>
    </w:lvl>
  </w:abstractNum>
  <w:abstractNum w:abstractNumId="15" w15:restartNumberingAfterBreak="0">
    <w:nsid w:val="74315335"/>
    <w:multiLevelType w:val="hybridMultilevel"/>
    <w:tmpl w:val="A2AC5108"/>
    <w:lvl w:ilvl="0" w:tplc="F4C00AFE">
      <w:start w:val="1"/>
      <w:numFmt w:val="decimal"/>
      <w:lvlText w:val="%1."/>
      <w:lvlJc w:val="left"/>
      <w:pPr>
        <w:ind w:left="1069"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6" w15:restartNumberingAfterBreak="0">
    <w:nsid w:val="758F3584"/>
    <w:multiLevelType w:val="singleLevel"/>
    <w:tmpl w:val="6834E9B2"/>
    <w:lvl w:ilvl="0">
      <w:start w:val="2"/>
      <w:numFmt w:val="lowerLetter"/>
      <w:lvlText w:val="(%1)"/>
      <w:legacy w:legacy="1" w:legacySpace="0" w:legacyIndent="331"/>
      <w:lvlJc w:val="left"/>
      <w:rPr>
        <w:rFonts w:ascii="Times New Roman" w:hAnsi="Times New Roman" w:cs="Times New Roman" w:hint="default"/>
      </w:rPr>
    </w:lvl>
  </w:abstractNum>
  <w:abstractNum w:abstractNumId="17" w15:restartNumberingAfterBreak="0">
    <w:nsid w:val="7ED7471A"/>
    <w:multiLevelType w:val="singleLevel"/>
    <w:tmpl w:val="6C1C056A"/>
    <w:lvl w:ilvl="0">
      <w:start w:val="1"/>
      <w:numFmt w:val="decimal"/>
      <w:lvlText w:val="%1."/>
      <w:legacy w:legacy="1" w:legacySpace="0" w:legacyIndent="432"/>
      <w:lvlJc w:val="left"/>
      <w:rPr>
        <w:rFonts w:ascii="Times New Roman" w:hAnsi="Times New Roman" w:cs="Times New Roman" w:hint="default"/>
      </w:rPr>
    </w:lvl>
  </w:abstractNum>
  <w:num w:numId="1">
    <w:abstractNumId w:val="16"/>
  </w:num>
  <w:num w:numId="2">
    <w:abstractNumId w:val="13"/>
  </w:num>
  <w:num w:numId="3">
    <w:abstractNumId w:val="10"/>
  </w:num>
  <w:num w:numId="4">
    <w:abstractNumId w:val="0"/>
  </w:num>
  <w:num w:numId="5">
    <w:abstractNumId w:val="1"/>
  </w:num>
  <w:num w:numId="6">
    <w:abstractNumId w:val="2"/>
  </w:num>
  <w:num w:numId="7">
    <w:abstractNumId w:val="14"/>
  </w:num>
  <w:num w:numId="8">
    <w:abstractNumId w:val="11"/>
  </w:num>
  <w:num w:numId="9">
    <w:abstractNumId w:val="7"/>
  </w:num>
  <w:num w:numId="10">
    <w:abstractNumId w:val="17"/>
  </w:num>
  <w:num w:numId="11">
    <w:abstractNumId w:val="8"/>
  </w:num>
  <w:num w:numId="12">
    <w:abstractNumId w:val="4"/>
  </w:num>
  <w:num w:numId="13">
    <w:abstractNumId w:val="6"/>
  </w:num>
  <w:num w:numId="14">
    <w:abstractNumId w:val="9"/>
  </w:num>
  <w:num w:numId="15">
    <w:abstractNumId w:val="3"/>
  </w:num>
  <w:num w:numId="16">
    <w:abstractNumId w:val="12"/>
  </w:num>
  <w:num w:numId="17">
    <w:abstractNumId w:val="15"/>
  </w:num>
  <w:num w:numId="1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77F"/>
    <w:rsid w:val="000000A6"/>
    <w:rsid w:val="000004AF"/>
    <w:rsid w:val="0000054C"/>
    <w:rsid w:val="00000CCF"/>
    <w:rsid w:val="00000E27"/>
    <w:rsid w:val="000010BD"/>
    <w:rsid w:val="00001507"/>
    <w:rsid w:val="0000186D"/>
    <w:rsid w:val="000019D1"/>
    <w:rsid w:val="00002FD0"/>
    <w:rsid w:val="00003367"/>
    <w:rsid w:val="00003B6E"/>
    <w:rsid w:val="00004B1D"/>
    <w:rsid w:val="00004C18"/>
    <w:rsid w:val="00005103"/>
    <w:rsid w:val="000056A4"/>
    <w:rsid w:val="0000610C"/>
    <w:rsid w:val="0000693A"/>
    <w:rsid w:val="00006985"/>
    <w:rsid w:val="00006F48"/>
    <w:rsid w:val="00007F67"/>
    <w:rsid w:val="0001099B"/>
    <w:rsid w:val="00010BE2"/>
    <w:rsid w:val="00011258"/>
    <w:rsid w:val="0001134E"/>
    <w:rsid w:val="00011783"/>
    <w:rsid w:val="00013298"/>
    <w:rsid w:val="00014328"/>
    <w:rsid w:val="00014BCC"/>
    <w:rsid w:val="00014FBA"/>
    <w:rsid w:val="000152B1"/>
    <w:rsid w:val="000154BD"/>
    <w:rsid w:val="00022466"/>
    <w:rsid w:val="0002294A"/>
    <w:rsid w:val="000239A0"/>
    <w:rsid w:val="00024EDA"/>
    <w:rsid w:val="00025081"/>
    <w:rsid w:val="000250DA"/>
    <w:rsid w:val="0002560F"/>
    <w:rsid w:val="00025C88"/>
    <w:rsid w:val="00027295"/>
    <w:rsid w:val="00030D00"/>
    <w:rsid w:val="00031D9D"/>
    <w:rsid w:val="00032EFC"/>
    <w:rsid w:val="0003531A"/>
    <w:rsid w:val="00035BE3"/>
    <w:rsid w:val="00036305"/>
    <w:rsid w:val="00036F12"/>
    <w:rsid w:val="0003730C"/>
    <w:rsid w:val="00037317"/>
    <w:rsid w:val="00037528"/>
    <w:rsid w:val="00037BD5"/>
    <w:rsid w:val="00037D04"/>
    <w:rsid w:val="00037E45"/>
    <w:rsid w:val="00037E64"/>
    <w:rsid w:val="00041427"/>
    <w:rsid w:val="00041A6E"/>
    <w:rsid w:val="000421A9"/>
    <w:rsid w:val="0004248E"/>
    <w:rsid w:val="000425A7"/>
    <w:rsid w:val="00042B20"/>
    <w:rsid w:val="0004391C"/>
    <w:rsid w:val="00043928"/>
    <w:rsid w:val="00044536"/>
    <w:rsid w:val="000457EC"/>
    <w:rsid w:val="000459E5"/>
    <w:rsid w:val="0004632F"/>
    <w:rsid w:val="000468C0"/>
    <w:rsid w:val="0004692E"/>
    <w:rsid w:val="00046AFE"/>
    <w:rsid w:val="00046D6B"/>
    <w:rsid w:val="00050338"/>
    <w:rsid w:val="00050AF0"/>
    <w:rsid w:val="00050C3B"/>
    <w:rsid w:val="00050CC1"/>
    <w:rsid w:val="00051296"/>
    <w:rsid w:val="00051DD6"/>
    <w:rsid w:val="000526A2"/>
    <w:rsid w:val="00054E33"/>
    <w:rsid w:val="00055D92"/>
    <w:rsid w:val="00056E8D"/>
    <w:rsid w:val="00057164"/>
    <w:rsid w:val="00057555"/>
    <w:rsid w:val="00057714"/>
    <w:rsid w:val="00057C9F"/>
    <w:rsid w:val="000604FE"/>
    <w:rsid w:val="00060568"/>
    <w:rsid w:val="00060A1A"/>
    <w:rsid w:val="00061168"/>
    <w:rsid w:val="000613BF"/>
    <w:rsid w:val="000615AA"/>
    <w:rsid w:val="00061E96"/>
    <w:rsid w:val="00062477"/>
    <w:rsid w:val="000626A7"/>
    <w:rsid w:val="00062A73"/>
    <w:rsid w:val="000637A0"/>
    <w:rsid w:val="00063A9B"/>
    <w:rsid w:val="00063BD3"/>
    <w:rsid w:val="000643F2"/>
    <w:rsid w:val="00064667"/>
    <w:rsid w:val="00064E46"/>
    <w:rsid w:val="00065E72"/>
    <w:rsid w:val="0006630D"/>
    <w:rsid w:val="0006746E"/>
    <w:rsid w:val="000677B0"/>
    <w:rsid w:val="00067A56"/>
    <w:rsid w:val="00070A7F"/>
    <w:rsid w:val="000710B8"/>
    <w:rsid w:val="00071425"/>
    <w:rsid w:val="00071D0A"/>
    <w:rsid w:val="00072499"/>
    <w:rsid w:val="00072B47"/>
    <w:rsid w:val="00072BD1"/>
    <w:rsid w:val="00072DAC"/>
    <w:rsid w:val="00073DF5"/>
    <w:rsid w:val="00073EA1"/>
    <w:rsid w:val="00074BB2"/>
    <w:rsid w:val="000758C2"/>
    <w:rsid w:val="00075E2E"/>
    <w:rsid w:val="00076740"/>
    <w:rsid w:val="000777E3"/>
    <w:rsid w:val="00077913"/>
    <w:rsid w:val="00080070"/>
    <w:rsid w:val="00080741"/>
    <w:rsid w:val="00080AE8"/>
    <w:rsid w:val="00081062"/>
    <w:rsid w:val="000820B8"/>
    <w:rsid w:val="0008294F"/>
    <w:rsid w:val="00082C2D"/>
    <w:rsid w:val="00083B83"/>
    <w:rsid w:val="00084039"/>
    <w:rsid w:val="00084C8B"/>
    <w:rsid w:val="00084E59"/>
    <w:rsid w:val="00085052"/>
    <w:rsid w:val="000857CB"/>
    <w:rsid w:val="00085A75"/>
    <w:rsid w:val="00085BA6"/>
    <w:rsid w:val="000861A6"/>
    <w:rsid w:val="0008713E"/>
    <w:rsid w:val="00087395"/>
    <w:rsid w:val="0008772C"/>
    <w:rsid w:val="00091977"/>
    <w:rsid w:val="00091FAE"/>
    <w:rsid w:val="00092D30"/>
    <w:rsid w:val="000940CF"/>
    <w:rsid w:val="0009498B"/>
    <w:rsid w:val="0009511B"/>
    <w:rsid w:val="0009521D"/>
    <w:rsid w:val="00096F27"/>
    <w:rsid w:val="00097261"/>
    <w:rsid w:val="00097672"/>
    <w:rsid w:val="000A07E0"/>
    <w:rsid w:val="000A0FC9"/>
    <w:rsid w:val="000A1409"/>
    <w:rsid w:val="000A1678"/>
    <w:rsid w:val="000A16D8"/>
    <w:rsid w:val="000A18F6"/>
    <w:rsid w:val="000A1A27"/>
    <w:rsid w:val="000A1D17"/>
    <w:rsid w:val="000A1F81"/>
    <w:rsid w:val="000A263E"/>
    <w:rsid w:val="000A2795"/>
    <w:rsid w:val="000A33E3"/>
    <w:rsid w:val="000A34CD"/>
    <w:rsid w:val="000A37F2"/>
    <w:rsid w:val="000A381D"/>
    <w:rsid w:val="000A4938"/>
    <w:rsid w:val="000A4D4E"/>
    <w:rsid w:val="000A50FD"/>
    <w:rsid w:val="000A53C3"/>
    <w:rsid w:val="000A5B28"/>
    <w:rsid w:val="000A5BCD"/>
    <w:rsid w:val="000A5E1B"/>
    <w:rsid w:val="000A6523"/>
    <w:rsid w:val="000A66E7"/>
    <w:rsid w:val="000A6FB7"/>
    <w:rsid w:val="000B088A"/>
    <w:rsid w:val="000B18F8"/>
    <w:rsid w:val="000B1E90"/>
    <w:rsid w:val="000B2AA3"/>
    <w:rsid w:val="000B2C6E"/>
    <w:rsid w:val="000B2C7E"/>
    <w:rsid w:val="000B40FE"/>
    <w:rsid w:val="000B44D6"/>
    <w:rsid w:val="000B4502"/>
    <w:rsid w:val="000B4AD0"/>
    <w:rsid w:val="000B50D9"/>
    <w:rsid w:val="000B5129"/>
    <w:rsid w:val="000B7468"/>
    <w:rsid w:val="000C0FC1"/>
    <w:rsid w:val="000C1ADE"/>
    <w:rsid w:val="000C29DF"/>
    <w:rsid w:val="000C4293"/>
    <w:rsid w:val="000C460E"/>
    <w:rsid w:val="000C59D5"/>
    <w:rsid w:val="000C6830"/>
    <w:rsid w:val="000C6C68"/>
    <w:rsid w:val="000C6F94"/>
    <w:rsid w:val="000D009E"/>
    <w:rsid w:val="000D0377"/>
    <w:rsid w:val="000D1180"/>
    <w:rsid w:val="000D2A8B"/>
    <w:rsid w:val="000D433B"/>
    <w:rsid w:val="000D4EDC"/>
    <w:rsid w:val="000D51F3"/>
    <w:rsid w:val="000D55DA"/>
    <w:rsid w:val="000D5977"/>
    <w:rsid w:val="000D5998"/>
    <w:rsid w:val="000D5CBA"/>
    <w:rsid w:val="000D7841"/>
    <w:rsid w:val="000E0023"/>
    <w:rsid w:val="000E17A8"/>
    <w:rsid w:val="000E1975"/>
    <w:rsid w:val="000E266D"/>
    <w:rsid w:val="000E312F"/>
    <w:rsid w:val="000E3942"/>
    <w:rsid w:val="000E3B42"/>
    <w:rsid w:val="000E4526"/>
    <w:rsid w:val="000E4E28"/>
    <w:rsid w:val="000E6ADC"/>
    <w:rsid w:val="000E747C"/>
    <w:rsid w:val="000E781E"/>
    <w:rsid w:val="000E7911"/>
    <w:rsid w:val="000F06C1"/>
    <w:rsid w:val="000F1010"/>
    <w:rsid w:val="000F1123"/>
    <w:rsid w:val="000F1368"/>
    <w:rsid w:val="000F1700"/>
    <w:rsid w:val="000F1D61"/>
    <w:rsid w:val="000F2B5A"/>
    <w:rsid w:val="000F4C87"/>
    <w:rsid w:val="000F532A"/>
    <w:rsid w:val="000F5474"/>
    <w:rsid w:val="000F596C"/>
    <w:rsid w:val="000F6C40"/>
    <w:rsid w:val="000F710D"/>
    <w:rsid w:val="000F77C9"/>
    <w:rsid w:val="00100672"/>
    <w:rsid w:val="001007E6"/>
    <w:rsid w:val="0010127F"/>
    <w:rsid w:val="00102132"/>
    <w:rsid w:val="00102D89"/>
    <w:rsid w:val="00103B30"/>
    <w:rsid w:val="00104136"/>
    <w:rsid w:val="00105351"/>
    <w:rsid w:val="0010599A"/>
    <w:rsid w:val="001069F3"/>
    <w:rsid w:val="00107A65"/>
    <w:rsid w:val="00110848"/>
    <w:rsid w:val="00111127"/>
    <w:rsid w:val="001114BA"/>
    <w:rsid w:val="001118F5"/>
    <w:rsid w:val="0011235B"/>
    <w:rsid w:val="00112746"/>
    <w:rsid w:val="00112989"/>
    <w:rsid w:val="00112B3F"/>
    <w:rsid w:val="00113CDB"/>
    <w:rsid w:val="0011409F"/>
    <w:rsid w:val="00114F25"/>
    <w:rsid w:val="001153CB"/>
    <w:rsid w:val="00115B1A"/>
    <w:rsid w:val="001160FC"/>
    <w:rsid w:val="00116507"/>
    <w:rsid w:val="00117262"/>
    <w:rsid w:val="001173F6"/>
    <w:rsid w:val="0011751D"/>
    <w:rsid w:val="00117FFD"/>
    <w:rsid w:val="00120066"/>
    <w:rsid w:val="00120480"/>
    <w:rsid w:val="00120CE3"/>
    <w:rsid w:val="001218BE"/>
    <w:rsid w:val="001221EF"/>
    <w:rsid w:val="00122575"/>
    <w:rsid w:val="001225EA"/>
    <w:rsid w:val="001229FD"/>
    <w:rsid w:val="00124C90"/>
    <w:rsid w:val="00125960"/>
    <w:rsid w:val="00126D24"/>
    <w:rsid w:val="00127D52"/>
    <w:rsid w:val="00127F52"/>
    <w:rsid w:val="00131251"/>
    <w:rsid w:val="001327C4"/>
    <w:rsid w:val="001331C8"/>
    <w:rsid w:val="0013423C"/>
    <w:rsid w:val="00134619"/>
    <w:rsid w:val="00134B86"/>
    <w:rsid w:val="00134E6E"/>
    <w:rsid w:val="001369A2"/>
    <w:rsid w:val="00137B2F"/>
    <w:rsid w:val="00137C5A"/>
    <w:rsid w:val="0014020D"/>
    <w:rsid w:val="00140428"/>
    <w:rsid w:val="00140516"/>
    <w:rsid w:val="00141386"/>
    <w:rsid w:val="001418A4"/>
    <w:rsid w:val="00142114"/>
    <w:rsid w:val="001433D8"/>
    <w:rsid w:val="00143514"/>
    <w:rsid w:val="001453DB"/>
    <w:rsid w:val="00146AAA"/>
    <w:rsid w:val="001472E3"/>
    <w:rsid w:val="00147622"/>
    <w:rsid w:val="00147C9A"/>
    <w:rsid w:val="0015001B"/>
    <w:rsid w:val="00150AF6"/>
    <w:rsid w:val="0015214F"/>
    <w:rsid w:val="00152A19"/>
    <w:rsid w:val="001530E2"/>
    <w:rsid w:val="0015318C"/>
    <w:rsid w:val="001536FF"/>
    <w:rsid w:val="00154241"/>
    <w:rsid w:val="001553A2"/>
    <w:rsid w:val="00155D36"/>
    <w:rsid w:val="00156AAF"/>
    <w:rsid w:val="00156BFF"/>
    <w:rsid w:val="00156E5B"/>
    <w:rsid w:val="00157429"/>
    <w:rsid w:val="00161351"/>
    <w:rsid w:val="00161F36"/>
    <w:rsid w:val="001631AA"/>
    <w:rsid w:val="00164666"/>
    <w:rsid w:val="001653A6"/>
    <w:rsid w:val="00165EA5"/>
    <w:rsid w:val="00165FC7"/>
    <w:rsid w:val="001663F8"/>
    <w:rsid w:val="00166418"/>
    <w:rsid w:val="00167721"/>
    <w:rsid w:val="00167A63"/>
    <w:rsid w:val="00170012"/>
    <w:rsid w:val="0017009F"/>
    <w:rsid w:val="001703DE"/>
    <w:rsid w:val="00173308"/>
    <w:rsid w:val="001735A0"/>
    <w:rsid w:val="0017472F"/>
    <w:rsid w:val="0017541A"/>
    <w:rsid w:val="001759FF"/>
    <w:rsid w:val="00175B30"/>
    <w:rsid w:val="00175F59"/>
    <w:rsid w:val="00176212"/>
    <w:rsid w:val="0017716D"/>
    <w:rsid w:val="00177891"/>
    <w:rsid w:val="0018094C"/>
    <w:rsid w:val="0018132A"/>
    <w:rsid w:val="00181B96"/>
    <w:rsid w:val="00182396"/>
    <w:rsid w:val="00183AD8"/>
    <w:rsid w:val="00183D23"/>
    <w:rsid w:val="00184737"/>
    <w:rsid w:val="00184ADD"/>
    <w:rsid w:val="001859B7"/>
    <w:rsid w:val="00186AA4"/>
    <w:rsid w:val="00190545"/>
    <w:rsid w:val="00190784"/>
    <w:rsid w:val="00190DE1"/>
    <w:rsid w:val="00191787"/>
    <w:rsid w:val="001928AC"/>
    <w:rsid w:val="00192D93"/>
    <w:rsid w:val="00192EC4"/>
    <w:rsid w:val="00194394"/>
    <w:rsid w:val="001943E5"/>
    <w:rsid w:val="001947CF"/>
    <w:rsid w:val="0019487A"/>
    <w:rsid w:val="00195D1B"/>
    <w:rsid w:val="0019649E"/>
    <w:rsid w:val="00196D4B"/>
    <w:rsid w:val="00197726"/>
    <w:rsid w:val="00197BEB"/>
    <w:rsid w:val="001A1BAA"/>
    <w:rsid w:val="001A25FC"/>
    <w:rsid w:val="001A361D"/>
    <w:rsid w:val="001A42A8"/>
    <w:rsid w:val="001A430E"/>
    <w:rsid w:val="001A4903"/>
    <w:rsid w:val="001A4F65"/>
    <w:rsid w:val="001A5B85"/>
    <w:rsid w:val="001A64CE"/>
    <w:rsid w:val="001A69CA"/>
    <w:rsid w:val="001A714B"/>
    <w:rsid w:val="001A7184"/>
    <w:rsid w:val="001B0C66"/>
    <w:rsid w:val="001B2258"/>
    <w:rsid w:val="001B4BFE"/>
    <w:rsid w:val="001B4C7B"/>
    <w:rsid w:val="001B527F"/>
    <w:rsid w:val="001B6A0C"/>
    <w:rsid w:val="001B6B3A"/>
    <w:rsid w:val="001B6D97"/>
    <w:rsid w:val="001B6F60"/>
    <w:rsid w:val="001B7C0C"/>
    <w:rsid w:val="001B7D95"/>
    <w:rsid w:val="001C0A4E"/>
    <w:rsid w:val="001C1C10"/>
    <w:rsid w:val="001C1F30"/>
    <w:rsid w:val="001C1FF9"/>
    <w:rsid w:val="001C280D"/>
    <w:rsid w:val="001C3693"/>
    <w:rsid w:val="001C4067"/>
    <w:rsid w:val="001C4662"/>
    <w:rsid w:val="001C50A4"/>
    <w:rsid w:val="001C5268"/>
    <w:rsid w:val="001C5597"/>
    <w:rsid w:val="001C6131"/>
    <w:rsid w:val="001D0BA4"/>
    <w:rsid w:val="001D0D1E"/>
    <w:rsid w:val="001D2F95"/>
    <w:rsid w:val="001D43EC"/>
    <w:rsid w:val="001D4760"/>
    <w:rsid w:val="001D5254"/>
    <w:rsid w:val="001D5733"/>
    <w:rsid w:val="001D57EA"/>
    <w:rsid w:val="001D5A32"/>
    <w:rsid w:val="001D5AA0"/>
    <w:rsid w:val="001D6711"/>
    <w:rsid w:val="001D70FD"/>
    <w:rsid w:val="001D733E"/>
    <w:rsid w:val="001D754C"/>
    <w:rsid w:val="001D763C"/>
    <w:rsid w:val="001D76C9"/>
    <w:rsid w:val="001D7D6A"/>
    <w:rsid w:val="001D7E27"/>
    <w:rsid w:val="001E013E"/>
    <w:rsid w:val="001E037B"/>
    <w:rsid w:val="001E07DD"/>
    <w:rsid w:val="001E10B5"/>
    <w:rsid w:val="001E1BF0"/>
    <w:rsid w:val="001E1C7C"/>
    <w:rsid w:val="001E1F86"/>
    <w:rsid w:val="001E2201"/>
    <w:rsid w:val="001E2992"/>
    <w:rsid w:val="001E29E1"/>
    <w:rsid w:val="001E2B5F"/>
    <w:rsid w:val="001E2F17"/>
    <w:rsid w:val="001E4626"/>
    <w:rsid w:val="001E47C0"/>
    <w:rsid w:val="001E51E7"/>
    <w:rsid w:val="001E6ADE"/>
    <w:rsid w:val="001E6FA6"/>
    <w:rsid w:val="001E748C"/>
    <w:rsid w:val="001E75CC"/>
    <w:rsid w:val="001E7C6E"/>
    <w:rsid w:val="001F0413"/>
    <w:rsid w:val="001F0CBD"/>
    <w:rsid w:val="001F194F"/>
    <w:rsid w:val="001F24FA"/>
    <w:rsid w:val="001F2D06"/>
    <w:rsid w:val="001F3110"/>
    <w:rsid w:val="001F349C"/>
    <w:rsid w:val="001F3A0F"/>
    <w:rsid w:val="001F3C36"/>
    <w:rsid w:val="001F3D17"/>
    <w:rsid w:val="001F4442"/>
    <w:rsid w:val="001F4ADB"/>
    <w:rsid w:val="001F55E0"/>
    <w:rsid w:val="001F58FE"/>
    <w:rsid w:val="001F5A09"/>
    <w:rsid w:val="001F5D25"/>
    <w:rsid w:val="001F74F6"/>
    <w:rsid w:val="001F7CE5"/>
    <w:rsid w:val="0020102F"/>
    <w:rsid w:val="0020173E"/>
    <w:rsid w:val="002024F8"/>
    <w:rsid w:val="002026FA"/>
    <w:rsid w:val="0020447A"/>
    <w:rsid w:val="00204CA8"/>
    <w:rsid w:val="00205604"/>
    <w:rsid w:val="00205C6B"/>
    <w:rsid w:val="00205F65"/>
    <w:rsid w:val="002067E9"/>
    <w:rsid w:val="00207EBF"/>
    <w:rsid w:val="0021047E"/>
    <w:rsid w:val="002104CB"/>
    <w:rsid w:val="00211CBE"/>
    <w:rsid w:val="002121A9"/>
    <w:rsid w:val="00212CFD"/>
    <w:rsid w:val="00213E2C"/>
    <w:rsid w:val="00213E60"/>
    <w:rsid w:val="00214224"/>
    <w:rsid w:val="00214794"/>
    <w:rsid w:val="0021494D"/>
    <w:rsid w:val="00215311"/>
    <w:rsid w:val="002162AB"/>
    <w:rsid w:val="00216303"/>
    <w:rsid w:val="00216D1B"/>
    <w:rsid w:val="002171E2"/>
    <w:rsid w:val="00221228"/>
    <w:rsid w:val="00222E88"/>
    <w:rsid w:val="00224AF1"/>
    <w:rsid w:val="00224D11"/>
    <w:rsid w:val="0022503A"/>
    <w:rsid w:val="00225253"/>
    <w:rsid w:val="00226D2A"/>
    <w:rsid w:val="00226F0A"/>
    <w:rsid w:val="0022735E"/>
    <w:rsid w:val="00227484"/>
    <w:rsid w:val="0022777E"/>
    <w:rsid w:val="00230B08"/>
    <w:rsid w:val="00230E1B"/>
    <w:rsid w:val="00231C58"/>
    <w:rsid w:val="00232230"/>
    <w:rsid w:val="0023232F"/>
    <w:rsid w:val="002323B2"/>
    <w:rsid w:val="00232639"/>
    <w:rsid w:val="002326BF"/>
    <w:rsid w:val="00232AE9"/>
    <w:rsid w:val="00232C12"/>
    <w:rsid w:val="00232FE1"/>
    <w:rsid w:val="0023352B"/>
    <w:rsid w:val="00233F3B"/>
    <w:rsid w:val="00233FD3"/>
    <w:rsid w:val="002343A8"/>
    <w:rsid w:val="00234628"/>
    <w:rsid w:val="00234773"/>
    <w:rsid w:val="00234D12"/>
    <w:rsid w:val="00234DEF"/>
    <w:rsid w:val="00234ED7"/>
    <w:rsid w:val="0023507E"/>
    <w:rsid w:val="00235A47"/>
    <w:rsid w:val="00235D8C"/>
    <w:rsid w:val="0023665E"/>
    <w:rsid w:val="00236975"/>
    <w:rsid w:val="00236A27"/>
    <w:rsid w:val="00236EEA"/>
    <w:rsid w:val="002406F8"/>
    <w:rsid w:val="0024124B"/>
    <w:rsid w:val="002415EC"/>
    <w:rsid w:val="002425B0"/>
    <w:rsid w:val="00242617"/>
    <w:rsid w:val="00242E36"/>
    <w:rsid w:val="00242E63"/>
    <w:rsid w:val="00243465"/>
    <w:rsid w:val="00243B0B"/>
    <w:rsid w:val="002441AC"/>
    <w:rsid w:val="002449BA"/>
    <w:rsid w:val="00244D34"/>
    <w:rsid w:val="00244EAA"/>
    <w:rsid w:val="002451CB"/>
    <w:rsid w:val="002468DA"/>
    <w:rsid w:val="00247032"/>
    <w:rsid w:val="0024772C"/>
    <w:rsid w:val="00247DCB"/>
    <w:rsid w:val="002505C4"/>
    <w:rsid w:val="00250DCF"/>
    <w:rsid w:val="00251405"/>
    <w:rsid w:val="00251468"/>
    <w:rsid w:val="002516D2"/>
    <w:rsid w:val="002518F3"/>
    <w:rsid w:val="002520C9"/>
    <w:rsid w:val="0025283C"/>
    <w:rsid w:val="00253015"/>
    <w:rsid w:val="00253450"/>
    <w:rsid w:val="00254AC7"/>
    <w:rsid w:val="00254BD1"/>
    <w:rsid w:val="00255C85"/>
    <w:rsid w:val="00256C60"/>
    <w:rsid w:val="00260DA2"/>
    <w:rsid w:val="00261455"/>
    <w:rsid w:val="002615AB"/>
    <w:rsid w:val="00261BCE"/>
    <w:rsid w:val="00262AB7"/>
    <w:rsid w:val="00263267"/>
    <w:rsid w:val="002637DA"/>
    <w:rsid w:val="002639CA"/>
    <w:rsid w:val="00264052"/>
    <w:rsid w:val="00264683"/>
    <w:rsid w:val="00264F10"/>
    <w:rsid w:val="0026671F"/>
    <w:rsid w:val="00271B3F"/>
    <w:rsid w:val="00272264"/>
    <w:rsid w:val="00273369"/>
    <w:rsid w:val="002745A1"/>
    <w:rsid w:val="0027492D"/>
    <w:rsid w:val="00274E36"/>
    <w:rsid w:val="00275E39"/>
    <w:rsid w:val="00275FF2"/>
    <w:rsid w:val="00277B20"/>
    <w:rsid w:val="00277BB7"/>
    <w:rsid w:val="00280217"/>
    <w:rsid w:val="0028053C"/>
    <w:rsid w:val="002807A6"/>
    <w:rsid w:val="002816B2"/>
    <w:rsid w:val="00281DC0"/>
    <w:rsid w:val="00281E6F"/>
    <w:rsid w:val="00282529"/>
    <w:rsid w:val="002828C8"/>
    <w:rsid w:val="00283689"/>
    <w:rsid w:val="00283DEF"/>
    <w:rsid w:val="002842DF"/>
    <w:rsid w:val="00284C69"/>
    <w:rsid w:val="00285811"/>
    <w:rsid w:val="00285CF5"/>
    <w:rsid w:val="00285DCC"/>
    <w:rsid w:val="00286914"/>
    <w:rsid w:val="00287211"/>
    <w:rsid w:val="0028729A"/>
    <w:rsid w:val="002873FD"/>
    <w:rsid w:val="00290084"/>
    <w:rsid w:val="002904C8"/>
    <w:rsid w:val="002918D1"/>
    <w:rsid w:val="00291C9F"/>
    <w:rsid w:val="00291FCE"/>
    <w:rsid w:val="00292208"/>
    <w:rsid w:val="0029223D"/>
    <w:rsid w:val="00292FB1"/>
    <w:rsid w:val="00293B6E"/>
    <w:rsid w:val="00293C02"/>
    <w:rsid w:val="00293C73"/>
    <w:rsid w:val="00293CC3"/>
    <w:rsid w:val="002942BE"/>
    <w:rsid w:val="0029488F"/>
    <w:rsid w:val="0029546E"/>
    <w:rsid w:val="00295B82"/>
    <w:rsid w:val="0029643C"/>
    <w:rsid w:val="00296CB0"/>
    <w:rsid w:val="00297859"/>
    <w:rsid w:val="00297C72"/>
    <w:rsid w:val="002A03ED"/>
    <w:rsid w:val="002A1280"/>
    <w:rsid w:val="002A1C73"/>
    <w:rsid w:val="002A1DF4"/>
    <w:rsid w:val="002A1EB7"/>
    <w:rsid w:val="002A1EE7"/>
    <w:rsid w:val="002A2DAD"/>
    <w:rsid w:val="002A300D"/>
    <w:rsid w:val="002A3D5E"/>
    <w:rsid w:val="002A45C4"/>
    <w:rsid w:val="002A461D"/>
    <w:rsid w:val="002A5300"/>
    <w:rsid w:val="002A58B3"/>
    <w:rsid w:val="002A6B45"/>
    <w:rsid w:val="002A6E10"/>
    <w:rsid w:val="002A7EAC"/>
    <w:rsid w:val="002B1175"/>
    <w:rsid w:val="002B143B"/>
    <w:rsid w:val="002B16AC"/>
    <w:rsid w:val="002B2D92"/>
    <w:rsid w:val="002B31DC"/>
    <w:rsid w:val="002B3614"/>
    <w:rsid w:val="002B44D2"/>
    <w:rsid w:val="002B4DAE"/>
    <w:rsid w:val="002B4F5D"/>
    <w:rsid w:val="002B57C8"/>
    <w:rsid w:val="002B5C27"/>
    <w:rsid w:val="002B6367"/>
    <w:rsid w:val="002B644E"/>
    <w:rsid w:val="002B6F28"/>
    <w:rsid w:val="002B7A46"/>
    <w:rsid w:val="002C0632"/>
    <w:rsid w:val="002C0827"/>
    <w:rsid w:val="002C0E82"/>
    <w:rsid w:val="002C1E0C"/>
    <w:rsid w:val="002C2993"/>
    <w:rsid w:val="002C2F76"/>
    <w:rsid w:val="002C30B8"/>
    <w:rsid w:val="002C3FAB"/>
    <w:rsid w:val="002C3FB4"/>
    <w:rsid w:val="002C4098"/>
    <w:rsid w:val="002C5871"/>
    <w:rsid w:val="002C5FD2"/>
    <w:rsid w:val="002C66AD"/>
    <w:rsid w:val="002C6E14"/>
    <w:rsid w:val="002D128D"/>
    <w:rsid w:val="002D25AC"/>
    <w:rsid w:val="002D2665"/>
    <w:rsid w:val="002D32F5"/>
    <w:rsid w:val="002D3A16"/>
    <w:rsid w:val="002D3FC3"/>
    <w:rsid w:val="002D4546"/>
    <w:rsid w:val="002D4B15"/>
    <w:rsid w:val="002D5445"/>
    <w:rsid w:val="002D5FE6"/>
    <w:rsid w:val="002D64C9"/>
    <w:rsid w:val="002D6A88"/>
    <w:rsid w:val="002D7093"/>
    <w:rsid w:val="002D729A"/>
    <w:rsid w:val="002D764A"/>
    <w:rsid w:val="002D7A38"/>
    <w:rsid w:val="002E0053"/>
    <w:rsid w:val="002E0386"/>
    <w:rsid w:val="002E0795"/>
    <w:rsid w:val="002E1132"/>
    <w:rsid w:val="002E12C5"/>
    <w:rsid w:val="002E1475"/>
    <w:rsid w:val="002E189C"/>
    <w:rsid w:val="002E1D4B"/>
    <w:rsid w:val="002E1F8D"/>
    <w:rsid w:val="002E2437"/>
    <w:rsid w:val="002E32F4"/>
    <w:rsid w:val="002E34A3"/>
    <w:rsid w:val="002E360A"/>
    <w:rsid w:val="002E56F9"/>
    <w:rsid w:val="002E7885"/>
    <w:rsid w:val="002E79CD"/>
    <w:rsid w:val="002E7EA2"/>
    <w:rsid w:val="002F058C"/>
    <w:rsid w:val="002F077F"/>
    <w:rsid w:val="002F0A1C"/>
    <w:rsid w:val="002F1E43"/>
    <w:rsid w:val="002F1FF1"/>
    <w:rsid w:val="002F2046"/>
    <w:rsid w:val="002F208C"/>
    <w:rsid w:val="002F3546"/>
    <w:rsid w:val="002F3607"/>
    <w:rsid w:val="002F3E57"/>
    <w:rsid w:val="002F4032"/>
    <w:rsid w:val="002F404B"/>
    <w:rsid w:val="002F412D"/>
    <w:rsid w:val="002F4383"/>
    <w:rsid w:val="002F4757"/>
    <w:rsid w:val="002F5BBB"/>
    <w:rsid w:val="002F76C9"/>
    <w:rsid w:val="003004EC"/>
    <w:rsid w:val="003019F6"/>
    <w:rsid w:val="00302115"/>
    <w:rsid w:val="00303038"/>
    <w:rsid w:val="003042EB"/>
    <w:rsid w:val="0030435C"/>
    <w:rsid w:val="00304E82"/>
    <w:rsid w:val="003051A3"/>
    <w:rsid w:val="003063C8"/>
    <w:rsid w:val="003065AA"/>
    <w:rsid w:val="00306CBC"/>
    <w:rsid w:val="00307625"/>
    <w:rsid w:val="00310131"/>
    <w:rsid w:val="003103B6"/>
    <w:rsid w:val="00311B9E"/>
    <w:rsid w:val="003124BE"/>
    <w:rsid w:val="00313032"/>
    <w:rsid w:val="0031565A"/>
    <w:rsid w:val="0031607B"/>
    <w:rsid w:val="00320C53"/>
    <w:rsid w:val="003212A6"/>
    <w:rsid w:val="003213F7"/>
    <w:rsid w:val="0032274E"/>
    <w:rsid w:val="00322F10"/>
    <w:rsid w:val="003230D6"/>
    <w:rsid w:val="0032394F"/>
    <w:rsid w:val="00323DFC"/>
    <w:rsid w:val="00324427"/>
    <w:rsid w:val="00325C1B"/>
    <w:rsid w:val="00325FF0"/>
    <w:rsid w:val="003261D0"/>
    <w:rsid w:val="0032646E"/>
    <w:rsid w:val="003268D5"/>
    <w:rsid w:val="00326A2D"/>
    <w:rsid w:val="00330E2C"/>
    <w:rsid w:val="00331438"/>
    <w:rsid w:val="00331DAB"/>
    <w:rsid w:val="00332014"/>
    <w:rsid w:val="00333587"/>
    <w:rsid w:val="0033367B"/>
    <w:rsid w:val="00333897"/>
    <w:rsid w:val="00333D53"/>
    <w:rsid w:val="003344DF"/>
    <w:rsid w:val="00334B33"/>
    <w:rsid w:val="00336222"/>
    <w:rsid w:val="003366A1"/>
    <w:rsid w:val="00336F34"/>
    <w:rsid w:val="00337619"/>
    <w:rsid w:val="0034060B"/>
    <w:rsid w:val="00342A47"/>
    <w:rsid w:val="00343113"/>
    <w:rsid w:val="003436A9"/>
    <w:rsid w:val="00343772"/>
    <w:rsid w:val="00343B6E"/>
    <w:rsid w:val="00343C1D"/>
    <w:rsid w:val="003457F9"/>
    <w:rsid w:val="00345F15"/>
    <w:rsid w:val="00347A0F"/>
    <w:rsid w:val="00347C0E"/>
    <w:rsid w:val="003558B4"/>
    <w:rsid w:val="00356A42"/>
    <w:rsid w:val="0035781A"/>
    <w:rsid w:val="003578FD"/>
    <w:rsid w:val="00360A62"/>
    <w:rsid w:val="00360E1B"/>
    <w:rsid w:val="00361571"/>
    <w:rsid w:val="00362E08"/>
    <w:rsid w:val="0036303C"/>
    <w:rsid w:val="00363044"/>
    <w:rsid w:val="00363F83"/>
    <w:rsid w:val="0036438D"/>
    <w:rsid w:val="00364BD3"/>
    <w:rsid w:val="00365BF1"/>
    <w:rsid w:val="00365D06"/>
    <w:rsid w:val="00366AA0"/>
    <w:rsid w:val="00367886"/>
    <w:rsid w:val="00370156"/>
    <w:rsid w:val="003708BE"/>
    <w:rsid w:val="00371707"/>
    <w:rsid w:val="003718C3"/>
    <w:rsid w:val="00372473"/>
    <w:rsid w:val="0037294C"/>
    <w:rsid w:val="00372D84"/>
    <w:rsid w:val="00373227"/>
    <w:rsid w:val="003736FD"/>
    <w:rsid w:val="00373AE6"/>
    <w:rsid w:val="00374CBB"/>
    <w:rsid w:val="0037556A"/>
    <w:rsid w:val="00375850"/>
    <w:rsid w:val="00376C1C"/>
    <w:rsid w:val="00377468"/>
    <w:rsid w:val="003779F2"/>
    <w:rsid w:val="00377EB4"/>
    <w:rsid w:val="003802E7"/>
    <w:rsid w:val="00380545"/>
    <w:rsid w:val="00380A22"/>
    <w:rsid w:val="00380DA0"/>
    <w:rsid w:val="003818BD"/>
    <w:rsid w:val="00381CC6"/>
    <w:rsid w:val="00381E40"/>
    <w:rsid w:val="00381EBB"/>
    <w:rsid w:val="00383B80"/>
    <w:rsid w:val="00383EC7"/>
    <w:rsid w:val="003846F1"/>
    <w:rsid w:val="00384D7B"/>
    <w:rsid w:val="00384DB8"/>
    <w:rsid w:val="00385184"/>
    <w:rsid w:val="00385C5C"/>
    <w:rsid w:val="0038600B"/>
    <w:rsid w:val="00390032"/>
    <w:rsid w:val="003904D8"/>
    <w:rsid w:val="00391665"/>
    <w:rsid w:val="00392047"/>
    <w:rsid w:val="00392BF1"/>
    <w:rsid w:val="00392C44"/>
    <w:rsid w:val="0039346F"/>
    <w:rsid w:val="00393EC3"/>
    <w:rsid w:val="00393FF5"/>
    <w:rsid w:val="0039454F"/>
    <w:rsid w:val="003945C4"/>
    <w:rsid w:val="00394A76"/>
    <w:rsid w:val="00394FFC"/>
    <w:rsid w:val="00395A5C"/>
    <w:rsid w:val="00395C21"/>
    <w:rsid w:val="00395D1D"/>
    <w:rsid w:val="00396F46"/>
    <w:rsid w:val="0039700C"/>
    <w:rsid w:val="00397F98"/>
    <w:rsid w:val="003A02FC"/>
    <w:rsid w:val="003A07BD"/>
    <w:rsid w:val="003A1CD5"/>
    <w:rsid w:val="003A2429"/>
    <w:rsid w:val="003A2A41"/>
    <w:rsid w:val="003A307C"/>
    <w:rsid w:val="003A361B"/>
    <w:rsid w:val="003A3FDB"/>
    <w:rsid w:val="003A53B6"/>
    <w:rsid w:val="003A5557"/>
    <w:rsid w:val="003A5F68"/>
    <w:rsid w:val="003A63B2"/>
    <w:rsid w:val="003A75A4"/>
    <w:rsid w:val="003A7E92"/>
    <w:rsid w:val="003B018C"/>
    <w:rsid w:val="003B01E7"/>
    <w:rsid w:val="003B20A5"/>
    <w:rsid w:val="003B3DE5"/>
    <w:rsid w:val="003B45BC"/>
    <w:rsid w:val="003B45E2"/>
    <w:rsid w:val="003B4B20"/>
    <w:rsid w:val="003B4D74"/>
    <w:rsid w:val="003B4E5B"/>
    <w:rsid w:val="003B5238"/>
    <w:rsid w:val="003B52A3"/>
    <w:rsid w:val="003B5340"/>
    <w:rsid w:val="003B601B"/>
    <w:rsid w:val="003B75FF"/>
    <w:rsid w:val="003C0260"/>
    <w:rsid w:val="003C02D4"/>
    <w:rsid w:val="003C02D8"/>
    <w:rsid w:val="003C1906"/>
    <w:rsid w:val="003C1B3D"/>
    <w:rsid w:val="003C2DCA"/>
    <w:rsid w:val="003C2F8E"/>
    <w:rsid w:val="003C3668"/>
    <w:rsid w:val="003C4A91"/>
    <w:rsid w:val="003C4ED5"/>
    <w:rsid w:val="003C4F71"/>
    <w:rsid w:val="003C509C"/>
    <w:rsid w:val="003C555D"/>
    <w:rsid w:val="003C594A"/>
    <w:rsid w:val="003C6C8F"/>
    <w:rsid w:val="003C6D45"/>
    <w:rsid w:val="003C6E83"/>
    <w:rsid w:val="003C7292"/>
    <w:rsid w:val="003C76C5"/>
    <w:rsid w:val="003C7E1B"/>
    <w:rsid w:val="003D07D3"/>
    <w:rsid w:val="003D13AE"/>
    <w:rsid w:val="003D1643"/>
    <w:rsid w:val="003D1A8D"/>
    <w:rsid w:val="003D2B96"/>
    <w:rsid w:val="003D3C83"/>
    <w:rsid w:val="003D5D1F"/>
    <w:rsid w:val="003D5F4D"/>
    <w:rsid w:val="003D6E7F"/>
    <w:rsid w:val="003D70AF"/>
    <w:rsid w:val="003E0183"/>
    <w:rsid w:val="003E0421"/>
    <w:rsid w:val="003E0698"/>
    <w:rsid w:val="003E0CB9"/>
    <w:rsid w:val="003E0F6E"/>
    <w:rsid w:val="003E159A"/>
    <w:rsid w:val="003E1968"/>
    <w:rsid w:val="003E26FA"/>
    <w:rsid w:val="003E2F6F"/>
    <w:rsid w:val="003E32C4"/>
    <w:rsid w:val="003E3C9E"/>
    <w:rsid w:val="003E3EDA"/>
    <w:rsid w:val="003E45B3"/>
    <w:rsid w:val="003E4850"/>
    <w:rsid w:val="003E55E5"/>
    <w:rsid w:val="003E669F"/>
    <w:rsid w:val="003E67E0"/>
    <w:rsid w:val="003E6C6D"/>
    <w:rsid w:val="003E7D61"/>
    <w:rsid w:val="003E7FAA"/>
    <w:rsid w:val="003F12FC"/>
    <w:rsid w:val="003F2308"/>
    <w:rsid w:val="003F28C4"/>
    <w:rsid w:val="003F39C5"/>
    <w:rsid w:val="003F3C8E"/>
    <w:rsid w:val="003F3E79"/>
    <w:rsid w:val="003F433D"/>
    <w:rsid w:val="003F46DA"/>
    <w:rsid w:val="003F5BC7"/>
    <w:rsid w:val="003F5FED"/>
    <w:rsid w:val="003F67B1"/>
    <w:rsid w:val="003F720F"/>
    <w:rsid w:val="003F74C6"/>
    <w:rsid w:val="00400410"/>
    <w:rsid w:val="00400C32"/>
    <w:rsid w:val="004013B5"/>
    <w:rsid w:val="00401F06"/>
    <w:rsid w:val="00402A4B"/>
    <w:rsid w:val="00402FA0"/>
    <w:rsid w:val="00405A37"/>
    <w:rsid w:val="004062BE"/>
    <w:rsid w:val="004062FA"/>
    <w:rsid w:val="0040774C"/>
    <w:rsid w:val="00407C14"/>
    <w:rsid w:val="0041010A"/>
    <w:rsid w:val="004105E9"/>
    <w:rsid w:val="00410704"/>
    <w:rsid w:val="004108EF"/>
    <w:rsid w:val="00410D5D"/>
    <w:rsid w:val="00410DAD"/>
    <w:rsid w:val="00411060"/>
    <w:rsid w:val="0041106F"/>
    <w:rsid w:val="00412507"/>
    <w:rsid w:val="0041333F"/>
    <w:rsid w:val="004149F7"/>
    <w:rsid w:val="00415FE4"/>
    <w:rsid w:val="00416108"/>
    <w:rsid w:val="0041799A"/>
    <w:rsid w:val="00417C90"/>
    <w:rsid w:val="00420452"/>
    <w:rsid w:val="0042097A"/>
    <w:rsid w:val="004213C4"/>
    <w:rsid w:val="0042153E"/>
    <w:rsid w:val="00421A06"/>
    <w:rsid w:val="004232D4"/>
    <w:rsid w:val="004235DE"/>
    <w:rsid w:val="00424008"/>
    <w:rsid w:val="004242DC"/>
    <w:rsid w:val="004259DE"/>
    <w:rsid w:val="00425B2F"/>
    <w:rsid w:val="00427163"/>
    <w:rsid w:val="0042762C"/>
    <w:rsid w:val="00430172"/>
    <w:rsid w:val="0043021F"/>
    <w:rsid w:val="00430574"/>
    <w:rsid w:val="00431E73"/>
    <w:rsid w:val="00432ACA"/>
    <w:rsid w:val="00432E1F"/>
    <w:rsid w:val="00433067"/>
    <w:rsid w:val="004335CC"/>
    <w:rsid w:val="004337C4"/>
    <w:rsid w:val="004338A5"/>
    <w:rsid w:val="00433989"/>
    <w:rsid w:val="004351F4"/>
    <w:rsid w:val="0043580B"/>
    <w:rsid w:val="00435E80"/>
    <w:rsid w:val="0043666C"/>
    <w:rsid w:val="00436B32"/>
    <w:rsid w:val="00436BF6"/>
    <w:rsid w:val="00436CEF"/>
    <w:rsid w:val="004372EA"/>
    <w:rsid w:val="00437D19"/>
    <w:rsid w:val="00437FE8"/>
    <w:rsid w:val="004409E6"/>
    <w:rsid w:val="004412B2"/>
    <w:rsid w:val="00442303"/>
    <w:rsid w:val="0044254A"/>
    <w:rsid w:val="004425EB"/>
    <w:rsid w:val="00442BB9"/>
    <w:rsid w:val="004432E8"/>
    <w:rsid w:val="00443728"/>
    <w:rsid w:val="004447A6"/>
    <w:rsid w:val="00444E69"/>
    <w:rsid w:val="00445779"/>
    <w:rsid w:val="00445791"/>
    <w:rsid w:val="004457FA"/>
    <w:rsid w:val="00445905"/>
    <w:rsid w:val="0044610D"/>
    <w:rsid w:val="00446190"/>
    <w:rsid w:val="0044675A"/>
    <w:rsid w:val="00446F7B"/>
    <w:rsid w:val="004504DA"/>
    <w:rsid w:val="00450E9D"/>
    <w:rsid w:val="00450EDE"/>
    <w:rsid w:val="00451077"/>
    <w:rsid w:val="00451156"/>
    <w:rsid w:val="00451A7D"/>
    <w:rsid w:val="00452D7B"/>
    <w:rsid w:val="00452FF2"/>
    <w:rsid w:val="00453838"/>
    <w:rsid w:val="0045412F"/>
    <w:rsid w:val="00456471"/>
    <w:rsid w:val="004566C0"/>
    <w:rsid w:val="00456777"/>
    <w:rsid w:val="00456894"/>
    <w:rsid w:val="00456C4E"/>
    <w:rsid w:val="00457D5F"/>
    <w:rsid w:val="00457ECC"/>
    <w:rsid w:val="00460365"/>
    <w:rsid w:val="00460C07"/>
    <w:rsid w:val="00461218"/>
    <w:rsid w:val="00461979"/>
    <w:rsid w:val="00461EBA"/>
    <w:rsid w:val="00461F90"/>
    <w:rsid w:val="004627EE"/>
    <w:rsid w:val="00462BCB"/>
    <w:rsid w:val="004632D1"/>
    <w:rsid w:val="004637D4"/>
    <w:rsid w:val="00463DD7"/>
    <w:rsid w:val="00464B4E"/>
    <w:rsid w:val="00464F22"/>
    <w:rsid w:val="004660D4"/>
    <w:rsid w:val="00470145"/>
    <w:rsid w:val="00470342"/>
    <w:rsid w:val="00470DD4"/>
    <w:rsid w:val="004724D3"/>
    <w:rsid w:val="004727A1"/>
    <w:rsid w:val="00472847"/>
    <w:rsid w:val="00473449"/>
    <w:rsid w:val="00473B7E"/>
    <w:rsid w:val="00473C1A"/>
    <w:rsid w:val="004741C9"/>
    <w:rsid w:val="0047448A"/>
    <w:rsid w:val="0047546C"/>
    <w:rsid w:val="004765E7"/>
    <w:rsid w:val="00476D53"/>
    <w:rsid w:val="00477286"/>
    <w:rsid w:val="004776D1"/>
    <w:rsid w:val="0047778D"/>
    <w:rsid w:val="00477967"/>
    <w:rsid w:val="0048004B"/>
    <w:rsid w:val="0048065D"/>
    <w:rsid w:val="00480F47"/>
    <w:rsid w:val="00481D63"/>
    <w:rsid w:val="00481FD1"/>
    <w:rsid w:val="00482359"/>
    <w:rsid w:val="00483D13"/>
    <w:rsid w:val="00484EBB"/>
    <w:rsid w:val="004864F9"/>
    <w:rsid w:val="00487149"/>
    <w:rsid w:val="004876AD"/>
    <w:rsid w:val="004878E7"/>
    <w:rsid w:val="00487914"/>
    <w:rsid w:val="00487E1A"/>
    <w:rsid w:val="00487F5D"/>
    <w:rsid w:val="0049019C"/>
    <w:rsid w:val="004907C5"/>
    <w:rsid w:val="0049094C"/>
    <w:rsid w:val="00490DF8"/>
    <w:rsid w:val="00491055"/>
    <w:rsid w:val="00491AFF"/>
    <w:rsid w:val="004922B3"/>
    <w:rsid w:val="004929CC"/>
    <w:rsid w:val="00492F0D"/>
    <w:rsid w:val="00493275"/>
    <w:rsid w:val="00493DEE"/>
    <w:rsid w:val="004940C5"/>
    <w:rsid w:val="0049491D"/>
    <w:rsid w:val="00494E30"/>
    <w:rsid w:val="004950B6"/>
    <w:rsid w:val="00495B7C"/>
    <w:rsid w:val="00495E37"/>
    <w:rsid w:val="00495E51"/>
    <w:rsid w:val="00496A22"/>
    <w:rsid w:val="0049782C"/>
    <w:rsid w:val="004A00CE"/>
    <w:rsid w:val="004A0CBB"/>
    <w:rsid w:val="004A16AE"/>
    <w:rsid w:val="004A197C"/>
    <w:rsid w:val="004A1E95"/>
    <w:rsid w:val="004A1ECD"/>
    <w:rsid w:val="004A2632"/>
    <w:rsid w:val="004A5B4B"/>
    <w:rsid w:val="004A5E7E"/>
    <w:rsid w:val="004A6E26"/>
    <w:rsid w:val="004A7A23"/>
    <w:rsid w:val="004B0010"/>
    <w:rsid w:val="004B10D1"/>
    <w:rsid w:val="004B2B7F"/>
    <w:rsid w:val="004B328C"/>
    <w:rsid w:val="004B4FAE"/>
    <w:rsid w:val="004B69E6"/>
    <w:rsid w:val="004B6DA9"/>
    <w:rsid w:val="004B6F82"/>
    <w:rsid w:val="004B70EE"/>
    <w:rsid w:val="004B7175"/>
    <w:rsid w:val="004B71F2"/>
    <w:rsid w:val="004C12D1"/>
    <w:rsid w:val="004C1B5B"/>
    <w:rsid w:val="004C1D59"/>
    <w:rsid w:val="004C20EB"/>
    <w:rsid w:val="004C2690"/>
    <w:rsid w:val="004C2933"/>
    <w:rsid w:val="004C299B"/>
    <w:rsid w:val="004C2ADB"/>
    <w:rsid w:val="004C3355"/>
    <w:rsid w:val="004C408C"/>
    <w:rsid w:val="004C41DE"/>
    <w:rsid w:val="004C4B3E"/>
    <w:rsid w:val="004C4BF6"/>
    <w:rsid w:val="004C5511"/>
    <w:rsid w:val="004C5B36"/>
    <w:rsid w:val="004C621C"/>
    <w:rsid w:val="004C63AC"/>
    <w:rsid w:val="004C75F6"/>
    <w:rsid w:val="004C79CF"/>
    <w:rsid w:val="004C7CB0"/>
    <w:rsid w:val="004D0FD3"/>
    <w:rsid w:val="004D258D"/>
    <w:rsid w:val="004D2BA9"/>
    <w:rsid w:val="004D37E0"/>
    <w:rsid w:val="004D44F4"/>
    <w:rsid w:val="004D49B4"/>
    <w:rsid w:val="004D4C24"/>
    <w:rsid w:val="004D6087"/>
    <w:rsid w:val="004D62F8"/>
    <w:rsid w:val="004D72C6"/>
    <w:rsid w:val="004D7A5F"/>
    <w:rsid w:val="004D7FDF"/>
    <w:rsid w:val="004E024B"/>
    <w:rsid w:val="004E031C"/>
    <w:rsid w:val="004E041A"/>
    <w:rsid w:val="004E0740"/>
    <w:rsid w:val="004E08E0"/>
    <w:rsid w:val="004E0D0A"/>
    <w:rsid w:val="004E146C"/>
    <w:rsid w:val="004E1472"/>
    <w:rsid w:val="004E1954"/>
    <w:rsid w:val="004E1BE6"/>
    <w:rsid w:val="004E1C45"/>
    <w:rsid w:val="004E2FD9"/>
    <w:rsid w:val="004E36B0"/>
    <w:rsid w:val="004E4B4F"/>
    <w:rsid w:val="004E5BF8"/>
    <w:rsid w:val="004E6A8B"/>
    <w:rsid w:val="004E765D"/>
    <w:rsid w:val="004F04E2"/>
    <w:rsid w:val="004F0761"/>
    <w:rsid w:val="004F0886"/>
    <w:rsid w:val="004F0AB1"/>
    <w:rsid w:val="004F10E4"/>
    <w:rsid w:val="004F1F8A"/>
    <w:rsid w:val="004F1FBD"/>
    <w:rsid w:val="004F34E1"/>
    <w:rsid w:val="004F3A97"/>
    <w:rsid w:val="004F47CF"/>
    <w:rsid w:val="004F4B0E"/>
    <w:rsid w:val="004F539E"/>
    <w:rsid w:val="004F605F"/>
    <w:rsid w:val="004F65DB"/>
    <w:rsid w:val="004F7493"/>
    <w:rsid w:val="004F763E"/>
    <w:rsid w:val="00500BD1"/>
    <w:rsid w:val="00501835"/>
    <w:rsid w:val="00502865"/>
    <w:rsid w:val="00503103"/>
    <w:rsid w:val="00503265"/>
    <w:rsid w:val="00503585"/>
    <w:rsid w:val="0050436F"/>
    <w:rsid w:val="005050DC"/>
    <w:rsid w:val="00505949"/>
    <w:rsid w:val="00506131"/>
    <w:rsid w:val="0050682B"/>
    <w:rsid w:val="00506A6C"/>
    <w:rsid w:val="00507415"/>
    <w:rsid w:val="00510253"/>
    <w:rsid w:val="005105D2"/>
    <w:rsid w:val="00510D73"/>
    <w:rsid w:val="00511BFB"/>
    <w:rsid w:val="00512478"/>
    <w:rsid w:val="00512808"/>
    <w:rsid w:val="005134C9"/>
    <w:rsid w:val="005135E8"/>
    <w:rsid w:val="00513624"/>
    <w:rsid w:val="00513D1E"/>
    <w:rsid w:val="00513EDC"/>
    <w:rsid w:val="0051504E"/>
    <w:rsid w:val="00515CCA"/>
    <w:rsid w:val="00516485"/>
    <w:rsid w:val="00516FBB"/>
    <w:rsid w:val="00517EFD"/>
    <w:rsid w:val="00520042"/>
    <w:rsid w:val="0052007D"/>
    <w:rsid w:val="005202BD"/>
    <w:rsid w:val="0052048B"/>
    <w:rsid w:val="00520643"/>
    <w:rsid w:val="0052089A"/>
    <w:rsid w:val="00520977"/>
    <w:rsid w:val="0052125A"/>
    <w:rsid w:val="005217C3"/>
    <w:rsid w:val="00521A5B"/>
    <w:rsid w:val="00521A62"/>
    <w:rsid w:val="00522551"/>
    <w:rsid w:val="00523714"/>
    <w:rsid w:val="0052456C"/>
    <w:rsid w:val="00524930"/>
    <w:rsid w:val="00525FDB"/>
    <w:rsid w:val="00526014"/>
    <w:rsid w:val="00526400"/>
    <w:rsid w:val="0052642F"/>
    <w:rsid w:val="00526AF5"/>
    <w:rsid w:val="00527142"/>
    <w:rsid w:val="005275E0"/>
    <w:rsid w:val="005279F4"/>
    <w:rsid w:val="00527A75"/>
    <w:rsid w:val="00530716"/>
    <w:rsid w:val="0053074A"/>
    <w:rsid w:val="00530880"/>
    <w:rsid w:val="00531B77"/>
    <w:rsid w:val="00531BEA"/>
    <w:rsid w:val="00531C22"/>
    <w:rsid w:val="00532B13"/>
    <w:rsid w:val="00532C73"/>
    <w:rsid w:val="00532F89"/>
    <w:rsid w:val="005333F4"/>
    <w:rsid w:val="00533FC9"/>
    <w:rsid w:val="00534765"/>
    <w:rsid w:val="00535107"/>
    <w:rsid w:val="005359FF"/>
    <w:rsid w:val="005373B8"/>
    <w:rsid w:val="00537ADD"/>
    <w:rsid w:val="00537D21"/>
    <w:rsid w:val="00540A05"/>
    <w:rsid w:val="0054101E"/>
    <w:rsid w:val="00543207"/>
    <w:rsid w:val="00543446"/>
    <w:rsid w:val="005435B9"/>
    <w:rsid w:val="0054384B"/>
    <w:rsid w:val="005440F5"/>
    <w:rsid w:val="00544820"/>
    <w:rsid w:val="00545370"/>
    <w:rsid w:val="005458EA"/>
    <w:rsid w:val="00545A39"/>
    <w:rsid w:val="005464A7"/>
    <w:rsid w:val="00546B6D"/>
    <w:rsid w:val="00547757"/>
    <w:rsid w:val="005477ED"/>
    <w:rsid w:val="00550E03"/>
    <w:rsid w:val="00551572"/>
    <w:rsid w:val="00551935"/>
    <w:rsid w:val="005522C6"/>
    <w:rsid w:val="00552B7F"/>
    <w:rsid w:val="00553486"/>
    <w:rsid w:val="0055458F"/>
    <w:rsid w:val="00555D4E"/>
    <w:rsid w:val="0055601E"/>
    <w:rsid w:val="00557072"/>
    <w:rsid w:val="00557871"/>
    <w:rsid w:val="00560185"/>
    <w:rsid w:val="005601AF"/>
    <w:rsid w:val="00560ED3"/>
    <w:rsid w:val="00560F09"/>
    <w:rsid w:val="005613DA"/>
    <w:rsid w:val="0056222E"/>
    <w:rsid w:val="00562991"/>
    <w:rsid w:val="005633E1"/>
    <w:rsid w:val="005647A0"/>
    <w:rsid w:val="005653E4"/>
    <w:rsid w:val="0056542B"/>
    <w:rsid w:val="0056547E"/>
    <w:rsid w:val="005658A0"/>
    <w:rsid w:val="0056600C"/>
    <w:rsid w:val="00566AF0"/>
    <w:rsid w:val="00566C2F"/>
    <w:rsid w:val="00567C35"/>
    <w:rsid w:val="005701EE"/>
    <w:rsid w:val="0057125D"/>
    <w:rsid w:val="005714DD"/>
    <w:rsid w:val="00571BC6"/>
    <w:rsid w:val="00571BE0"/>
    <w:rsid w:val="00571CF0"/>
    <w:rsid w:val="00571D38"/>
    <w:rsid w:val="00571F4A"/>
    <w:rsid w:val="005731BE"/>
    <w:rsid w:val="005733DD"/>
    <w:rsid w:val="005744C1"/>
    <w:rsid w:val="00575035"/>
    <w:rsid w:val="005756F2"/>
    <w:rsid w:val="0057658F"/>
    <w:rsid w:val="0057728B"/>
    <w:rsid w:val="0058204B"/>
    <w:rsid w:val="0058280B"/>
    <w:rsid w:val="00583248"/>
    <w:rsid w:val="00583488"/>
    <w:rsid w:val="00583D6D"/>
    <w:rsid w:val="005847A1"/>
    <w:rsid w:val="0058499A"/>
    <w:rsid w:val="00584ABD"/>
    <w:rsid w:val="00584BD3"/>
    <w:rsid w:val="0058636B"/>
    <w:rsid w:val="005864C5"/>
    <w:rsid w:val="005866C5"/>
    <w:rsid w:val="00587127"/>
    <w:rsid w:val="00587815"/>
    <w:rsid w:val="00587EA9"/>
    <w:rsid w:val="005903E9"/>
    <w:rsid w:val="00590430"/>
    <w:rsid w:val="00590E98"/>
    <w:rsid w:val="00590FB3"/>
    <w:rsid w:val="00592DCA"/>
    <w:rsid w:val="00593271"/>
    <w:rsid w:val="00593737"/>
    <w:rsid w:val="005939B3"/>
    <w:rsid w:val="00595CA4"/>
    <w:rsid w:val="00597296"/>
    <w:rsid w:val="00597999"/>
    <w:rsid w:val="005A00D2"/>
    <w:rsid w:val="005A03B0"/>
    <w:rsid w:val="005A0DE7"/>
    <w:rsid w:val="005A0F7A"/>
    <w:rsid w:val="005A1E5D"/>
    <w:rsid w:val="005A2286"/>
    <w:rsid w:val="005A23E8"/>
    <w:rsid w:val="005A308F"/>
    <w:rsid w:val="005A46F9"/>
    <w:rsid w:val="005A4A25"/>
    <w:rsid w:val="005A51D2"/>
    <w:rsid w:val="005A65D2"/>
    <w:rsid w:val="005A6A53"/>
    <w:rsid w:val="005A783E"/>
    <w:rsid w:val="005A7CE2"/>
    <w:rsid w:val="005B008F"/>
    <w:rsid w:val="005B0475"/>
    <w:rsid w:val="005B0587"/>
    <w:rsid w:val="005B0DD4"/>
    <w:rsid w:val="005B17E1"/>
    <w:rsid w:val="005B2638"/>
    <w:rsid w:val="005B28DD"/>
    <w:rsid w:val="005B333E"/>
    <w:rsid w:val="005B3C1F"/>
    <w:rsid w:val="005B4CA9"/>
    <w:rsid w:val="005B536B"/>
    <w:rsid w:val="005B5994"/>
    <w:rsid w:val="005B5D25"/>
    <w:rsid w:val="005B60A2"/>
    <w:rsid w:val="005B6255"/>
    <w:rsid w:val="005B68A4"/>
    <w:rsid w:val="005B7CEB"/>
    <w:rsid w:val="005C0501"/>
    <w:rsid w:val="005C0560"/>
    <w:rsid w:val="005C0A91"/>
    <w:rsid w:val="005C2CA7"/>
    <w:rsid w:val="005C3F8C"/>
    <w:rsid w:val="005C5272"/>
    <w:rsid w:val="005C61B1"/>
    <w:rsid w:val="005C7394"/>
    <w:rsid w:val="005C7FBC"/>
    <w:rsid w:val="005C7FBD"/>
    <w:rsid w:val="005D02B6"/>
    <w:rsid w:val="005D0D2C"/>
    <w:rsid w:val="005D10AC"/>
    <w:rsid w:val="005D1203"/>
    <w:rsid w:val="005D1D67"/>
    <w:rsid w:val="005D1E51"/>
    <w:rsid w:val="005D1F60"/>
    <w:rsid w:val="005D2D88"/>
    <w:rsid w:val="005D2E79"/>
    <w:rsid w:val="005D2EE3"/>
    <w:rsid w:val="005D341E"/>
    <w:rsid w:val="005D4037"/>
    <w:rsid w:val="005D4298"/>
    <w:rsid w:val="005D4C7B"/>
    <w:rsid w:val="005D55A1"/>
    <w:rsid w:val="005D6ABD"/>
    <w:rsid w:val="005D6B51"/>
    <w:rsid w:val="005D6E9D"/>
    <w:rsid w:val="005E0246"/>
    <w:rsid w:val="005E0842"/>
    <w:rsid w:val="005E1B99"/>
    <w:rsid w:val="005E202C"/>
    <w:rsid w:val="005E3826"/>
    <w:rsid w:val="005E44E7"/>
    <w:rsid w:val="005E4BC0"/>
    <w:rsid w:val="005E6646"/>
    <w:rsid w:val="005E6FE6"/>
    <w:rsid w:val="005E7AAF"/>
    <w:rsid w:val="005F009B"/>
    <w:rsid w:val="005F0179"/>
    <w:rsid w:val="005F0652"/>
    <w:rsid w:val="005F0F27"/>
    <w:rsid w:val="005F12C6"/>
    <w:rsid w:val="005F1675"/>
    <w:rsid w:val="005F1BEF"/>
    <w:rsid w:val="005F202C"/>
    <w:rsid w:val="005F213F"/>
    <w:rsid w:val="005F29CE"/>
    <w:rsid w:val="005F316E"/>
    <w:rsid w:val="005F3597"/>
    <w:rsid w:val="005F38B9"/>
    <w:rsid w:val="005F3ED4"/>
    <w:rsid w:val="005F4ACB"/>
    <w:rsid w:val="005F501C"/>
    <w:rsid w:val="005F57CA"/>
    <w:rsid w:val="005F6043"/>
    <w:rsid w:val="005F6761"/>
    <w:rsid w:val="005F67C4"/>
    <w:rsid w:val="005F69DD"/>
    <w:rsid w:val="005F6D1D"/>
    <w:rsid w:val="005F6E65"/>
    <w:rsid w:val="005F7317"/>
    <w:rsid w:val="005F7403"/>
    <w:rsid w:val="00602F57"/>
    <w:rsid w:val="0060328D"/>
    <w:rsid w:val="00605329"/>
    <w:rsid w:val="00605548"/>
    <w:rsid w:val="00605BDD"/>
    <w:rsid w:val="00605C91"/>
    <w:rsid w:val="00607E52"/>
    <w:rsid w:val="0061058B"/>
    <w:rsid w:val="0061090E"/>
    <w:rsid w:val="00610B68"/>
    <w:rsid w:val="00611F27"/>
    <w:rsid w:val="00611F96"/>
    <w:rsid w:val="00612016"/>
    <w:rsid w:val="006130CD"/>
    <w:rsid w:val="00613BC9"/>
    <w:rsid w:val="0061434B"/>
    <w:rsid w:val="006143C8"/>
    <w:rsid w:val="006143DB"/>
    <w:rsid w:val="00615018"/>
    <w:rsid w:val="00615F0D"/>
    <w:rsid w:val="00616275"/>
    <w:rsid w:val="00616735"/>
    <w:rsid w:val="00617869"/>
    <w:rsid w:val="00617A59"/>
    <w:rsid w:val="00617C99"/>
    <w:rsid w:val="006228E6"/>
    <w:rsid w:val="00622A36"/>
    <w:rsid w:val="00622D22"/>
    <w:rsid w:val="006233C2"/>
    <w:rsid w:val="00623511"/>
    <w:rsid w:val="0062464E"/>
    <w:rsid w:val="00624BE5"/>
    <w:rsid w:val="00624FD3"/>
    <w:rsid w:val="0062501B"/>
    <w:rsid w:val="00625256"/>
    <w:rsid w:val="00625DEF"/>
    <w:rsid w:val="00625E13"/>
    <w:rsid w:val="00625EC4"/>
    <w:rsid w:val="00626B10"/>
    <w:rsid w:val="00626B61"/>
    <w:rsid w:val="00626BF3"/>
    <w:rsid w:val="00626DBA"/>
    <w:rsid w:val="00626DC6"/>
    <w:rsid w:val="00627624"/>
    <w:rsid w:val="00630039"/>
    <w:rsid w:val="00630C84"/>
    <w:rsid w:val="006320D1"/>
    <w:rsid w:val="006321AA"/>
    <w:rsid w:val="006328C4"/>
    <w:rsid w:val="00632D20"/>
    <w:rsid w:val="00632D64"/>
    <w:rsid w:val="00632E6E"/>
    <w:rsid w:val="00633230"/>
    <w:rsid w:val="006337C6"/>
    <w:rsid w:val="00634216"/>
    <w:rsid w:val="00634EFA"/>
    <w:rsid w:val="006351E7"/>
    <w:rsid w:val="00635740"/>
    <w:rsid w:val="00635D9D"/>
    <w:rsid w:val="00635F8E"/>
    <w:rsid w:val="006360D1"/>
    <w:rsid w:val="006378CD"/>
    <w:rsid w:val="00640807"/>
    <w:rsid w:val="006410CE"/>
    <w:rsid w:val="006424DA"/>
    <w:rsid w:val="00642AF4"/>
    <w:rsid w:val="00644456"/>
    <w:rsid w:val="00644753"/>
    <w:rsid w:val="00644FAC"/>
    <w:rsid w:val="00644FAE"/>
    <w:rsid w:val="00645CE6"/>
    <w:rsid w:val="00646391"/>
    <w:rsid w:val="006465CB"/>
    <w:rsid w:val="00646A4E"/>
    <w:rsid w:val="00647800"/>
    <w:rsid w:val="00647835"/>
    <w:rsid w:val="00647D72"/>
    <w:rsid w:val="006507F7"/>
    <w:rsid w:val="00650C90"/>
    <w:rsid w:val="00651E76"/>
    <w:rsid w:val="006522C7"/>
    <w:rsid w:val="006527AA"/>
    <w:rsid w:val="00653381"/>
    <w:rsid w:val="00653604"/>
    <w:rsid w:val="00653A66"/>
    <w:rsid w:val="006542D8"/>
    <w:rsid w:val="00654937"/>
    <w:rsid w:val="00654E03"/>
    <w:rsid w:val="00655997"/>
    <w:rsid w:val="00655ABB"/>
    <w:rsid w:val="0065635A"/>
    <w:rsid w:val="006601B5"/>
    <w:rsid w:val="00661318"/>
    <w:rsid w:val="00662935"/>
    <w:rsid w:val="00663170"/>
    <w:rsid w:val="0066455E"/>
    <w:rsid w:val="0066517D"/>
    <w:rsid w:val="00667229"/>
    <w:rsid w:val="006678BB"/>
    <w:rsid w:val="00670CF3"/>
    <w:rsid w:val="0067158D"/>
    <w:rsid w:val="00671B1A"/>
    <w:rsid w:val="00671DAD"/>
    <w:rsid w:val="00671EEB"/>
    <w:rsid w:val="00672A35"/>
    <w:rsid w:val="00672C53"/>
    <w:rsid w:val="00673674"/>
    <w:rsid w:val="006747EA"/>
    <w:rsid w:val="00674B3D"/>
    <w:rsid w:val="00675A3E"/>
    <w:rsid w:val="006764EC"/>
    <w:rsid w:val="00676CAF"/>
    <w:rsid w:val="00677901"/>
    <w:rsid w:val="00677C7B"/>
    <w:rsid w:val="00680101"/>
    <w:rsid w:val="0068018C"/>
    <w:rsid w:val="00681594"/>
    <w:rsid w:val="00681C0F"/>
    <w:rsid w:val="0068306F"/>
    <w:rsid w:val="006838CC"/>
    <w:rsid w:val="00683BDE"/>
    <w:rsid w:val="00683E7E"/>
    <w:rsid w:val="006840E4"/>
    <w:rsid w:val="00684776"/>
    <w:rsid w:val="00685089"/>
    <w:rsid w:val="00685094"/>
    <w:rsid w:val="00686188"/>
    <w:rsid w:val="0068688D"/>
    <w:rsid w:val="00687345"/>
    <w:rsid w:val="00687931"/>
    <w:rsid w:val="00687A6D"/>
    <w:rsid w:val="00687E0C"/>
    <w:rsid w:val="006908D1"/>
    <w:rsid w:val="00690C7A"/>
    <w:rsid w:val="00691A64"/>
    <w:rsid w:val="00692472"/>
    <w:rsid w:val="0069266D"/>
    <w:rsid w:val="00692D91"/>
    <w:rsid w:val="00693462"/>
    <w:rsid w:val="00693798"/>
    <w:rsid w:val="00694722"/>
    <w:rsid w:val="00694A65"/>
    <w:rsid w:val="006967E7"/>
    <w:rsid w:val="00696857"/>
    <w:rsid w:val="00696BC3"/>
    <w:rsid w:val="00696FB8"/>
    <w:rsid w:val="00697338"/>
    <w:rsid w:val="00697365"/>
    <w:rsid w:val="006A1528"/>
    <w:rsid w:val="006A2F44"/>
    <w:rsid w:val="006A3DD5"/>
    <w:rsid w:val="006A3FE9"/>
    <w:rsid w:val="006A6F96"/>
    <w:rsid w:val="006A77C5"/>
    <w:rsid w:val="006A7E40"/>
    <w:rsid w:val="006B036A"/>
    <w:rsid w:val="006B0F69"/>
    <w:rsid w:val="006B1812"/>
    <w:rsid w:val="006B2B07"/>
    <w:rsid w:val="006B39BE"/>
    <w:rsid w:val="006B3AE8"/>
    <w:rsid w:val="006B3D20"/>
    <w:rsid w:val="006B4A8D"/>
    <w:rsid w:val="006B5214"/>
    <w:rsid w:val="006B562B"/>
    <w:rsid w:val="006B5732"/>
    <w:rsid w:val="006B5BD3"/>
    <w:rsid w:val="006B5E90"/>
    <w:rsid w:val="006C05F1"/>
    <w:rsid w:val="006C17F5"/>
    <w:rsid w:val="006C1ECF"/>
    <w:rsid w:val="006C2108"/>
    <w:rsid w:val="006C2737"/>
    <w:rsid w:val="006C27FE"/>
    <w:rsid w:val="006C28A6"/>
    <w:rsid w:val="006C2ED0"/>
    <w:rsid w:val="006C3089"/>
    <w:rsid w:val="006C30A6"/>
    <w:rsid w:val="006C379F"/>
    <w:rsid w:val="006C3CA6"/>
    <w:rsid w:val="006C3DAD"/>
    <w:rsid w:val="006C40E4"/>
    <w:rsid w:val="006C4700"/>
    <w:rsid w:val="006C4D10"/>
    <w:rsid w:val="006C53D2"/>
    <w:rsid w:val="006C54E2"/>
    <w:rsid w:val="006C57BC"/>
    <w:rsid w:val="006C587D"/>
    <w:rsid w:val="006C6C21"/>
    <w:rsid w:val="006C720A"/>
    <w:rsid w:val="006C73A9"/>
    <w:rsid w:val="006C73AE"/>
    <w:rsid w:val="006C7F14"/>
    <w:rsid w:val="006D06B3"/>
    <w:rsid w:val="006D1F48"/>
    <w:rsid w:val="006D207D"/>
    <w:rsid w:val="006D29CB"/>
    <w:rsid w:val="006D2CFA"/>
    <w:rsid w:val="006D42EF"/>
    <w:rsid w:val="006D52F0"/>
    <w:rsid w:val="006D58F0"/>
    <w:rsid w:val="006D5C92"/>
    <w:rsid w:val="006D6127"/>
    <w:rsid w:val="006D6DF1"/>
    <w:rsid w:val="006D7172"/>
    <w:rsid w:val="006D7D7D"/>
    <w:rsid w:val="006D7FB5"/>
    <w:rsid w:val="006E08DE"/>
    <w:rsid w:val="006E0979"/>
    <w:rsid w:val="006E0D2A"/>
    <w:rsid w:val="006E0F4E"/>
    <w:rsid w:val="006E172B"/>
    <w:rsid w:val="006E27A7"/>
    <w:rsid w:val="006E292A"/>
    <w:rsid w:val="006E2D5C"/>
    <w:rsid w:val="006E31D5"/>
    <w:rsid w:val="006E4189"/>
    <w:rsid w:val="006E4381"/>
    <w:rsid w:val="006E46E6"/>
    <w:rsid w:val="006E4B30"/>
    <w:rsid w:val="006E4DB9"/>
    <w:rsid w:val="006E5151"/>
    <w:rsid w:val="006E5250"/>
    <w:rsid w:val="006E56CC"/>
    <w:rsid w:val="006E67E6"/>
    <w:rsid w:val="006E72CF"/>
    <w:rsid w:val="006E78D9"/>
    <w:rsid w:val="006F16C7"/>
    <w:rsid w:val="006F1E99"/>
    <w:rsid w:val="006F2026"/>
    <w:rsid w:val="006F2160"/>
    <w:rsid w:val="006F3762"/>
    <w:rsid w:val="006F40A2"/>
    <w:rsid w:val="006F4571"/>
    <w:rsid w:val="006F5E87"/>
    <w:rsid w:val="006F6489"/>
    <w:rsid w:val="006F65D8"/>
    <w:rsid w:val="006F7B1E"/>
    <w:rsid w:val="006F7DDF"/>
    <w:rsid w:val="00700609"/>
    <w:rsid w:val="0070069B"/>
    <w:rsid w:val="00700BCD"/>
    <w:rsid w:val="007017EE"/>
    <w:rsid w:val="00701E24"/>
    <w:rsid w:val="007022E9"/>
    <w:rsid w:val="0070363A"/>
    <w:rsid w:val="00705A75"/>
    <w:rsid w:val="00705BA3"/>
    <w:rsid w:val="0070630D"/>
    <w:rsid w:val="00706F44"/>
    <w:rsid w:val="0070754F"/>
    <w:rsid w:val="00707C1F"/>
    <w:rsid w:val="00710EDE"/>
    <w:rsid w:val="00711EA5"/>
    <w:rsid w:val="00712B5C"/>
    <w:rsid w:val="00712FA8"/>
    <w:rsid w:val="0071327D"/>
    <w:rsid w:val="00714994"/>
    <w:rsid w:val="00714AB5"/>
    <w:rsid w:val="007161B8"/>
    <w:rsid w:val="00716AC9"/>
    <w:rsid w:val="007171A1"/>
    <w:rsid w:val="00720231"/>
    <w:rsid w:val="00722576"/>
    <w:rsid w:val="00725D0F"/>
    <w:rsid w:val="00725D3A"/>
    <w:rsid w:val="0072685E"/>
    <w:rsid w:val="00730A45"/>
    <w:rsid w:val="00730F9F"/>
    <w:rsid w:val="007316CA"/>
    <w:rsid w:val="00731B9F"/>
    <w:rsid w:val="007320C3"/>
    <w:rsid w:val="00732A46"/>
    <w:rsid w:val="007335EC"/>
    <w:rsid w:val="00733A31"/>
    <w:rsid w:val="007348A2"/>
    <w:rsid w:val="00734B6D"/>
    <w:rsid w:val="007351CB"/>
    <w:rsid w:val="007360D5"/>
    <w:rsid w:val="007366DC"/>
    <w:rsid w:val="00736D39"/>
    <w:rsid w:val="00736D78"/>
    <w:rsid w:val="00736ED7"/>
    <w:rsid w:val="00737614"/>
    <w:rsid w:val="00737ED0"/>
    <w:rsid w:val="007403FA"/>
    <w:rsid w:val="0074215B"/>
    <w:rsid w:val="007426C3"/>
    <w:rsid w:val="00742F62"/>
    <w:rsid w:val="00743895"/>
    <w:rsid w:val="0074518B"/>
    <w:rsid w:val="007458BB"/>
    <w:rsid w:val="00746D45"/>
    <w:rsid w:val="00747C71"/>
    <w:rsid w:val="00747CD1"/>
    <w:rsid w:val="007504A1"/>
    <w:rsid w:val="007504F9"/>
    <w:rsid w:val="00750A38"/>
    <w:rsid w:val="00750D27"/>
    <w:rsid w:val="00750D46"/>
    <w:rsid w:val="00752652"/>
    <w:rsid w:val="007527E9"/>
    <w:rsid w:val="0075373C"/>
    <w:rsid w:val="00754FF7"/>
    <w:rsid w:val="00755B70"/>
    <w:rsid w:val="00755E7D"/>
    <w:rsid w:val="0075692B"/>
    <w:rsid w:val="007575B5"/>
    <w:rsid w:val="007601ED"/>
    <w:rsid w:val="00760401"/>
    <w:rsid w:val="00760B64"/>
    <w:rsid w:val="00760C88"/>
    <w:rsid w:val="00760E83"/>
    <w:rsid w:val="00761828"/>
    <w:rsid w:val="0076182D"/>
    <w:rsid w:val="00762426"/>
    <w:rsid w:val="00762A42"/>
    <w:rsid w:val="00764782"/>
    <w:rsid w:val="007653E2"/>
    <w:rsid w:val="007662D5"/>
    <w:rsid w:val="00766BBC"/>
    <w:rsid w:val="007678FE"/>
    <w:rsid w:val="0077041B"/>
    <w:rsid w:val="007710C7"/>
    <w:rsid w:val="00772805"/>
    <w:rsid w:val="00772B09"/>
    <w:rsid w:val="00773DFA"/>
    <w:rsid w:val="00775D46"/>
    <w:rsid w:val="00776653"/>
    <w:rsid w:val="007777CC"/>
    <w:rsid w:val="00780A8D"/>
    <w:rsid w:val="00780E26"/>
    <w:rsid w:val="007815E0"/>
    <w:rsid w:val="00782699"/>
    <w:rsid w:val="00783FB4"/>
    <w:rsid w:val="00784B84"/>
    <w:rsid w:val="00785A1C"/>
    <w:rsid w:val="00785A33"/>
    <w:rsid w:val="00785FB0"/>
    <w:rsid w:val="0078721B"/>
    <w:rsid w:val="0078758E"/>
    <w:rsid w:val="00787BB2"/>
    <w:rsid w:val="00787BF7"/>
    <w:rsid w:val="00787C08"/>
    <w:rsid w:val="00790036"/>
    <w:rsid w:val="00791253"/>
    <w:rsid w:val="00792A59"/>
    <w:rsid w:val="00792DED"/>
    <w:rsid w:val="00792E4C"/>
    <w:rsid w:val="0079413F"/>
    <w:rsid w:val="00794729"/>
    <w:rsid w:val="00794741"/>
    <w:rsid w:val="0079491C"/>
    <w:rsid w:val="00794DC3"/>
    <w:rsid w:val="00795F0F"/>
    <w:rsid w:val="00795FDB"/>
    <w:rsid w:val="007973BE"/>
    <w:rsid w:val="007975FC"/>
    <w:rsid w:val="007977E3"/>
    <w:rsid w:val="007A0134"/>
    <w:rsid w:val="007A093C"/>
    <w:rsid w:val="007A1C4E"/>
    <w:rsid w:val="007A29D7"/>
    <w:rsid w:val="007A2D96"/>
    <w:rsid w:val="007A318E"/>
    <w:rsid w:val="007A399A"/>
    <w:rsid w:val="007A3D40"/>
    <w:rsid w:val="007A402D"/>
    <w:rsid w:val="007A407A"/>
    <w:rsid w:val="007A471D"/>
    <w:rsid w:val="007A4D37"/>
    <w:rsid w:val="007A603D"/>
    <w:rsid w:val="007A6985"/>
    <w:rsid w:val="007A77FE"/>
    <w:rsid w:val="007B0270"/>
    <w:rsid w:val="007B2A56"/>
    <w:rsid w:val="007B2E69"/>
    <w:rsid w:val="007B36AA"/>
    <w:rsid w:val="007B373D"/>
    <w:rsid w:val="007B447D"/>
    <w:rsid w:val="007B5685"/>
    <w:rsid w:val="007B5C78"/>
    <w:rsid w:val="007B6823"/>
    <w:rsid w:val="007B6A39"/>
    <w:rsid w:val="007B6A94"/>
    <w:rsid w:val="007B70CB"/>
    <w:rsid w:val="007B776A"/>
    <w:rsid w:val="007B7882"/>
    <w:rsid w:val="007B7DB8"/>
    <w:rsid w:val="007B7DDA"/>
    <w:rsid w:val="007C0077"/>
    <w:rsid w:val="007C028F"/>
    <w:rsid w:val="007C0C75"/>
    <w:rsid w:val="007C1BFF"/>
    <w:rsid w:val="007C3C23"/>
    <w:rsid w:val="007C432B"/>
    <w:rsid w:val="007C4AF7"/>
    <w:rsid w:val="007C4D04"/>
    <w:rsid w:val="007C548C"/>
    <w:rsid w:val="007C6206"/>
    <w:rsid w:val="007C6412"/>
    <w:rsid w:val="007C76E1"/>
    <w:rsid w:val="007C7774"/>
    <w:rsid w:val="007C7D77"/>
    <w:rsid w:val="007C7E68"/>
    <w:rsid w:val="007D031B"/>
    <w:rsid w:val="007D073E"/>
    <w:rsid w:val="007D0810"/>
    <w:rsid w:val="007D0A5B"/>
    <w:rsid w:val="007D0C2E"/>
    <w:rsid w:val="007D11EE"/>
    <w:rsid w:val="007D2041"/>
    <w:rsid w:val="007D2C6C"/>
    <w:rsid w:val="007D42E8"/>
    <w:rsid w:val="007D515D"/>
    <w:rsid w:val="007D5593"/>
    <w:rsid w:val="007D5964"/>
    <w:rsid w:val="007D62A3"/>
    <w:rsid w:val="007D6635"/>
    <w:rsid w:val="007D7500"/>
    <w:rsid w:val="007D7532"/>
    <w:rsid w:val="007D77E3"/>
    <w:rsid w:val="007E025F"/>
    <w:rsid w:val="007E0340"/>
    <w:rsid w:val="007E0A8C"/>
    <w:rsid w:val="007E14F3"/>
    <w:rsid w:val="007E1756"/>
    <w:rsid w:val="007E1F8C"/>
    <w:rsid w:val="007E287A"/>
    <w:rsid w:val="007E3095"/>
    <w:rsid w:val="007E3810"/>
    <w:rsid w:val="007E4B29"/>
    <w:rsid w:val="007E4C1C"/>
    <w:rsid w:val="007E640D"/>
    <w:rsid w:val="007E6DDB"/>
    <w:rsid w:val="007E73A7"/>
    <w:rsid w:val="007F1DE4"/>
    <w:rsid w:val="007F1EE1"/>
    <w:rsid w:val="007F2B8C"/>
    <w:rsid w:val="007F3EC6"/>
    <w:rsid w:val="007F4A07"/>
    <w:rsid w:val="007F4C3F"/>
    <w:rsid w:val="007F5F1A"/>
    <w:rsid w:val="007F65A5"/>
    <w:rsid w:val="007F75B8"/>
    <w:rsid w:val="00800183"/>
    <w:rsid w:val="00800355"/>
    <w:rsid w:val="00800375"/>
    <w:rsid w:val="0080068E"/>
    <w:rsid w:val="0080072D"/>
    <w:rsid w:val="00800F1B"/>
    <w:rsid w:val="00801045"/>
    <w:rsid w:val="00801141"/>
    <w:rsid w:val="00801799"/>
    <w:rsid w:val="008032F0"/>
    <w:rsid w:val="008036BD"/>
    <w:rsid w:val="00803790"/>
    <w:rsid w:val="00803FE8"/>
    <w:rsid w:val="00805F07"/>
    <w:rsid w:val="00806605"/>
    <w:rsid w:val="00807A4D"/>
    <w:rsid w:val="00807FC3"/>
    <w:rsid w:val="008105B9"/>
    <w:rsid w:val="00810814"/>
    <w:rsid w:val="00810C90"/>
    <w:rsid w:val="0081100B"/>
    <w:rsid w:val="008118B7"/>
    <w:rsid w:val="00811C94"/>
    <w:rsid w:val="00812D5C"/>
    <w:rsid w:val="0081389D"/>
    <w:rsid w:val="00814468"/>
    <w:rsid w:val="008152D6"/>
    <w:rsid w:val="00815664"/>
    <w:rsid w:val="0081600B"/>
    <w:rsid w:val="00817C59"/>
    <w:rsid w:val="00817CAF"/>
    <w:rsid w:val="00820466"/>
    <w:rsid w:val="0082185A"/>
    <w:rsid w:val="00821C9E"/>
    <w:rsid w:val="00822970"/>
    <w:rsid w:val="008234DD"/>
    <w:rsid w:val="0082444F"/>
    <w:rsid w:val="00824984"/>
    <w:rsid w:val="0082504F"/>
    <w:rsid w:val="008253D4"/>
    <w:rsid w:val="00825FA5"/>
    <w:rsid w:val="00826521"/>
    <w:rsid w:val="00826687"/>
    <w:rsid w:val="00826B15"/>
    <w:rsid w:val="00826F8E"/>
    <w:rsid w:val="00827741"/>
    <w:rsid w:val="00830412"/>
    <w:rsid w:val="00831A84"/>
    <w:rsid w:val="00832D22"/>
    <w:rsid w:val="00833F43"/>
    <w:rsid w:val="0083487E"/>
    <w:rsid w:val="00835DB0"/>
    <w:rsid w:val="008367CA"/>
    <w:rsid w:val="0083696C"/>
    <w:rsid w:val="00836C3A"/>
    <w:rsid w:val="008376C8"/>
    <w:rsid w:val="00840220"/>
    <w:rsid w:val="008402D9"/>
    <w:rsid w:val="008403CA"/>
    <w:rsid w:val="008405C7"/>
    <w:rsid w:val="00841209"/>
    <w:rsid w:val="0084154B"/>
    <w:rsid w:val="00841F13"/>
    <w:rsid w:val="0084268E"/>
    <w:rsid w:val="008429ED"/>
    <w:rsid w:val="008430B3"/>
    <w:rsid w:val="00843257"/>
    <w:rsid w:val="0084351A"/>
    <w:rsid w:val="008443B9"/>
    <w:rsid w:val="0084446D"/>
    <w:rsid w:val="0084502C"/>
    <w:rsid w:val="008456C6"/>
    <w:rsid w:val="00846450"/>
    <w:rsid w:val="008466A7"/>
    <w:rsid w:val="008466D6"/>
    <w:rsid w:val="00846785"/>
    <w:rsid w:val="0085298C"/>
    <w:rsid w:val="0085317A"/>
    <w:rsid w:val="0085326A"/>
    <w:rsid w:val="008534CC"/>
    <w:rsid w:val="0085413D"/>
    <w:rsid w:val="00854190"/>
    <w:rsid w:val="00854879"/>
    <w:rsid w:val="0085535B"/>
    <w:rsid w:val="00855791"/>
    <w:rsid w:val="00855CB0"/>
    <w:rsid w:val="00856346"/>
    <w:rsid w:val="008566EA"/>
    <w:rsid w:val="00857298"/>
    <w:rsid w:val="008574E8"/>
    <w:rsid w:val="008575AB"/>
    <w:rsid w:val="00861C18"/>
    <w:rsid w:val="00861C1C"/>
    <w:rsid w:val="0086226E"/>
    <w:rsid w:val="00862627"/>
    <w:rsid w:val="00862A13"/>
    <w:rsid w:val="008639E3"/>
    <w:rsid w:val="00863BAF"/>
    <w:rsid w:val="00864812"/>
    <w:rsid w:val="0086494D"/>
    <w:rsid w:val="00864BF8"/>
    <w:rsid w:val="008654B6"/>
    <w:rsid w:val="00865DE4"/>
    <w:rsid w:val="00866086"/>
    <w:rsid w:val="008669E0"/>
    <w:rsid w:val="0086795D"/>
    <w:rsid w:val="008716CA"/>
    <w:rsid w:val="00871AEF"/>
    <w:rsid w:val="00872525"/>
    <w:rsid w:val="008726FE"/>
    <w:rsid w:val="00872A7E"/>
    <w:rsid w:val="008731B0"/>
    <w:rsid w:val="00873288"/>
    <w:rsid w:val="00874364"/>
    <w:rsid w:val="0087476A"/>
    <w:rsid w:val="00874883"/>
    <w:rsid w:val="00874BC3"/>
    <w:rsid w:val="00875783"/>
    <w:rsid w:val="008758B6"/>
    <w:rsid w:val="008771BF"/>
    <w:rsid w:val="008771FC"/>
    <w:rsid w:val="0088046A"/>
    <w:rsid w:val="00881178"/>
    <w:rsid w:val="00881C75"/>
    <w:rsid w:val="00885C7A"/>
    <w:rsid w:val="00885F6E"/>
    <w:rsid w:val="00886815"/>
    <w:rsid w:val="00887480"/>
    <w:rsid w:val="008879CD"/>
    <w:rsid w:val="00891004"/>
    <w:rsid w:val="0089151D"/>
    <w:rsid w:val="008916E5"/>
    <w:rsid w:val="008929FA"/>
    <w:rsid w:val="00892A3F"/>
    <w:rsid w:val="00892F8F"/>
    <w:rsid w:val="0089374B"/>
    <w:rsid w:val="00893926"/>
    <w:rsid w:val="00894091"/>
    <w:rsid w:val="00894321"/>
    <w:rsid w:val="00894CF9"/>
    <w:rsid w:val="00895006"/>
    <w:rsid w:val="008950E1"/>
    <w:rsid w:val="008966D7"/>
    <w:rsid w:val="008967B8"/>
    <w:rsid w:val="008969EA"/>
    <w:rsid w:val="00897CC7"/>
    <w:rsid w:val="008A07D2"/>
    <w:rsid w:val="008A0829"/>
    <w:rsid w:val="008A17AB"/>
    <w:rsid w:val="008A21E2"/>
    <w:rsid w:val="008A22AA"/>
    <w:rsid w:val="008A2D0F"/>
    <w:rsid w:val="008A31EB"/>
    <w:rsid w:val="008A41EC"/>
    <w:rsid w:val="008A4E42"/>
    <w:rsid w:val="008A632B"/>
    <w:rsid w:val="008A662A"/>
    <w:rsid w:val="008A704A"/>
    <w:rsid w:val="008B13F6"/>
    <w:rsid w:val="008B1AAD"/>
    <w:rsid w:val="008B1CD8"/>
    <w:rsid w:val="008B2CDB"/>
    <w:rsid w:val="008B3EDA"/>
    <w:rsid w:val="008B4B79"/>
    <w:rsid w:val="008B4E19"/>
    <w:rsid w:val="008B4FC4"/>
    <w:rsid w:val="008B54A7"/>
    <w:rsid w:val="008B5C27"/>
    <w:rsid w:val="008B6017"/>
    <w:rsid w:val="008B613D"/>
    <w:rsid w:val="008B7235"/>
    <w:rsid w:val="008B7C16"/>
    <w:rsid w:val="008C048A"/>
    <w:rsid w:val="008C0773"/>
    <w:rsid w:val="008C175F"/>
    <w:rsid w:val="008C2296"/>
    <w:rsid w:val="008C2488"/>
    <w:rsid w:val="008C2791"/>
    <w:rsid w:val="008C296C"/>
    <w:rsid w:val="008C30CF"/>
    <w:rsid w:val="008C37D0"/>
    <w:rsid w:val="008C4FCA"/>
    <w:rsid w:val="008C5148"/>
    <w:rsid w:val="008C70B9"/>
    <w:rsid w:val="008C745B"/>
    <w:rsid w:val="008C7B0F"/>
    <w:rsid w:val="008C7B98"/>
    <w:rsid w:val="008D000D"/>
    <w:rsid w:val="008D1151"/>
    <w:rsid w:val="008D1D69"/>
    <w:rsid w:val="008D1EB4"/>
    <w:rsid w:val="008D2139"/>
    <w:rsid w:val="008D2764"/>
    <w:rsid w:val="008D2EE7"/>
    <w:rsid w:val="008D43E8"/>
    <w:rsid w:val="008D47CD"/>
    <w:rsid w:val="008D4931"/>
    <w:rsid w:val="008D62A4"/>
    <w:rsid w:val="008D6A48"/>
    <w:rsid w:val="008D6C01"/>
    <w:rsid w:val="008D7A87"/>
    <w:rsid w:val="008D7BB7"/>
    <w:rsid w:val="008E0033"/>
    <w:rsid w:val="008E006E"/>
    <w:rsid w:val="008E01C8"/>
    <w:rsid w:val="008E0993"/>
    <w:rsid w:val="008E1D67"/>
    <w:rsid w:val="008E2940"/>
    <w:rsid w:val="008E2AE5"/>
    <w:rsid w:val="008E2D1A"/>
    <w:rsid w:val="008E30C6"/>
    <w:rsid w:val="008E3BCC"/>
    <w:rsid w:val="008E3C75"/>
    <w:rsid w:val="008E7F38"/>
    <w:rsid w:val="008F0A09"/>
    <w:rsid w:val="008F0A32"/>
    <w:rsid w:val="008F168D"/>
    <w:rsid w:val="008F220F"/>
    <w:rsid w:val="008F3B8C"/>
    <w:rsid w:val="008F4152"/>
    <w:rsid w:val="008F6029"/>
    <w:rsid w:val="008F63E9"/>
    <w:rsid w:val="008F6D04"/>
    <w:rsid w:val="008F7408"/>
    <w:rsid w:val="008F7B83"/>
    <w:rsid w:val="008F7BD2"/>
    <w:rsid w:val="0090047A"/>
    <w:rsid w:val="009005FB"/>
    <w:rsid w:val="00900FD4"/>
    <w:rsid w:val="00901DED"/>
    <w:rsid w:val="00902B44"/>
    <w:rsid w:val="009030B9"/>
    <w:rsid w:val="00903A28"/>
    <w:rsid w:val="009047F6"/>
    <w:rsid w:val="00904AA6"/>
    <w:rsid w:val="00904CC3"/>
    <w:rsid w:val="00904E63"/>
    <w:rsid w:val="009055E5"/>
    <w:rsid w:val="00905E49"/>
    <w:rsid w:val="00906F09"/>
    <w:rsid w:val="00907776"/>
    <w:rsid w:val="00907B27"/>
    <w:rsid w:val="00910319"/>
    <w:rsid w:val="00911718"/>
    <w:rsid w:val="00911CCE"/>
    <w:rsid w:val="00912A55"/>
    <w:rsid w:val="00912C37"/>
    <w:rsid w:val="00913FAF"/>
    <w:rsid w:val="009142BB"/>
    <w:rsid w:val="0091549A"/>
    <w:rsid w:val="009154F3"/>
    <w:rsid w:val="00915882"/>
    <w:rsid w:val="00916654"/>
    <w:rsid w:val="00917347"/>
    <w:rsid w:val="00917C02"/>
    <w:rsid w:val="00920332"/>
    <w:rsid w:val="0092182C"/>
    <w:rsid w:val="00921D40"/>
    <w:rsid w:val="00922006"/>
    <w:rsid w:val="0092206C"/>
    <w:rsid w:val="0092293F"/>
    <w:rsid w:val="00923430"/>
    <w:rsid w:val="00923837"/>
    <w:rsid w:val="009240FA"/>
    <w:rsid w:val="00924297"/>
    <w:rsid w:val="00924759"/>
    <w:rsid w:val="00925AC8"/>
    <w:rsid w:val="00927019"/>
    <w:rsid w:val="009277B5"/>
    <w:rsid w:val="00927C88"/>
    <w:rsid w:val="00930118"/>
    <w:rsid w:val="00931126"/>
    <w:rsid w:val="00931946"/>
    <w:rsid w:val="00931A55"/>
    <w:rsid w:val="00933484"/>
    <w:rsid w:val="009340E2"/>
    <w:rsid w:val="009342F5"/>
    <w:rsid w:val="009347B0"/>
    <w:rsid w:val="00934846"/>
    <w:rsid w:val="009372CF"/>
    <w:rsid w:val="009401E0"/>
    <w:rsid w:val="00940D4B"/>
    <w:rsid w:val="0094105B"/>
    <w:rsid w:val="009412D1"/>
    <w:rsid w:val="00941386"/>
    <w:rsid w:val="0094185D"/>
    <w:rsid w:val="009424C8"/>
    <w:rsid w:val="009429EB"/>
    <w:rsid w:val="00942FF5"/>
    <w:rsid w:val="0094317B"/>
    <w:rsid w:val="00943A7B"/>
    <w:rsid w:val="00943DD2"/>
    <w:rsid w:val="00944089"/>
    <w:rsid w:val="009446D3"/>
    <w:rsid w:val="00944E7C"/>
    <w:rsid w:val="00946B54"/>
    <w:rsid w:val="00947140"/>
    <w:rsid w:val="0094786B"/>
    <w:rsid w:val="00947CA5"/>
    <w:rsid w:val="00950263"/>
    <w:rsid w:val="00950EB2"/>
    <w:rsid w:val="00950FD6"/>
    <w:rsid w:val="00953D79"/>
    <w:rsid w:val="00953DAC"/>
    <w:rsid w:val="009543A7"/>
    <w:rsid w:val="00954CB2"/>
    <w:rsid w:val="009552A1"/>
    <w:rsid w:val="00955672"/>
    <w:rsid w:val="00955D07"/>
    <w:rsid w:val="009614A7"/>
    <w:rsid w:val="0096264F"/>
    <w:rsid w:val="009626E1"/>
    <w:rsid w:val="0096277F"/>
    <w:rsid w:val="00962ED0"/>
    <w:rsid w:val="0096367E"/>
    <w:rsid w:val="00963CDD"/>
    <w:rsid w:val="00964601"/>
    <w:rsid w:val="00964C88"/>
    <w:rsid w:val="00964F93"/>
    <w:rsid w:val="0097034B"/>
    <w:rsid w:val="00970B5D"/>
    <w:rsid w:val="00971742"/>
    <w:rsid w:val="0097188C"/>
    <w:rsid w:val="009723FF"/>
    <w:rsid w:val="00972F8D"/>
    <w:rsid w:val="00973328"/>
    <w:rsid w:val="00973480"/>
    <w:rsid w:val="0097385F"/>
    <w:rsid w:val="00973B18"/>
    <w:rsid w:val="00974196"/>
    <w:rsid w:val="0097468C"/>
    <w:rsid w:val="00974BBD"/>
    <w:rsid w:val="00974CB5"/>
    <w:rsid w:val="00974FA6"/>
    <w:rsid w:val="00975C90"/>
    <w:rsid w:val="00976108"/>
    <w:rsid w:val="0097701F"/>
    <w:rsid w:val="009779F4"/>
    <w:rsid w:val="00977BAB"/>
    <w:rsid w:val="00977C51"/>
    <w:rsid w:val="00980CFF"/>
    <w:rsid w:val="009816E3"/>
    <w:rsid w:val="00982584"/>
    <w:rsid w:val="00983833"/>
    <w:rsid w:val="009838F2"/>
    <w:rsid w:val="0098409E"/>
    <w:rsid w:val="009841B5"/>
    <w:rsid w:val="00984348"/>
    <w:rsid w:val="00984F9D"/>
    <w:rsid w:val="00985269"/>
    <w:rsid w:val="00985CAD"/>
    <w:rsid w:val="009861AE"/>
    <w:rsid w:val="009879F6"/>
    <w:rsid w:val="00990B91"/>
    <w:rsid w:val="00991C23"/>
    <w:rsid w:val="00991F5F"/>
    <w:rsid w:val="00992CA5"/>
    <w:rsid w:val="00993580"/>
    <w:rsid w:val="009948EB"/>
    <w:rsid w:val="00995C04"/>
    <w:rsid w:val="00996229"/>
    <w:rsid w:val="00996B76"/>
    <w:rsid w:val="00996F00"/>
    <w:rsid w:val="00997608"/>
    <w:rsid w:val="009979EB"/>
    <w:rsid w:val="00997DB7"/>
    <w:rsid w:val="009A08B2"/>
    <w:rsid w:val="009A14F0"/>
    <w:rsid w:val="009A197A"/>
    <w:rsid w:val="009A251B"/>
    <w:rsid w:val="009A4CEF"/>
    <w:rsid w:val="009A5374"/>
    <w:rsid w:val="009A5589"/>
    <w:rsid w:val="009A6143"/>
    <w:rsid w:val="009A6874"/>
    <w:rsid w:val="009A75F3"/>
    <w:rsid w:val="009A778D"/>
    <w:rsid w:val="009A7944"/>
    <w:rsid w:val="009B015F"/>
    <w:rsid w:val="009B0407"/>
    <w:rsid w:val="009B04AC"/>
    <w:rsid w:val="009B14E6"/>
    <w:rsid w:val="009B1591"/>
    <w:rsid w:val="009B2044"/>
    <w:rsid w:val="009B230C"/>
    <w:rsid w:val="009B3647"/>
    <w:rsid w:val="009B40E8"/>
    <w:rsid w:val="009B5242"/>
    <w:rsid w:val="009B569E"/>
    <w:rsid w:val="009B5A8F"/>
    <w:rsid w:val="009B69B1"/>
    <w:rsid w:val="009C0637"/>
    <w:rsid w:val="009C0680"/>
    <w:rsid w:val="009C0762"/>
    <w:rsid w:val="009C14CB"/>
    <w:rsid w:val="009C2BA8"/>
    <w:rsid w:val="009C3513"/>
    <w:rsid w:val="009C36BD"/>
    <w:rsid w:val="009C38A0"/>
    <w:rsid w:val="009C49CD"/>
    <w:rsid w:val="009C6D17"/>
    <w:rsid w:val="009C7390"/>
    <w:rsid w:val="009C7D0B"/>
    <w:rsid w:val="009D0126"/>
    <w:rsid w:val="009D0B65"/>
    <w:rsid w:val="009D1186"/>
    <w:rsid w:val="009D1B67"/>
    <w:rsid w:val="009D2AB8"/>
    <w:rsid w:val="009D2CA1"/>
    <w:rsid w:val="009D31B0"/>
    <w:rsid w:val="009D3A41"/>
    <w:rsid w:val="009D3D72"/>
    <w:rsid w:val="009D5D80"/>
    <w:rsid w:val="009D633A"/>
    <w:rsid w:val="009D6794"/>
    <w:rsid w:val="009D68AA"/>
    <w:rsid w:val="009D6C0B"/>
    <w:rsid w:val="009D702D"/>
    <w:rsid w:val="009D79A2"/>
    <w:rsid w:val="009D7ED0"/>
    <w:rsid w:val="009E0FBD"/>
    <w:rsid w:val="009E1278"/>
    <w:rsid w:val="009E12F8"/>
    <w:rsid w:val="009E1AAC"/>
    <w:rsid w:val="009E2A83"/>
    <w:rsid w:val="009E2F6B"/>
    <w:rsid w:val="009E3DF5"/>
    <w:rsid w:val="009E4074"/>
    <w:rsid w:val="009E46AA"/>
    <w:rsid w:val="009E4827"/>
    <w:rsid w:val="009E5B39"/>
    <w:rsid w:val="009E7034"/>
    <w:rsid w:val="009E7541"/>
    <w:rsid w:val="009E76BC"/>
    <w:rsid w:val="009F0B90"/>
    <w:rsid w:val="009F1510"/>
    <w:rsid w:val="009F198B"/>
    <w:rsid w:val="009F26E4"/>
    <w:rsid w:val="009F36A7"/>
    <w:rsid w:val="009F4003"/>
    <w:rsid w:val="009F42FF"/>
    <w:rsid w:val="009F44A6"/>
    <w:rsid w:val="009F44CB"/>
    <w:rsid w:val="009F7D92"/>
    <w:rsid w:val="00A006BC"/>
    <w:rsid w:val="00A00900"/>
    <w:rsid w:val="00A00E36"/>
    <w:rsid w:val="00A0296D"/>
    <w:rsid w:val="00A0328A"/>
    <w:rsid w:val="00A03A3B"/>
    <w:rsid w:val="00A03F0F"/>
    <w:rsid w:val="00A0442F"/>
    <w:rsid w:val="00A04601"/>
    <w:rsid w:val="00A04798"/>
    <w:rsid w:val="00A0583B"/>
    <w:rsid w:val="00A061A7"/>
    <w:rsid w:val="00A07B08"/>
    <w:rsid w:val="00A07B91"/>
    <w:rsid w:val="00A1167C"/>
    <w:rsid w:val="00A122AB"/>
    <w:rsid w:val="00A12B3E"/>
    <w:rsid w:val="00A1325D"/>
    <w:rsid w:val="00A13279"/>
    <w:rsid w:val="00A13E4F"/>
    <w:rsid w:val="00A14D30"/>
    <w:rsid w:val="00A15511"/>
    <w:rsid w:val="00A15871"/>
    <w:rsid w:val="00A15DF2"/>
    <w:rsid w:val="00A1672F"/>
    <w:rsid w:val="00A16B37"/>
    <w:rsid w:val="00A171AF"/>
    <w:rsid w:val="00A173A2"/>
    <w:rsid w:val="00A20070"/>
    <w:rsid w:val="00A2131E"/>
    <w:rsid w:val="00A217FF"/>
    <w:rsid w:val="00A23D30"/>
    <w:rsid w:val="00A23D45"/>
    <w:rsid w:val="00A2410E"/>
    <w:rsid w:val="00A24305"/>
    <w:rsid w:val="00A24950"/>
    <w:rsid w:val="00A24AF1"/>
    <w:rsid w:val="00A24C63"/>
    <w:rsid w:val="00A258CC"/>
    <w:rsid w:val="00A25A15"/>
    <w:rsid w:val="00A25B98"/>
    <w:rsid w:val="00A2638C"/>
    <w:rsid w:val="00A266A9"/>
    <w:rsid w:val="00A309C8"/>
    <w:rsid w:val="00A3107E"/>
    <w:rsid w:val="00A32541"/>
    <w:rsid w:val="00A32BF4"/>
    <w:rsid w:val="00A33079"/>
    <w:rsid w:val="00A33ADD"/>
    <w:rsid w:val="00A33D6D"/>
    <w:rsid w:val="00A33D7A"/>
    <w:rsid w:val="00A342C7"/>
    <w:rsid w:val="00A3546E"/>
    <w:rsid w:val="00A356FC"/>
    <w:rsid w:val="00A35BB6"/>
    <w:rsid w:val="00A36304"/>
    <w:rsid w:val="00A36B7C"/>
    <w:rsid w:val="00A36D9C"/>
    <w:rsid w:val="00A36F44"/>
    <w:rsid w:val="00A36F78"/>
    <w:rsid w:val="00A40434"/>
    <w:rsid w:val="00A41277"/>
    <w:rsid w:val="00A424A2"/>
    <w:rsid w:val="00A43292"/>
    <w:rsid w:val="00A434C0"/>
    <w:rsid w:val="00A43767"/>
    <w:rsid w:val="00A44D51"/>
    <w:rsid w:val="00A4560C"/>
    <w:rsid w:val="00A46707"/>
    <w:rsid w:val="00A475A2"/>
    <w:rsid w:val="00A47AD0"/>
    <w:rsid w:val="00A47D11"/>
    <w:rsid w:val="00A5025A"/>
    <w:rsid w:val="00A50655"/>
    <w:rsid w:val="00A50B17"/>
    <w:rsid w:val="00A51014"/>
    <w:rsid w:val="00A518BA"/>
    <w:rsid w:val="00A51BFA"/>
    <w:rsid w:val="00A52CFF"/>
    <w:rsid w:val="00A53042"/>
    <w:rsid w:val="00A531B1"/>
    <w:rsid w:val="00A54595"/>
    <w:rsid w:val="00A556D4"/>
    <w:rsid w:val="00A558A7"/>
    <w:rsid w:val="00A56027"/>
    <w:rsid w:val="00A5663A"/>
    <w:rsid w:val="00A56B68"/>
    <w:rsid w:val="00A56F1E"/>
    <w:rsid w:val="00A574AB"/>
    <w:rsid w:val="00A574BE"/>
    <w:rsid w:val="00A57AAB"/>
    <w:rsid w:val="00A60439"/>
    <w:rsid w:val="00A606CD"/>
    <w:rsid w:val="00A608A0"/>
    <w:rsid w:val="00A61A0F"/>
    <w:rsid w:val="00A620B0"/>
    <w:rsid w:val="00A63235"/>
    <w:rsid w:val="00A645B9"/>
    <w:rsid w:val="00A662A3"/>
    <w:rsid w:val="00A667AE"/>
    <w:rsid w:val="00A667E7"/>
    <w:rsid w:val="00A671A0"/>
    <w:rsid w:val="00A67555"/>
    <w:rsid w:val="00A67985"/>
    <w:rsid w:val="00A67D5D"/>
    <w:rsid w:val="00A70BB9"/>
    <w:rsid w:val="00A72590"/>
    <w:rsid w:val="00A72903"/>
    <w:rsid w:val="00A7351E"/>
    <w:rsid w:val="00A73A96"/>
    <w:rsid w:val="00A77C3C"/>
    <w:rsid w:val="00A801CA"/>
    <w:rsid w:val="00A80379"/>
    <w:rsid w:val="00A8085F"/>
    <w:rsid w:val="00A808F1"/>
    <w:rsid w:val="00A811B7"/>
    <w:rsid w:val="00A813E9"/>
    <w:rsid w:val="00A81BE4"/>
    <w:rsid w:val="00A82010"/>
    <w:rsid w:val="00A82CB5"/>
    <w:rsid w:val="00A82EA4"/>
    <w:rsid w:val="00A83AFE"/>
    <w:rsid w:val="00A84EEB"/>
    <w:rsid w:val="00A85045"/>
    <w:rsid w:val="00A85B16"/>
    <w:rsid w:val="00A8613C"/>
    <w:rsid w:val="00A87F1E"/>
    <w:rsid w:val="00A90312"/>
    <w:rsid w:val="00A9036F"/>
    <w:rsid w:val="00A90809"/>
    <w:rsid w:val="00A909FB"/>
    <w:rsid w:val="00A90A65"/>
    <w:rsid w:val="00A9104C"/>
    <w:rsid w:val="00A92AC9"/>
    <w:rsid w:val="00A92D4F"/>
    <w:rsid w:val="00A930EC"/>
    <w:rsid w:val="00A9357B"/>
    <w:rsid w:val="00A9409C"/>
    <w:rsid w:val="00A95806"/>
    <w:rsid w:val="00A966E9"/>
    <w:rsid w:val="00A96B4D"/>
    <w:rsid w:val="00A96ED8"/>
    <w:rsid w:val="00A97085"/>
    <w:rsid w:val="00A9753A"/>
    <w:rsid w:val="00AA098D"/>
    <w:rsid w:val="00AA09C2"/>
    <w:rsid w:val="00AA0A4D"/>
    <w:rsid w:val="00AA107A"/>
    <w:rsid w:val="00AA181E"/>
    <w:rsid w:val="00AA1D16"/>
    <w:rsid w:val="00AA2531"/>
    <w:rsid w:val="00AA2545"/>
    <w:rsid w:val="00AA3993"/>
    <w:rsid w:val="00AA3BDD"/>
    <w:rsid w:val="00AA3CD5"/>
    <w:rsid w:val="00AA430E"/>
    <w:rsid w:val="00AA47BE"/>
    <w:rsid w:val="00AA53E5"/>
    <w:rsid w:val="00AA5AF6"/>
    <w:rsid w:val="00AA6A95"/>
    <w:rsid w:val="00AA7F52"/>
    <w:rsid w:val="00AB11C3"/>
    <w:rsid w:val="00AB15C9"/>
    <w:rsid w:val="00AB18F8"/>
    <w:rsid w:val="00AB1DBA"/>
    <w:rsid w:val="00AB2038"/>
    <w:rsid w:val="00AB2082"/>
    <w:rsid w:val="00AB21A8"/>
    <w:rsid w:val="00AB2FE2"/>
    <w:rsid w:val="00AB4662"/>
    <w:rsid w:val="00AB48D2"/>
    <w:rsid w:val="00AB5DCD"/>
    <w:rsid w:val="00AB7353"/>
    <w:rsid w:val="00AB77F5"/>
    <w:rsid w:val="00AC01FB"/>
    <w:rsid w:val="00AC0F67"/>
    <w:rsid w:val="00AC1F55"/>
    <w:rsid w:val="00AC2C44"/>
    <w:rsid w:val="00AC30B9"/>
    <w:rsid w:val="00AC3FD8"/>
    <w:rsid w:val="00AC4D40"/>
    <w:rsid w:val="00AC57B4"/>
    <w:rsid w:val="00AC715F"/>
    <w:rsid w:val="00AC7EA8"/>
    <w:rsid w:val="00AD0D92"/>
    <w:rsid w:val="00AD15AA"/>
    <w:rsid w:val="00AD15F7"/>
    <w:rsid w:val="00AD17FF"/>
    <w:rsid w:val="00AD2E87"/>
    <w:rsid w:val="00AD37AA"/>
    <w:rsid w:val="00AD4FAB"/>
    <w:rsid w:val="00AD56D3"/>
    <w:rsid w:val="00AD657E"/>
    <w:rsid w:val="00AD6EA0"/>
    <w:rsid w:val="00AD6F1D"/>
    <w:rsid w:val="00AD779D"/>
    <w:rsid w:val="00AD7C92"/>
    <w:rsid w:val="00AE058C"/>
    <w:rsid w:val="00AE0928"/>
    <w:rsid w:val="00AE0A88"/>
    <w:rsid w:val="00AE0FC0"/>
    <w:rsid w:val="00AE146B"/>
    <w:rsid w:val="00AE1628"/>
    <w:rsid w:val="00AE17C6"/>
    <w:rsid w:val="00AE1C0B"/>
    <w:rsid w:val="00AE2384"/>
    <w:rsid w:val="00AE2674"/>
    <w:rsid w:val="00AE3A0D"/>
    <w:rsid w:val="00AE451C"/>
    <w:rsid w:val="00AE4FEE"/>
    <w:rsid w:val="00AE68F0"/>
    <w:rsid w:val="00AE7202"/>
    <w:rsid w:val="00AE77AA"/>
    <w:rsid w:val="00AE790F"/>
    <w:rsid w:val="00AE7A01"/>
    <w:rsid w:val="00AF01E7"/>
    <w:rsid w:val="00AF0AD2"/>
    <w:rsid w:val="00AF1979"/>
    <w:rsid w:val="00AF1E90"/>
    <w:rsid w:val="00AF2037"/>
    <w:rsid w:val="00AF3C08"/>
    <w:rsid w:val="00AF3EDF"/>
    <w:rsid w:val="00AF4180"/>
    <w:rsid w:val="00AF44A1"/>
    <w:rsid w:val="00AF511C"/>
    <w:rsid w:val="00AF5887"/>
    <w:rsid w:val="00AF67B7"/>
    <w:rsid w:val="00AF68D0"/>
    <w:rsid w:val="00AF6D6E"/>
    <w:rsid w:val="00AF76A0"/>
    <w:rsid w:val="00B00B7B"/>
    <w:rsid w:val="00B01B74"/>
    <w:rsid w:val="00B01BF3"/>
    <w:rsid w:val="00B02745"/>
    <w:rsid w:val="00B02995"/>
    <w:rsid w:val="00B02F25"/>
    <w:rsid w:val="00B042BF"/>
    <w:rsid w:val="00B05173"/>
    <w:rsid w:val="00B05215"/>
    <w:rsid w:val="00B053BD"/>
    <w:rsid w:val="00B106B8"/>
    <w:rsid w:val="00B10EB7"/>
    <w:rsid w:val="00B10F10"/>
    <w:rsid w:val="00B112C7"/>
    <w:rsid w:val="00B11849"/>
    <w:rsid w:val="00B12D02"/>
    <w:rsid w:val="00B13663"/>
    <w:rsid w:val="00B13DFC"/>
    <w:rsid w:val="00B14F46"/>
    <w:rsid w:val="00B15A54"/>
    <w:rsid w:val="00B1608A"/>
    <w:rsid w:val="00B164B8"/>
    <w:rsid w:val="00B16A6B"/>
    <w:rsid w:val="00B20228"/>
    <w:rsid w:val="00B20793"/>
    <w:rsid w:val="00B2111F"/>
    <w:rsid w:val="00B234F4"/>
    <w:rsid w:val="00B23F21"/>
    <w:rsid w:val="00B2433F"/>
    <w:rsid w:val="00B24D76"/>
    <w:rsid w:val="00B24E7F"/>
    <w:rsid w:val="00B257EB"/>
    <w:rsid w:val="00B25EC3"/>
    <w:rsid w:val="00B25EDA"/>
    <w:rsid w:val="00B2709E"/>
    <w:rsid w:val="00B27D16"/>
    <w:rsid w:val="00B300CB"/>
    <w:rsid w:val="00B30360"/>
    <w:rsid w:val="00B3054F"/>
    <w:rsid w:val="00B324A1"/>
    <w:rsid w:val="00B33370"/>
    <w:rsid w:val="00B3342D"/>
    <w:rsid w:val="00B340D7"/>
    <w:rsid w:val="00B34157"/>
    <w:rsid w:val="00B34915"/>
    <w:rsid w:val="00B35662"/>
    <w:rsid w:val="00B357FC"/>
    <w:rsid w:val="00B35F8D"/>
    <w:rsid w:val="00B3636A"/>
    <w:rsid w:val="00B3775C"/>
    <w:rsid w:val="00B37D1D"/>
    <w:rsid w:val="00B37DCC"/>
    <w:rsid w:val="00B40086"/>
    <w:rsid w:val="00B40172"/>
    <w:rsid w:val="00B40DFA"/>
    <w:rsid w:val="00B412C5"/>
    <w:rsid w:val="00B41B54"/>
    <w:rsid w:val="00B42554"/>
    <w:rsid w:val="00B42901"/>
    <w:rsid w:val="00B42F58"/>
    <w:rsid w:val="00B42FB3"/>
    <w:rsid w:val="00B43169"/>
    <w:rsid w:val="00B435F2"/>
    <w:rsid w:val="00B43B5A"/>
    <w:rsid w:val="00B43C5E"/>
    <w:rsid w:val="00B44298"/>
    <w:rsid w:val="00B44A9F"/>
    <w:rsid w:val="00B44BB6"/>
    <w:rsid w:val="00B45300"/>
    <w:rsid w:val="00B45C9D"/>
    <w:rsid w:val="00B4631B"/>
    <w:rsid w:val="00B46748"/>
    <w:rsid w:val="00B46EB1"/>
    <w:rsid w:val="00B4722B"/>
    <w:rsid w:val="00B474BF"/>
    <w:rsid w:val="00B50046"/>
    <w:rsid w:val="00B501FE"/>
    <w:rsid w:val="00B50560"/>
    <w:rsid w:val="00B50A2D"/>
    <w:rsid w:val="00B513B2"/>
    <w:rsid w:val="00B51B8B"/>
    <w:rsid w:val="00B522A7"/>
    <w:rsid w:val="00B53FD3"/>
    <w:rsid w:val="00B547E3"/>
    <w:rsid w:val="00B54C9B"/>
    <w:rsid w:val="00B555B4"/>
    <w:rsid w:val="00B55CF4"/>
    <w:rsid w:val="00B55FC6"/>
    <w:rsid w:val="00B564A5"/>
    <w:rsid w:val="00B57CC6"/>
    <w:rsid w:val="00B61833"/>
    <w:rsid w:val="00B61BE6"/>
    <w:rsid w:val="00B62538"/>
    <w:rsid w:val="00B62681"/>
    <w:rsid w:val="00B62F9B"/>
    <w:rsid w:val="00B63296"/>
    <w:rsid w:val="00B637CA"/>
    <w:rsid w:val="00B638EC"/>
    <w:rsid w:val="00B66604"/>
    <w:rsid w:val="00B670D3"/>
    <w:rsid w:val="00B6724D"/>
    <w:rsid w:val="00B7056D"/>
    <w:rsid w:val="00B70778"/>
    <w:rsid w:val="00B70B3E"/>
    <w:rsid w:val="00B70DA1"/>
    <w:rsid w:val="00B71329"/>
    <w:rsid w:val="00B71415"/>
    <w:rsid w:val="00B71548"/>
    <w:rsid w:val="00B717ED"/>
    <w:rsid w:val="00B71975"/>
    <w:rsid w:val="00B72D0A"/>
    <w:rsid w:val="00B738BE"/>
    <w:rsid w:val="00B74102"/>
    <w:rsid w:val="00B7476D"/>
    <w:rsid w:val="00B779AF"/>
    <w:rsid w:val="00B77C54"/>
    <w:rsid w:val="00B77D21"/>
    <w:rsid w:val="00B8072F"/>
    <w:rsid w:val="00B808C6"/>
    <w:rsid w:val="00B80B5D"/>
    <w:rsid w:val="00B815D4"/>
    <w:rsid w:val="00B8193F"/>
    <w:rsid w:val="00B81C56"/>
    <w:rsid w:val="00B83411"/>
    <w:rsid w:val="00B83635"/>
    <w:rsid w:val="00B843B6"/>
    <w:rsid w:val="00B84A2C"/>
    <w:rsid w:val="00B85372"/>
    <w:rsid w:val="00B85443"/>
    <w:rsid w:val="00B8674A"/>
    <w:rsid w:val="00B8686B"/>
    <w:rsid w:val="00B868D4"/>
    <w:rsid w:val="00B871E9"/>
    <w:rsid w:val="00B87380"/>
    <w:rsid w:val="00B87AF3"/>
    <w:rsid w:val="00B87E45"/>
    <w:rsid w:val="00B915B7"/>
    <w:rsid w:val="00B91939"/>
    <w:rsid w:val="00B9264B"/>
    <w:rsid w:val="00B943E8"/>
    <w:rsid w:val="00B94E35"/>
    <w:rsid w:val="00B96E33"/>
    <w:rsid w:val="00B9705F"/>
    <w:rsid w:val="00BA0DA1"/>
    <w:rsid w:val="00BA1106"/>
    <w:rsid w:val="00BA16DA"/>
    <w:rsid w:val="00BA1B3B"/>
    <w:rsid w:val="00BA2128"/>
    <w:rsid w:val="00BA2CD7"/>
    <w:rsid w:val="00BA3AC8"/>
    <w:rsid w:val="00BA4A50"/>
    <w:rsid w:val="00BA5884"/>
    <w:rsid w:val="00BA5AA1"/>
    <w:rsid w:val="00BA65A4"/>
    <w:rsid w:val="00BA6E55"/>
    <w:rsid w:val="00BA7972"/>
    <w:rsid w:val="00BA7D8E"/>
    <w:rsid w:val="00BB03B7"/>
    <w:rsid w:val="00BB0447"/>
    <w:rsid w:val="00BB0A9B"/>
    <w:rsid w:val="00BB11C1"/>
    <w:rsid w:val="00BB12A2"/>
    <w:rsid w:val="00BB1B40"/>
    <w:rsid w:val="00BB2206"/>
    <w:rsid w:val="00BB2BB7"/>
    <w:rsid w:val="00BB2EEE"/>
    <w:rsid w:val="00BB2F0A"/>
    <w:rsid w:val="00BB41F9"/>
    <w:rsid w:val="00BB45AE"/>
    <w:rsid w:val="00BB473C"/>
    <w:rsid w:val="00BB4E54"/>
    <w:rsid w:val="00BB59FB"/>
    <w:rsid w:val="00BB5C1A"/>
    <w:rsid w:val="00BB6FA6"/>
    <w:rsid w:val="00BB6FB4"/>
    <w:rsid w:val="00BC09D2"/>
    <w:rsid w:val="00BC0A59"/>
    <w:rsid w:val="00BC3519"/>
    <w:rsid w:val="00BC3736"/>
    <w:rsid w:val="00BC37C0"/>
    <w:rsid w:val="00BC39C3"/>
    <w:rsid w:val="00BC4690"/>
    <w:rsid w:val="00BC6194"/>
    <w:rsid w:val="00BC62C1"/>
    <w:rsid w:val="00BC6B7A"/>
    <w:rsid w:val="00BC6D3A"/>
    <w:rsid w:val="00BC6FFD"/>
    <w:rsid w:val="00BC749A"/>
    <w:rsid w:val="00BC76C8"/>
    <w:rsid w:val="00BC7E50"/>
    <w:rsid w:val="00BD1230"/>
    <w:rsid w:val="00BD1615"/>
    <w:rsid w:val="00BD1BA7"/>
    <w:rsid w:val="00BD23D4"/>
    <w:rsid w:val="00BD29B5"/>
    <w:rsid w:val="00BD37E6"/>
    <w:rsid w:val="00BD43D5"/>
    <w:rsid w:val="00BD45E9"/>
    <w:rsid w:val="00BD505E"/>
    <w:rsid w:val="00BD5665"/>
    <w:rsid w:val="00BD58EC"/>
    <w:rsid w:val="00BD6088"/>
    <w:rsid w:val="00BD61E0"/>
    <w:rsid w:val="00BD6799"/>
    <w:rsid w:val="00BD6BFB"/>
    <w:rsid w:val="00BD73DB"/>
    <w:rsid w:val="00BD7525"/>
    <w:rsid w:val="00BD7643"/>
    <w:rsid w:val="00BE0582"/>
    <w:rsid w:val="00BE1498"/>
    <w:rsid w:val="00BE1F63"/>
    <w:rsid w:val="00BE40ED"/>
    <w:rsid w:val="00BE5559"/>
    <w:rsid w:val="00BE5BA3"/>
    <w:rsid w:val="00BE6036"/>
    <w:rsid w:val="00BE60FA"/>
    <w:rsid w:val="00BE70B2"/>
    <w:rsid w:val="00BE757C"/>
    <w:rsid w:val="00BF0CBE"/>
    <w:rsid w:val="00BF194F"/>
    <w:rsid w:val="00BF1D41"/>
    <w:rsid w:val="00BF2199"/>
    <w:rsid w:val="00BF26E9"/>
    <w:rsid w:val="00BF29AE"/>
    <w:rsid w:val="00BF43AB"/>
    <w:rsid w:val="00BF506D"/>
    <w:rsid w:val="00BF6BFB"/>
    <w:rsid w:val="00BF71D7"/>
    <w:rsid w:val="00C00107"/>
    <w:rsid w:val="00C007C4"/>
    <w:rsid w:val="00C01A7F"/>
    <w:rsid w:val="00C01B1D"/>
    <w:rsid w:val="00C03EA0"/>
    <w:rsid w:val="00C03FA5"/>
    <w:rsid w:val="00C04419"/>
    <w:rsid w:val="00C04913"/>
    <w:rsid w:val="00C04DEC"/>
    <w:rsid w:val="00C05185"/>
    <w:rsid w:val="00C05E65"/>
    <w:rsid w:val="00C0604F"/>
    <w:rsid w:val="00C06F8E"/>
    <w:rsid w:val="00C07C6E"/>
    <w:rsid w:val="00C1025F"/>
    <w:rsid w:val="00C10FDC"/>
    <w:rsid w:val="00C111BB"/>
    <w:rsid w:val="00C12729"/>
    <w:rsid w:val="00C12D43"/>
    <w:rsid w:val="00C12DEA"/>
    <w:rsid w:val="00C13C15"/>
    <w:rsid w:val="00C13F09"/>
    <w:rsid w:val="00C14166"/>
    <w:rsid w:val="00C1443A"/>
    <w:rsid w:val="00C1637E"/>
    <w:rsid w:val="00C16429"/>
    <w:rsid w:val="00C16C9D"/>
    <w:rsid w:val="00C176D9"/>
    <w:rsid w:val="00C20243"/>
    <w:rsid w:val="00C20949"/>
    <w:rsid w:val="00C20965"/>
    <w:rsid w:val="00C20EEB"/>
    <w:rsid w:val="00C224CC"/>
    <w:rsid w:val="00C22FBD"/>
    <w:rsid w:val="00C24993"/>
    <w:rsid w:val="00C24AB0"/>
    <w:rsid w:val="00C24AEF"/>
    <w:rsid w:val="00C24B11"/>
    <w:rsid w:val="00C24DAB"/>
    <w:rsid w:val="00C26253"/>
    <w:rsid w:val="00C26798"/>
    <w:rsid w:val="00C26E26"/>
    <w:rsid w:val="00C30E35"/>
    <w:rsid w:val="00C313AB"/>
    <w:rsid w:val="00C32A7B"/>
    <w:rsid w:val="00C33F87"/>
    <w:rsid w:val="00C34161"/>
    <w:rsid w:val="00C3436C"/>
    <w:rsid w:val="00C36295"/>
    <w:rsid w:val="00C3703B"/>
    <w:rsid w:val="00C37330"/>
    <w:rsid w:val="00C37726"/>
    <w:rsid w:val="00C4080A"/>
    <w:rsid w:val="00C40DEB"/>
    <w:rsid w:val="00C44EA4"/>
    <w:rsid w:val="00C4526D"/>
    <w:rsid w:val="00C4537A"/>
    <w:rsid w:val="00C45689"/>
    <w:rsid w:val="00C45D95"/>
    <w:rsid w:val="00C507AA"/>
    <w:rsid w:val="00C510E0"/>
    <w:rsid w:val="00C51AE0"/>
    <w:rsid w:val="00C52F19"/>
    <w:rsid w:val="00C539E7"/>
    <w:rsid w:val="00C53EBC"/>
    <w:rsid w:val="00C545EE"/>
    <w:rsid w:val="00C5520B"/>
    <w:rsid w:val="00C55932"/>
    <w:rsid w:val="00C578B0"/>
    <w:rsid w:val="00C579A9"/>
    <w:rsid w:val="00C57B37"/>
    <w:rsid w:val="00C57BDA"/>
    <w:rsid w:val="00C62DE7"/>
    <w:rsid w:val="00C62E71"/>
    <w:rsid w:val="00C64220"/>
    <w:rsid w:val="00C64514"/>
    <w:rsid w:val="00C64E2C"/>
    <w:rsid w:val="00C65353"/>
    <w:rsid w:val="00C65985"/>
    <w:rsid w:val="00C67390"/>
    <w:rsid w:val="00C67740"/>
    <w:rsid w:val="00C67808"/>
    <w:rsid w:val="00C67B3C"/>
    <w:rsid w:val="00C702CA"/>
    <w:rsid w:val="00C70CE1"/>
    <w:rsid w:val="00C7215A"/>
    <w:rsid w:val="00C723EC"/>
    <w:rsid w:val="00C7293B"/>
    <w:rsid w:val="00C72B7A"/>
    <w:rsid w:val="00C744C7"/>
    <w:rsid w:val="00C74526"/>
    <w:rsid w:val="00C760A0"/>
    <w:rsid w:val="00C762CE"/>
    <w:rsid w:val="00C765E7"/>
    <w:rsid w:val="00C76F4A"/>
    <w:rsid w:val="00C77E02"/>
    <w:rsid w:val="00C81010"/>
    <w:rsid w:val="00C814D0"/>
    <w:rsid w:val="00C8198B"/>
    <w:rsid w:val="00C81B01"/>
    <w:rsid w:val="00C81D91"/>
    <w:rsid w:val="00C822E7"/>
    <w:rsid w:val="00C83654"/>
    <w:rsid w:val="00C851BC"/>
    <w:rsid w:val="00C8585D"/>
    <w:rsid w:val="00C85D4C"/>
    <w:rsid w:val="00C8724F"/>
    <w:rsid w:val="00C875CF"/>
    <w:rsid w:val="00C87D22"/>
    <w:rsid w:val="00C912DB"/>
    <w:rsid w:val="00C932AC"/>
    <w:rsid w:val="00C93571"/>
    <w:rsid w:val="00C93C8C"/>
    <w:rsid w:val="00C93DC7"/>
    <w:rsid w:val="00C9496B"/>
    <w:rsid w:val="00C94D4A"/>
    <w:rsid w:val="00C95EAB"/>
    <w:rsid w:val="00C9623F"/>
    <w:rsid w:val="00C96397"/>
    <w:rsid w:val="00C96A71"/>
    <w:rsid w:val="00C975E9"/>
    <w:rsid w:val="00C97F81"/>
    <w:rsid w:val="00CA0177"/>
    <w:rsid w:val="00CA04FC"/>
    <w:rsid w:val="00CA068D"/>
    <w:rsid w:val="00CA19B5"/>
    <w:rsid w:val="00CA1D4A"/>
    <w:rsid w:val="00CA2449"/>
    <w:rsid w:val="00CA3F5F"/>
    <w:rsid w:val="00CA5BB0"/>
    <w:rsid w:val="00CA6D0C"/>
    <w:rsid w:val="00CA6DB2"/>
    <w:rsid w:val="00CA6DE1"/>
    <w:rsid w:val="00CA71EC"/>
    <w:rsid w:val="00CA788E"/>
    <w:rsid w:val="00CB03B3"/>
    <w:rsid w:val="00CB18E4"/>
    <w:rsid w:val="00CB1B84"/>
    <w:rsid w:val="00CB2232"/>
    <w:rsid w:val="00CB2D9B"/>
    <w:rsid w:val="00CB31AA"/>
    <w:rsid w:val="00CB3529"/>
    <w:rsid w:val="00CB4D9C"/>
    <w:rsid w:val="00CB4FCE"/>
    <w:rsid w:val="00CB5AC5"/>
    <w:rsid w:val="00CB62C4"/>
    <w:rsid w:val="00CB64A4"/>
    <w:rsid w:val="00CB6782"/>
    <w:rsid w:val="00CB69E6"/>
    <w:rsid w:val="00CB6A45"/>
    <w:rsid w:val="00CB6FDE"/>
    <w:rsid w:val="00CB7A7D"/>
    <w:rsid w:val="00CB7E74"/>
    <w:rsid w:val="00CB7ED7"/>
    <w:rsid w:val="00CC2167"/>
    <w:rsid w:val="00CC2F0D"/>
    <w:rsid w:val="00CC45F8"/>
    <w:rsid w:val="00CC690A"/>
    <w:rsid w:val="00CC6A8D"/>
    <w:rsid w:val="00CC75F9"/>
    <w:rsid w:val="00CD0611"/>
    <w:rsid w:val="00CD08B5"/>
    <w:rsid w:val="00CD0982"/>
    <w:rsid w:val="00CD0C0C"/>
    <w:rsid w:val="00CD1979"/>
    <w:rsid w:val="00CD1BF9"/>
    <w:rsid w:val="00CD25F8"/>
    <w:rsid w:val="00CD29B3"/>
    <w:rsid w:val="00CD2FCA"/>
    <w:rsid w:val="00CD6616"/>
    <w:rsid w:val="00CD7522"/>
    <w:rsid w:val="00CD7985"/>
    <w:rsid w:val="00CE16B4"/>
    <w:rsid w:val="00CE1C6E"/>
    <w:rsid w:val="00CE2EDF"/>
    <w:rsid w:val="00CE4867"/>
    <w:rsid w:val="00CE4B23"/>
    <w:rsid w:val="00CE4F6E"/>
    <w:rsid w:val="00CE4FF5"/>
    <w:rsid w:val="00CE52CB"/>
    <w:rsid w:val="00CE638E"/>
    <w:rsid w:val="00CE65E1"/>
    <w:rsid w:val="00CE6FD1"/>
    <w:rsid w:val="00CE7052"/>
    <w:rsid w:val="00CE71F9"/>
    <w:rsid w:val="00CE7C39"/>
    <w:rsid w:val="00CE7F63"/>
    <w:rsid w:val="00CF0466"/>
    <w:rsid w:val="00CF1636"/>
    <w:rsid w:val="00CF26AE"/>
    <w:rsid w:val="00CF26D7"/>
    <w:rsid w:val="00CF3175"/>
    <w:rsid w:val="00CF4556"/>
    <w:rsid w:val="00CF5788"/>
    <w:rsid w:val="00CF5C2D"/>
    <w:rsid w:val="00CF7A2F"/>
    <w:rsid w:val="00D00934"/>
    <w:rsid w:val="00D00DF9"/>
    <w:rsid w:val="00D020A1"/>
    <w:rsid w:val="00D02C43"/>
    <w:rsid w:val="00D049D4"/>
    <w:rsid w:val="00D0606A"/>
    <w:rsid w:val="00D10B8F"/>
    <w:rsid w:val="00D110FD"/>
    <w:rsid w:val="00D118CD"/>
    <w:rsid w:val="00D11995"/>
    <w:rsid w:val="00D14590"/>
    <w:rsid w:val="00D153A5"/>
    <w:rsid w:val="00D17A61"/>
    <w:rsid w:val="00D17C21"/>
    <w:rsid w:val="00D17D50"/>
    <w:rsid w:val="00D216A4"/>
    <w:rsid w:val="00D217A2"/>
    <w:rsid w:val="00D21F42"/>
    <w:rsid w:val="00D22597"/>
    <w:rsid w:val="00D22761"/>
    <w:rsid w:val="00D22BD6"/>
    <w:rsid w:val="00D22CC9"/>
    <w:rsid w:val="00D230C3"/>
    <w:rsid w:val="00D2335A"/>
    <w:rsid w:val="00D238CD"/>
    <w:rsid w:val="00D23D92"/>
    <w:rsid w:val="00D259E1"/>
    <w:rsid w:val="00D2624D"/>
    <w:rsid w:val="00D2636C"/>
    <w:rsid w:val="00D27D14"/>
    <w:rsid w:val="00D306B2"/>
    <w:rsid w:val="00D3442D"/>
    <w:rsid w:val="00D36100"/>
    <w:rsid w:val="00D36588"/>
    <w:rsid w:val="00D3782A"/>
    <w:rsid w:val="00D37E48"/>
    <w:rsid w:val="00D41130"/>
    <w:rsid w:val="00D41DB0"/>
    <w:rsid w:val="00D42500"/>
    <w:rsid w:val="00D428D5"/>
    <w:rsid w:val="00D42950"/>
    <w:rsid w:val="00D4298F"/>
    <w:rsid w:val="00D4562F"/>
    <w:rsid w:val="00D45CB7"/>
    <w:rsid w:val="00D461C8"/>
    <w:rsid w:val="00D46735"/>
    <w:rsid w:val="00D471AE"/>
    <w:rsid w:val="00D4754E"/>
    <w:rsid w:val="00D50424"/>
    <w:rsid w:val="00D51314"/>
    <w:rsid w:val="00D51801"/>
    <w:rsid w:val="00D51C3D"/>
    <w:rsid w:val="00D531A0"/>
    <w:rsid w:val="00D5395C"/>
    <w:rsid w:val="00D54233"/>
    <w:rsid w:val="00D542E8"/>
    <w:rsid w:val="00D558B2"/>
    <w:rsid w:val="00D55C56"/>
    <w:rsid w:val="00D56A72"/>
    <w:rsid w:val="00D5773C"/>
    <w:rsid w:val="00D579C0"/>
    <w:rsid w:val="00D57CDD"/>
    <w:rsid w:val="00D603E2"/>
    <w:rsid w:val="00D604B4"/>
    <w:rsid w:val="00D61292"/>
    <w:rsid w:val="00D61967"/>
    <w:rsid w:val="00D61E49"/>
    <w:rsid w:val="00D6256C"/>
    <w:rsid w:val="00D6278F"/>
    <w:rsid w:val="00D62DB8"/>
    <w:rsid w:val="00D644AA"/>
    <w:rsid w:val="00D65756"/>
    <w:rsid w:val="00D67108"/>
    <w:rsid w:val="00D674CF"/>
    <w:rsid w:val="00D6773F"/>
    <w:rsid w:val="00D70A64"/>
    <w:rsid w:val="00D712A0"/>
    <w:rsid w:val="00D712A6"/>
    <w:rsid w:val="00D715FB"/>
    <w:rsid w:val="00D72574"/>
    <w:rsid w:val="00D7277F"/>
    <w:rsid w:val="00D73268"/>
    <w:rsid w:val="00D739A6"/>
    <w:rsid w:val="00D7417C"/>
    <w:rsid w:val="00D74E2F"/>
    <w:rsid w:val="00D75256"/>
    <w:rsid w:val="00D75BCE"/>
    <w:rsid w:val="00D77C38"/>
    <w:rsid w:val="00D8037A"/>
    <w:rsid w:val="00D82934"/>
    <w:rsid w:val="00D831D5"/>
    <w:rsid w:val="00D83A6F"/>
    <w:rsid w:val="00D83C12"/>
    <w:rsid w:val="00D83D00"/>
    <w:rsid w:val="00D84469"/>
    <w:rsid w:val="00D84C2E"/>
    <w:rsid w:val="00D8527A"/>
    <w:rsid w:val="00D85628"/>
    <w:rsid w:val="00D8596E"/>
    <w:rsid w:val="00D8628D"/>
    <w:rsid w:val="00D86F52"/>
    <w:rsid w:val="00D87023"/>
    <w:rsid w:val="00D87700"/>
    <w:rsid w:val="00D87BD7"/>
    <w:rsid w:val="00D92F49"/>
    <w:rsid w:val="00D9390B"/>
    <w:rsid w:val="00D9504D"/>
    <w:rsid w:val="00D9542E"/>
    <w:rsid w:val="00D95BE3"/>
    <w:rsid w:val="00D9774F"/>
    <w:rsid w:val="00DA1763"/>
    <w:rsid w:val="00DA2433"/>
    <w:rsid w:val="00DA2465"/>
    <w:rsid w:val="00DA259B"/>
    <w:rsid w:val="00DA342E"/>
    <w:rsid w:val="00DA3677"/>
    <w:rsid w:val="00DA4B60"/>
    <w:rsid w:val="00DA4FB2"/>
    <w:rsid w:val="00DA54F3"/>
    <w:rsid w:val="00DA5ADC"/>
    <w:rsid w:val="00DA66CB"/>
    <w:rsid w:val="00DA6BB1"/>
    <w:rsid w:val="00DB0905"/>
    <w:rsid w:val="00DB1ECF"/>
    <w:rsid w:val="00DB245C"/>
    <w:rsid w:val="00DB2688"/>
    <w:rsid w:val="00DB2A41"/>
    <w:rsid w:val="00DB2B1C"/>
    <w:rsid w:val="00DB384A"/>
    <w:rsid w:val="00DB7F12"/>
    <w:rsid w:val="00DC03FA"/>
    <w:rsid w:val="00DC1109"/>
    <w:rsid w:val="00DC11B7"/>
    <w:rsid w:val="00DC1269"/>
    <w:rsid w:val="00DC1BE0"/>
    <w:rsid w:val="00DC273B"/>
    <w:rsid w:val="00DC3263"/>
    <w:rsid w:val="00DC3EE0"/>
    <w:rsid w:val="00DC47BE"/>
    <w:rsid w:val="00DC49C6"/>
    <w:rsid w:val="00DC4A2F"/>
    <w:rsid w:val="00DC4B84"/>
    <w:rsid w:val="00DC6986"/>
    <w:rsid w:val="00DC6EFA"/>
    <w:rsid w:val="00DC74F1"/>
    <w:rsid w:val="00DC7B06"/>
    <w:rsid w:val="00DC7FDE"/>
    <w:rsid w:val="00DD0133"/>
    <w:rsid w:val="00DD059D"/>
    <w:rsid w:val="00DD089C"/>
    <w:rsid w:val="00DD0F63"/>
    <w:rsid w:val="00DD0FBB"/>
    <w:rsid w:val="00DD142D"/>
    <w:rsid w:val="00DD1DB1"/>
    <w:rsid w:val="00DD3349"/>
    <w:rsid w:val="00DD335F"/>
    <w:rsid w:val="00DD33CE"/>
    <w:rsid w:val="00DD3690"/>
    <w:rsid w:val="00DD3DAA"/>
    <w:rsid w:val="00DD4FBE"/>
    <w:rsid w:val="00DD6387"/>
    <w:rsid w:val="00DD67BC"/>
    <w:rsid w:val="00DD6D68"/>
    <w:rsid w:val="00DD71D5"/>
    <w:rsid w:val="00DD7748"/>
    <w:rsid w:val="00DD7970"/>
    <w:rsid w:val="00DE0100"/>
    <w:rsid w:val="00DE013D"/>
    <w:rsid w:val="00DE039F"/>
    <w:rsid w:val="00DE0788"/>
    <w:rsid w:val="00DE117A"/>
    <w:rsid w:val="00DE22CC"/>
    <w:rsid w:val="00DE27D2"/>
    <w:rsid w:val="00DE32CE"/>
    <w:rsid w:val="00DE4671"/>
    <w:rsid w:val="00DE5815"/>
    <w:rsid w:val="00DE5E11"/>
    <w:rsid w:val="00DE6146"/>
    <w:rsid w:val="00DE65B7"/>
    <w:rsid w:val="00DE709B"/>
    <w:rsid w:val="00DE7515"/>
    <w:rsid w:val="00DE7590"/>
    <w:rsid w:val="00DE7B3D"/>
    <w:rsid w:val="00DE7DDF"/>
    <w:rsid w:val="00DF1068"/>
    <w:rsid w:val="00DF17DA"/>
    <w:rsid w:val="00DF1CC2"/>
    <w:rsid w:val="00DF30F2"/>
    <w:rsid w:val="00DF44A9"/>
    <w:rsid w:val="00DF5A73"/>
    <w:rsid w:val="00DF5BEA"/>
    <w:rsid w:val="00DF6335"/>
    <w:rsid w:val="00DF7636"/>
    <w:rsid w:val="00DF7D29"/>
    <w:rsid w:val="00E00218"/>
    <w:rsid w:val="00E00FE6"/>
    <w:rsid w:val="00E0201D"/>
    <w:rsid w:val="00E02738"/>
    <w:rsid w:val="00E0488C"/>
    <w:rsid w:val="00E052B5"/>
    <w:rsid w:val="00E05A42"/>
    <w:rsid w:val="00E06C64"/>
    <w:rsid w:val="00E06EF6"/>
    <w:rsid w:val="00E06F02"/>
    <w:rsid w:val="00E07252"/>
    <w:rsid w:val="00E100CF"/>
    <w:rsid w:val="00E110D5"/>
    <w:rsid w:val="00E120C0"/>
    <w:rsid w:val="00E13193"/>
    <w:rsid w:val="00E138D4"/>
    <w:rsid w:val="00E152B4"/>
    <w:rsid w:val="00E15E74"/>
    <w:rsid w:val="00E16437"/>
    <w:rsid w:val="00E16496"/>
    <w:rsid w:val="00E169D0"/>
    <w:rsid w:val="00E16B58"/>
    <w:rsid w:val="00E17494"/>
    <w:rsid w:val="00E2251F"/>
    <w:rsid w:val="00E22AD6"/>
    <w:rsid w:val="00E22CA5"/>
    <w:rsid w:val="00E2392D"/>
    <w:rsid w:val="00E2394A"/>
    <w:rsid w:val="00E24052"/>
    <w:rsid w:val="00E2621C"/>
    <w:rsid w:val="00E27081"/>
    <w:rsid w:val="00E27DE5"/>
    <w:rsid w:val="00E301AE"/>
    <w:rsid w:val="00E31A2A"/>
    <w:rsid w:val="00E31EF1"/>
    <w:rsid w:val="00E3222B"/>
    <w:rsid w:val="00E3293A"/>
    <w:rsid w:val="00E32F37"/>
    <w:rsid w:val="00E335B4"/>
    <w:rsid w:val="00E34010"/>
    <w:rsid w:val="00E34128"/>
    <w:rsid w:val="00E34B92"/>
    <w:rsid w:val="00E35162"/>
    <w:rsid w:val="00E3526B"/>
    <w:rsid w:val="00E35763"/>
    <w:rsid w:val="00E35EE9"/>
    <w:rsid w:val="00E36F6C"/>
    <w:rsid w:val="00E37366"/>
    <w:rsid w:val="00E374D8"/>
    <w:rsid w:val="00E378EF"/>
    <w:rsid w:val="00E41539"/>
    <w:rsid w:val="00E41C30"/>
    <w:rsid w:val="00E42A55"/>
    <w:rsid w:val="00E43B77"/>
    <w:rsid w:val="00E46E53"/>
    <w:rsid w:val="00E4746A"/>
    <w:rsid w:val="00E500F3"/>
    <w:rsid w:val="00E5080B"/>
    <w:rsid w:val="00E51A9C"/>
    <w:rsid w:val="00E528CB"/>
    <w:rsid w:val="00E52E15"/>
    <w:rsid w:val="00E52F73"/>
    <w:rsid w:val="00E53DC3"/>
    <w:rsid w:val="00E54313"/>
    <w:rsid w:val="00E5467E"/>
    <w:rsid w:val="00E5570C"/>
    <w:rsid w:val="00E564B6"/>
    <w:rsid w:val="00E56B89"/>
    <w:rsid w:val="00E6074B"/>
    <w:rsid w:val="00E62482"/>
    <w:rsid w:val="00E6411E"/>
    <w:rsid w:val="00E6416D"/>
    <w:rsid w:val="00E65482"/>
    <w:rsid w:val="00E65509"/>
    <w:rsid w:val="00E65701"/>
    <w:rsid w:val="00E65B21"/>
    <w:rsid w:val="00E66F5D"/>
    <w:rsid w:val="00E670A4"/>
    <w:rsid w:val="00E67B8F"/>
    <w:rsid w:val="00E70758"/>
    <w:rsid w:val="00E709FF"/>
    <w:rsid w:val="00E70ECF"/>
    <w:rsid w:val="00E711F3"/>
    <w:rsid w:val="00E722F6"/>
    <w:rsid w:val="00E725C3"/>
    <w:rsid w:val="00E744F1"/>
    <w:rsid w:val="00E74B1A"/>
    <w:rsid w:val="00E750F9"/>
    <w:rsid w:val="00E75BC2"/>
    <w:rsid w:val="00E75E5B"/>
    <w:rsid w:val="00E7645B"/>
    <w:rsid w:val="00E76CA8"/>
    <w:rsid w:val="00E7769D"/>
    <w:rsid w:val="00E77830"/>
    <w:rsid w:val="00E77F09"/>
    <w:rsid w:val="00E80540"/>
    <w:rsid w:val="00E80897"/>
    <w:rsid w:val="00E813C6"/>
    <w:rsid w:val="00E82203"/>
    <w:rsid w:val="00E82987"/>
    <w:rsid w:val="00E829B5"/>
    <w:rsid w:val="00E831AD"/>
    <w:rsid w:val="00E84078"/>
    <w:rsid w:val="00E844A5"/>
    <w:rsid w:val="00E8500B"/>
    <w:rsid w:val="00E85FD1"/>
    <w:rsid w:val="00E863AE"/>
    <w:rsid w:val="00E865D9"/>
    <w:rsid w:val="00E870F0"/>
    <w:rsid w:val="00E8791D"/>
    <w:rsid w:val="00E87C40"/>
    <w:rsid w:val="00E9132F"/>
    <w:rsid w:val="00E934DA"/>
    <w:rsid w:val="00E935C7"/>
    <w:rsid w:val="00E93883"/>
    <w:rsid w:val="00E9398D"/>
    <w:rsid w:val="00E94025"/>
    <w:rsid w:val="00E94530"/>
    <w:rsid w:val="00E94821"/>
    <w:rsid w:val="00E95674"/>
    <w:rsid w:val="00E9605F"/>
    <w:rsid w:val="00E960E9"/>
    <w:rsid w:val="00E969E8"/>
    <w:rsid w:val="00E96A5E"/>
    <w:rsid w:val="00E96D9C"/>
    <w:rsid w:val="00E970F7"/>
    <w:rsid w:val="00E9715F"/>
    <w:rsid w:val="00EA0BB9"/>
    <w:rsid w:val="00EA0DBE"/>
    <w:rsid w:val="00EA2045"/>
    <w:rsid w:val="00EA2915"/>
    <w:rsid w:val="00EA2A44"/>
    <w:rsid w:val="00EA2CB8"/>
    <w:rsid w:val="00EA3094"/>
    <w:rsid w:val="00EA321A"/>
    <w:rsid w:val="00EA33D6"/>
    <w:rsid w:val="00EA4625"/>
    <w:rsid w:val="00EA4747"/>
    <w:rsid w:val="00EA5440"/>
    <w:rsid w:val="00EA5709"/>
    <w:rsid w:val="00EA59F4"/>
    <w:rsid w:val="00EA784E"/>
    <w:rsid w:val="00EB01A9"/>
    <w:rsid w:val="00EB2B79"/>
    <w:rsid w:val="00EB2E9D"/>
    <w:rsid w:val="00EB3238"/>
    <w:rsid w:val="00EB3A1B"/>
    <w:rsid w:val="00EB491A"/>
    <w:rsid w:val="00EB5DA9"/>
    <w:rsid w:val="00EB6DE2"/>
    <w:rsid w:val="00EB7836"/>
    <w:rsid w:val="00EB7868"/>
    <w:rsid w:val="00EC004A"/>
    <w:rsid w:val="00EC02B0"/>
    <w:rsid w:val="00EC072D"/>
    <w:rsid w:val="00EC3AF7"/>
    <w:rsid w:val="00EC409F"/>
    <w:rsid w:val="00EC4DF2"/>
    <w:rsid w:val="00EC55C8"/>
    <w:rsid w:val="00EC5703"/>
    <w:rsid w:val="00EC5975"/>
    <w:rsid w:val="00EC6AB6"/>
    <w:rsid w:val="00EC6AFB"/>
    <w:rsid w:val="00EC6FF7"/>
    <w:rsid w:val="00EC70BD"/>
    <w:rsid w:val="00EC728E"/>
    <w:rsid w:val="00EC750F"/>
    <w:rsid w:val="00EC759A"/>
    <w:rsid w:val="00EC7747"/>
    <w:rsid w:val="00EC7849"/>
    <w:rsid w:val="00EC7C40"/>
    <w:rsid w:val="00ED078B"/>
    <w:rsid w:val="00ED30E4"/>
    <w:rsid w:val="00ED45F9"/>
    <w:rsid w:val="00ED47A9"/>
    <w:rsid w:val="00ED50C7"/>
    <w:rsid w:val="00ED5411"/>
    <w:rsid w:val="00ED5B83"/>
    <w:rsid w:val="00ED69D8"/>
    <w:rsid w:val="00ED7DF0"/>
    <w:rsid w:val="00ED7EA4"/>
    <w:rsid w:val="00EE0677"/>
    <w:rsid w:val="00EE0742"/>
    <w:rsid w:val="00EE0A0E"/>
    <w:rsid w:val="00EE0E28"/>
    <w:rsid w:val="00EE1240"/>
    <w:rsid w:val="00EE136F"/>
    <w:rsid w:val="00EE167D"/>
    <w:rsid w:val="00EE17D3"/>
    <w:rsid w:val="00EE17DE"/>
    <w:rsid w:val="00EE203D"/>
    <w:rsid w:val="00EE233D"/>
    <w:rsid w:val="00EE4145"/>
    <w:rsid w:val="00EE43AA"/>
    <w:rsid w:val="00EE4429"/>
    <w:rsid w:val="00EE5A96"/>
    <w:rsid w:val="00EE5BED"/>
    <w:rsid w:val="00EE5E3F"/>
    <w:rsid w:val="00EE6D2F"/>
    <w:rsid w:val="00EE756E"/>
    <w:rsid w:val="00EF0B8B"/>
    <w:rsid w:val="00EF0E73"/>
    <w:rsid w:val="00EF0F16"/>
    <w:rsid w:val="00EF2003"/>
    <w:rsid w:val="00EF2237"/>
    <w:rsid w:val="00EF44FC"/>
    <w:rsid w:val="00EF4939"/>
    <w:rsid w:val="00EF4AFC"/>
    <w:rsid w:val="00F00CFD"/>
    <w:rsid w:val="00F01010"/>
    <w:rsid w:val="00F01753"/>
    <w:rsid w:val="00F01E11"/>
    <w:rsid w:val="00F02195"/>
    <w:rsid w:val="00F0419E"/>
    <w:rsid w:val="00F04A9D"/>
    <w:rsid w:val="00F05071"/>
    <w:rsid w:val="00F05107"/>
    <w:rsid w:val="00F0556F"/>
    <w:rsid w:val="00F072C3"/>
    <w:rsid w:val="00F0760F"/>
    <w:rsid w:val="00F07A36"/>
    <w:rsid w:val="00F10692"/>
    <w:rsid w:val="00F10A0A"/>
    <w:rsid w:val="00F12704"/>
    <w:rsid w:val="00F129DC"/>
    <w:rsid w:val="00F138F8"/>
    <w:rsid w:val="00F13BA4"/>
    <w:rsid w:val="00F14300"/>
    <w:rsid w:val="00F1439E"/>
    <w:rsid w:val="00F14AF7"/>
    <w:rsid w:val="00F158AB"/>
    <w:rsid w:val="00F165B0"/>
    <w:rsid w:val="00F208F7"/>
    <w:rsid w:val="00F22372"/>
    <w:rsid w:val="00F22B69"/>
    <w:rsid w:val="00F23289"/>
    <w:rsid w:val="00F24293"/>
    <w:rsid w:val="00F24F1A"/>
    <w:rsid w:val="00F26036"/>
    <w:rsid w:val="00F2712B"/>
    <w:rsid w:val="00F274CD"/>
    <w:rsid w:val="00F304DB"/>
    <w:rsid w:val="00F3081A"/>
    <w:rsid w:val="00F30AD8"/>
    <w:rsid w:val="00F3136C"/>
    <w:rsid w:val="00F31F97"/>
    <w:rsid w:val="00F323C4"/>
    <w:rsid w:val="00F3274F"/>
    <w:rsid w:val="00F338D9"/>
    <w:rsid w:val="00F33E12"/>
    <w:rsid w:val="00F34004"/>
    <w:rsid w:val="00F3620B"/>
    <w:rsid w:val="00F36343"/>
    <w:rsid w:val="00F36440"/>
    <w:rsid w:val="00F37A3B"/>
    <w:rsid w:val="00F37CB2"/>
    <w:rsid w:val="00F406D6"/>
    <w:rsid w:val="00F407EA"/>
    <w:rsid w:val="00F40F8B"/>
    <w:rsid w:val="00F41506"/>
    <w:rsid w:val="00F42FA1"/>
    <w:rsid w:val="00F436A8"/>
    <w:rsid w:val="00F45433"/>
    <w:rsid w:val="00F4729C"/>
    <w:rsid w:val="00F4791D"/>
    <w:rsid w:val="00F50B1F"/>
    <w:rsid w:val="00F50F78"/>
    <w:rsid w:val="00F513F4"/>
    <w:rsid w:val="00F51F6F"/>
    <w:rsid w:val="00F528BC"/>
    <w:rsid w:val="00F54AB4"/>
    <w:rsid w:val="00F54DD2"/>
    <w:rsid w:val="00F54E7F"/>
    <w:rsid w:val="00F55291"/>
    <w:rsid w:val="00F56095"/>
    <w:rsid w:val="00F56661"/>
    <w:rsid w:val="00F57775"/>
    <w:rsid w:val="00F578D3"/>
    <w:rsid w:val="00F6239D"/>
    <w:rsid w:val="00F6324B"/>
    <w:rsid w:val="00F63A88"/>
    <w:rsid w:val="00F64029"/>
    <w:rsid w:val="00F64711"/>
    <w:rsid w:val="00F64AA2"/>
    <w:rsid w:val="00F65B8C"/>
    <w:rsid w:val="00F70622"/>
    <w:rsid w:val="00F7091A"/>
    <w:rsid w:val="00F71F16"/>
    <w:rsid w:val="00F726A2"/>
    <w:rsid w:val="00F726E9"/>
    <w:rsid w:val="00F72B75"/>
    <w:rsid w:val="00F72EAD"/>
    <w:rsid w:val="00F74332"/>
    <w:rsid w:val="00F74618"/>
    <w:rsid w:val="00F75407"/>
    <w:rsid w:val="00F75822"/>
    <w:rsid w:val="00F76127"/>
    <w:rsid w:val="00F76743"/>
    <w:rsid w:val="00F767BC"/>
    <w:rsid w:val="00F76D8D"/>
    <w:rsid w:val="00F76F62"/>
    <w:rsid w:val="00F774D5"/>
    <w:rsid w:val="00F77616"/>
    <w:rsid w:val="00F77E5B"/>
    <w:rsid w:val="00F80317"/>
    <w:rsid w:val="00F81055"/>
    <w:rsid w:val="00F81FE9"/>
    <w:rsid w:val="00F8215A"/>
    <w:rsid w:val="00F83691"/>
    <w:rsid w:val="00F83F04"/>
    <w:rsid w:val="00F840B2"/>
    <w:rsid w:val="00F8598E"/>
    <w:rsid w:val="00F86A8E"/>
    <w:rsid w:val="00F86A9F"/>
    <w:rsid w:val="00F874B5"/>
    <w:rsid w:val="00F878C7"/>
    <w:rsid w:val="00F90797"/>
    <w:rsid w:val="00F90A27"/>
    <w:rsid w:val="00F90B36"/>
    <w:rsid w:val="00F917CE"/>
    <w:rsid w:val="00F91879"/>
    <w:rsid w:val="00F93567"/>
    <w:rsid w:val="00F937A4"/>
    <w:rsid w:val="00F939E5"/>
    <w:rsid w:val="00F95E6B"/>
    <w:rsid w:val="00F95F26"/>
    <w:rsid w:val="00F9681E"/>
    <w:rsid w:val="00F9707F"/>
    <w:rsid w:val="00FA021F"/>
    <w:rsid w:val="00FA180B"/>
    <w:rsid w:val="00FA2675"/>
    <w:rsid w:val="00FA2D50"/>
    <w:rsid w:val="00FA3503"/>
    <w:rsid w:val="00FA36EC"/>
    <w:rsid w:val="00FA587E"/>
    <w:rsid w:val="00FA615A"/>
    <w:rsid w:val="00FA6438"/>
    <w:rsid w:val="00FA6667"/>
    <w:rsid w:val="00FA67FB"/>
    <w:rsid w:val="00FA7FA5"/>
    <w:rsid w:val="00FB120C"/>
    <w:rsid w:val="00FB176A"/>
    <w:rsid w:val="00FB1AD3"/>
    <w:rsid w:val="00FB20F7"/>
    <w:rsid w:val="00FB38D0"/>
    <w:rsid w:val="00FB3AAB"/>
    <w:rsid w:val="00FB3F70"/>
    <w:rsid w:val="00FB467C"/>
    <w:rsid w:val="00FB5FF6"/>
    <w:rsid w:val="00FB6334"/>
    <w:rsid w:val="00FB71C6"/>
    <w:rsid w:val="00FB76D9"/>
    <w:rsid w:val="00FC0AFA"/>
    <w:rsid w:val="00FC21AB"/>
    <w:rsid w:val="00FC290E"/>
    <w:rsid w:val="00FC3C02"/>
    <w:rsid w:val="00FC51EC"/>
    <w:rsid w:val="00FC55A5"/>
    <w:rsid w:val="00FC5AAD"/>
    <w:rsid w:val="00FC5C7F"/>
    <w:rsid w:val="00FC5CBE"/>
    <w:rsid w:val="00FC66B2"/>
    <w:rsid w:val="00FC7191"/>
    <w:rsid w:val="00FC71DC"/>
    <w:rsid w:val="00FC771C"/>
    <w:rsid w:val="00FD01E0"/>
    <w:rsid w:val="00FD0CD9"/>
    <w:rsid w:val="00FD144B"/>
    <w:rsid w:val="00FD1AA4"/>
    <w:rsid w:val="00FD2383"/>
    <w:rsid w:val="00FD25A7"/>
    <w:rsid w:val="00FD299B"/>
    <w:rsid w:val="00FD2F3F"/>
    <w:rsid w:val="00FD3639"/>
    <w:rsid w:val="00FD3694"/>
    <w:rsid w:val="00FD3915"/>
    <w:rsid w:val="00FD4EF2"/>
    <w:rsid w:val="00FD550A"/>
    <w:rsid w:val="00FD6668"/>
    <w:rsid w:val="00FD695F"/>
    <w:rsid w:val="00FD7845"/>
    <w:rsid w:val="00FD7892"/>
    <w:rsid w:val="00FD7BB5"/>
    <w:rsid w:val="00FE0908"/>
    <w:rsid w:val="00FE0983"/>
    <w:rsid w:val="00FE1393"/>
    <w:rsid w:val="00FE17B8"/>
    <w:rsid w:val="00FE248D"/>
    <w:rsid w:val="00FE2C90"/>
    <w:rsid w:val="00FE3967"/>
    <w:rsid w:val="00FE4617"/>
    <w:rsid w:val="00FE472F"/>
    <w:rsid w:val="00FE663C"/>
    <w:rsid w:val="00FE6C4F"/>
    <w:rsid w:val="00FF0459"/>
    <w:rsid w:val="00FF1D8C"/>
    <w:rsid w:val="00FF2E9C"/>
    <w:rsid w:val="00FF402A"/>
    <w:rsid w:val="00FF4946"/>
    <w:rsid w:val="00FF5D3A"/>
    <w:rsid w:val="00FF65C2"/>
    <w:rsid w:val="00FF6F8D"/>
    <w:rsid w:val="00FF70D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D410F1"/>
  <w15:docId w15:val="{0D84F2AC-DE5A-4FD5-A9D6-AAE20523C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992"/>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F077F"/>
    <w:pPr>
      <w:autoSpaceDE w:val="0"/>
      <w:autoSpaceDN w:val="0"/>
      <w:adjustRightInd w:val="0"/>
      <w:spacing w:after="0" w:line="240" w:lineRule="auto"/>
    </w:pPr>
    <w:rPr>
      <w:rFonts w:ascii="Times New Roman" w:eastAsia="Calibri" w:hAnsi="Times New Roman" w:cs="Times New Roman"/>
      <w:color w:val="000000"/>
      <w:sz w:val="24"/>
      <w:szCs w:val="24"/>
      <w:lang w:eastAsia="tr-TR"/>
    </w:rPr>
  </w:style>
  <w:style w:type="paragraph" w:customStyle="1" w:styleId="1">
    <w:name w:val="1"/>
    <w:basedOn w:val="Normal"/>
    <w:next w:val="stBilgi"/>
    <w:link w:val="stbilgiChar"/>
    <w:uiPriority w:val="99"/>
    <w:unhideWhenUsed/>
    <w:rsid w:val="000A0FC9"/>
    <w:pPr>
      <w:tabs>
        <w:tab w:val="center" w:pos="4536"/>
        <w:tab w:val="right" w:pos="9072"/>
      </w:tabs>
      <w:spacing w:after="0" w:line="240" w:lineRule="auto"/>
    </w:pPr>
  </w:style>
  <w:style w:type="character" w:customStyle="1" w:styleId="stbilgiChar">
    <w:name w:val="Üstbilgi Char"/>
    <w:basedOn w:val="VarsaylanParagrafYazTipi"/>
    <w:link w:val="1"/>
    <w:uiPriority w:val="99"/>
    <w:rsid w:val="008A17AB"/>
    <w:rPr>
      <w:rFonts w:ascii="Calibri" w:eastAsia="Calibri" w:hAnsi="Calibri" w:cs="Times New Roman"/>
    </w:rPr>
  </w:style>
  <w:style w:type="paragraph" w:styleId="stBilgi">
    <w:name w:val="header"/>
    <w:basedOn w:val="Normal"/>
    <w:link w:val="stBilgiChar0"/>
    <w:uiPriority w:val="99"/>
    <w:unhideWhenUsed/>
    <w:rsid w:val="008A17AB"/>
    <w:pPr>
      <w:tabs>
        <w:tab w:val="center" w:pos="4536"/>
        <w:tab w:val="right" w:pos="9072"/>
      </w:tabs>
      <w:spacing w:after="0" w:line="240" w:lineRule="auto"/>
    </w:pPr>
  </w:style>
  <w:style w:type="character" w:customStyle="1" w:styleId="stBilgiChar0">
    <w:name w:val="Üst Bilgi Char"/>
    <w:basedOn w:val="VarsaylanParagrafYazTipi"/>
    <w:link w:val="stBilgi"/>
    <w:uiPriority w:val="99"/>
    <w:rsid w:val="008A17AB"/>
    <w:rPr>
      <w:rFonts w:ascii="Calibri" w:eastAsia="Calibri" w:hAnsi="Calibri" w:cs="Times New Roman"/>
    </w:rPr>
  </w:style>
  <w:style w:type="paragraph" w:customStyle="1" w:styleId="CM1">
    <w:name w:val="CM1"/>
    <w:basedOn w:val="Default"/>
    <w:next w:val="Default"/>
    <w:uiPriority w:val="99"/>
    <w:rsid w:val="003C1B3D"/>
    <w:rPr>
      <w:rFonts w:eastAsiaTheme="minorHAnsi"/>
      <w:color w:val="auto"/>
      <w:lang w:eastAsia="en-US"/>
    </w:rPr>
  </w:style>
  <w:style w:type="paragraph" w:customStyle="1" w:styleId="CM3">
    <w:name w:val="CM3"/>
    <w:basedOn w:val="Default"/>
    <w:next w:val="Default"/>
    <w:uiPriority w:val="99"/>
    <w:rsid w:val="003C1B3D"/>
    <w:rPr>
      <w:rFonts w:eastAsiaTheme="minorHAnsi"/>
      <w:color w:val="auto"/>
      <w:lang w:eastAsia="en-US"/>
    </w:rPr>
  </w:style>
  <w:style w:type="paragraph" w:customStyle="1" w:styleId="CM4">
    <w:name w:val="CM4"/>
    <w:basedOn w:val="Default"/>
    <w:next w:val="Default"/>
    <w:uiPriority w:val="99"/>
    <w:rsid w:val="00FD2F3F"/>
    <w:rPr>
      <w:rFonts w:eastAsiaTheme="minorHAnsi"/>
      <w:color w:val="auto"/>
      <w:lang w:eastAsia="en-US"/>
    </w:rPr>
  </w:style>
  <w:style w:type="paragraph" w:customStyle="1" w:styleId="2-ortabaslk">
    <w:name w:val="2-ortabaslk"/>
    <w:basedOn w:val="Normal"/>
    <w:rsid w:val="00F6239D"/>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grame">
    <w:name w:val="grame"/>
    <w:basedOn w:val="VarsaylanParagrafYazTipi"/>
    <w:rsid w:val="00F6239D"/>
  </w:style>
  <w:style w:type="paragraph" w:styleId="HTMLncedenBiimlendirilmi">
    <w:name w:val="HTML Preformatted"/>
    <w:basedOn w:val="Normal"/>
    <w:link w:val="HTMLncedenBiimlendirilmiChar"/>
    <w:uiPriority w:val="99"/>
    <w:unhideWhenUsed/>
    <w:rsid w:val="00446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446190"/>
    <w:rPr>
      <w:rFonts w:ascii="Courier New" w:eastAsia="Times New Roman" w:hAnsi="Courier New" w:cs="Courier New"/>
      <w:sz w:val="20"/>
      <w:szCs w:val="20"/>
      <w:lang w:eastAsia="tr-TR"/>
    </w:rPr>
  </w:style>
  <w:style w:type="table" w:styleId="TabloKlavuzu">
    <w:name w:val="Table Grid"/>
    <w:basedOn w:val="NormalTablo"/>
    <w:uiPriority w:val="39"/>
    <w:rsid w:val="00473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756F2"/>
    <w:pPr>
      <w:ind w:left="720"/>
      <w:contextualSpacing/>
    </w:pPr>
  </w:style>
  <w:style w:type="paragraph" w:styleId="AltBilgi">
    <w:name w:val="footer"/>
    <w:basedOn w:val="Normal"/>
    <w:link w:val="AltBilgiChar"/>
    <w:uiPriority w:val="99"/>
    <w:unhideWhenUsed/>
    <w:rsid w:val="00E9482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94821"/>
    <w:rPr>
      <w:rFonts w:ascii="Calibri" w:eastAsia="Calibri" w:hAnsi="Calibri" w:cs="Times New Roman"/>
    </w:rPr>
  </w:style>
  <w:style w:type="paragraph" w:styleId="BalonMetni">
    <w:name w:val="Balloon Text"/>
    <w:basedOn w:val="Normal"/>
    <w:link w:val="BalonMetniChar"/>
    <w:uiPriority w:val="99"/>
    <w:semiHidden/>
    <w:unhideWhenUsed/>
    <w:rsid w:val="00977BAB"/>
    <w:pPr>
      <w:spacing w:after="0" w:line="240" w:lineRule="auto"/>
    </w:pPr>
    <w:rPr>
      <w:rFonts w:ascii="Segoe UI" w:eastAsiaTheme="minorHAnsi" w:hAnsi="Segoe UI" w:cs="Segoe UI"/>
      <w:sz w:val="18"/>
      <w:szCs w:val="18"/>
    </w:rPr>
  </w:style>
  <w:style w:type="character" w:customStyle="1" w:styleId="BalonMetniChar">
    <w:name w:val="Balon Metni Char"/>
    <w:basedOn w:val="VarsaylanParagrafYazTipi"/>
    <w:link w:val="BalonMetni"/>
    <w:uiPriority w:val="99"/>
    <w:semiHidden/>
    <w:rsid w:val="00977BAB"/>
    <w:rPr>
      <w:rFonts w:ascii="Segoe UI" w:hAnsi="Segoe UI" w:cs="Segoe UI"/>
      <w:sz w:val="18"/>
      <w:szCs w:val="18"/>
    </w:rPr>
  </w:style>
  <w:style w:type="character" w:customStyle="1" w:styleId="spelle">
    <w:name w:val="spelle"/>
    <w:basedOn w:val="VarsaylanParagrafYazTipi"/>
    <w:rsid w:val="00164666"/>
  </w:style>
  <w:style w:type="character" w:styleId="Kpr">
    <w:name w:val="Hyperlink"/>
    <w:basedOn w:val="VarsaylanParagrafYazTipi"/>
    <w:uiPriority w:val="99"/>
    <w:unhideWhenUsed/>
    <w:rsid w:val="00D671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80112">
      <w:bodyDiv w:val="1"/>
      <w:marLeft w:val="0"/>
      <w:marRight w:val="0"/>
      <w:marTop w:val="0"/>
      <w:marBottom w:val="0"/>
      <w:divBdr>
        <w:top w:val="none" w:sz="0" w:space="0" w:color="auto"/>
        <w:left w:val="none" w:sz="0" w:space="0" w:color="auto"/>
        <w:bottom w:val="none" w:sz="0" w:space="0" w:color="auto"/>
        <w:right w:val="none" w:sz="0" w:space="0" w:color="auto"/>
      </w:divBdr>
    </w:div>
    <w:div w:id="53041386">
      <w:bodyDiv w:val="1"/>
      <w:marLeft w:val="0"/>
      <w:marRight w:val="0"/>
      <w:marTop w:val="0"/>
      <w:marBottom w:val="0"/>
      <w:divBdr>
        <w:top w:val="none" w:sz="0" w:space="0" w:color="auto"/>
        <w:left w:val="none" w:sz="0" w:space="0" w:color="auto"/>
        <w:bottom w:val="none" w:sz="0" w:space="0" w:color="auto"/>
        <w:right w:val="none" w:sz="0" w:space="0" w:color="auto"/>
      </w:divBdr>
    </w:div>
    <w:div w:id="57169774">
      <w:bodyDiv w:val="1"/>
      <w:marLeft w:val="0"/>
      <w:marRight w:val="0"/>
      <w:marTop w:val="0"/>
      <w:marBottom w:val="0"/>
      <w:divBdr>
        <w:top w:val="none" w:sz="0" w:space="0" w:color="auto"/>
        <w:left w:val="none" w:sz="0" w:space="0" w:color="auto"/>
        <w:bottom w:val="none" w:sz="0" w:space="0" w:color="auto"/>
        <w:right w:val="none" w:sz="0" w:space="0" w:color="auto"/>
      </w:divBdr>
    </w:div>
    <w:div w:id="99228125">
      <w:bodyDiv w:val="1"/>
      <w:marLeft w:val="0"/>
      <w:marRight w:val="0"/>
      <w:marTop w:val="0"/>
      <w:marBottom w:val="0"/>
      <w:divBdr>
        <w:top w:val="none" w:sz="0" w:space="0" w:color="auto"/>
        <w:left w:val="none" w:sz="0" w:space="0" w:color="auto"/>
        <w:bottom w:val="none" w:sz="0" w:space="0" w:color="auto"/>
        <w:right w:val="none" w:sz="0" w:space="0" w:color="auto"/>
      </w:divBdr>
    </w:div>
    <w:div w:id="132214314">
      <w:bodyDiv w:val="1"/>
      <w:marLeft w:val="0"/>
      <w:marRight w:val="0"/>
      <w:marTop w:val="0"/>
      <w:marBottom w:val="0"/>
      <w:divBdr>
        <w:top w:val="none" w:sz="0" w:space="0" w:color="auto"/>
        <w:left w:val="none" w:sz="0" w:space="0" w:color="auto"/>
        <w:bottom w:val="none" w:sz="0" w:space="0" w:color="auto"/>
        <w:right w:val="none" w:sz="0" w:space="0" w:color="auto"/>
      </w:divBdr>
      <w:divsChild>
        <w:div w:id="43023402">
          <w:marLeft w:val="0"/>
          <w:marRight w:val="0"/>
          <w:marTop w:val="0"/>
          <w:marBottom w:val="0"/>
          <w:divBdr>
            <w:top w:val="none" w:sz="0" w:space="0" w:color="auto"/>
            <w:left w:val="none" w:sz="0" w:space="0" w:color="auto"/>
            <w:bottom w:val="none" w:sz="0" w:space="0" w:color="auto"/>
            <w:right w:val="none" w:sz="0" w:space="0" w:color="auto"/>
          </w:divBdr>
          <w:divsChild>
            <w:div w:id="1768891354">
              <w:marLeft w:val="0"/>
              <w:marRight w:val="0"/>
              <w:marTop w:val="0"/>
              <w:marBottom w:val="0"/>
              <w:divBdr>
                <w:top w:val="none" w:sz="0" w:space="0" w:color="auto"/>
                <w:left w:val="none" w:sz="0" w:space="0" w:color="auto"/>
                <w:bottom w:val="none" w:sz="0" w:space="0" w:color="auto"/>
                <w:right w:val="none" w:sz="0" w:space="0" w:color="auto"/>
              </w:divBdr>
              <w:divsChild>
                <w:div w:id="883178036">
                  <w:marLeft w:val="0"/>
                  <w:marRight w:val="0"/>
                  <w:marTop w:val="0"/>
                  <w:marBottom w:val="0"/>
                  <w:divBdr>
                    <w:top w:val="none" w:sz="0" w:space="0" w:color="auto"/>
                    <w:left w:val="none" w:sz="0" w:space="0" w:color="auto"/>
                    <w:bottom w:val="none" w:sz="0" w:space="0" w:color="auto"/>
                    <w:right w:val="none" w:sz="0" w:space="0" w:color="auto"/>
                  </w:divBdr>
                  <w:divsChild>
                    <w:div w:id="635841530">
                      <w:marLeft w:val="0"/>
                      <w:marRight w:val="0"/>
                      <w:marTop w:val="0"/>
                      <w:marBottom w:val="0"/>
                      <w:divBdr>
                        <w:top w:val="none" w:sz="0" w:space="0" w:color="auto"/>
                        <w:left w:val="none" w:sz="0" w:space="0" w:color="auto"/>
                        <w:bottom w:val="none" w:sz="0" w:space="0" w:color="auto"/>
                        <w:right w:val="none" w:sz="0" w:space="0" w:color="auto"/>
                      </w:divBdr>
                      <w:divsChild>
                        <w:div w:id="1362510820">
                          <w:marLeft w:val="0"/>
                          <w:marRight w:val="0"/>
                          <w:marTop w:val="0"/>
                          <w:marBottom w:val="0"/>
                          <w:divBdr>
                            <w:top w:val="none" w:sz="0" w:space="0" w:color="auto"/>
                            <w:left w:val="none" w:sz="0" w:space="0" w:color="auto"/>
                            <w:bottom w:val="none" w:sz="0" w:space="0" w:color="auto"/>
                            <w:right w:val="none" w:sz="0" w:space="0" w:color="auto"/>
                          </w:divBdr>
                          <w:divsChild>
                            <w:div w:id="167907071">
                              <w:marLeft w:val="0"/>
                              <w:marRight w:val="0"/>
                              <w:marTop w:val="0"/>
                              <w:marBottom w:val="0"/>
                              <w:divBdr>
                                <w:top w:val="none" w:sz="0" w:space="0" w:color="auto"/>
                                <w:left w:val="none" w:sz="0" w:space="0" w:color="auto"/>
                                <w:bottom w:val="none" w:sz="0" w:space="0" w:color="auto"/>
                                <w:right w:val="none" w:sz="0" w:space="0" w:color="auto"/>
                              </w:divBdr>
                              <w:divsChild>
                                <w:div w:id="22904401">
                                  <w:marLeft w:val="0"/>
                                  <w:marRight w:val="0"/>
                                  <w:marTop w:val="0"/>
                                  <w:marBottom w:val="0"/>
                                  <w:divBdr>
                                    <w:top w:val="none" w:sz="0" w:space="0" w:color="auto"/>
                                    <w:left w:val="none" w:sz="0" w:space="0" w:color="auto"/>
                                    <w:bottom w:val="none" w:sz="0" w:space="0" w:color="auto"/>
                                    <w:right w:val="none" w:sz="0" w:space="0" w:color="auto"/>
                                  </w:divBdr>
                                  <w:divsChild>
                                    <w:div w:id="974140673">
                                      <w:marLeft w:val="0"/>
                                      <w:marRight w:val="0"/>
                                      <w:marTop w:val="0"/>
                                      <w:marBottom w:val="0"/>
                                      <w:divBdr>
                                        <w:top w:val="none" w:sz="0" w:space="0" w:color="auto"/>
                                        <w:left w:val="none" w:sz="0" w:space="0" w:color="auto"/>
                                        <w:bottom w:val="none" w:sz="0" w:space="0" w:color="auto"/>
                                        <w:right w:val="none" w:sz="0" w:space="0" w:color="auto"/>
                                      </w:divBdr>
                                      <w:divsChild>
                                        <w:div w:id="1960448163">
                                          <w:marLeft w:val="0"/>
                                          <w:marRight w:val="0"/>
                                          <w:marTop w:val="0"/>
                                          <w:marBottom w:val="495"/>
                                          <w:divBdr>
                                            <w:top w:val="none" w:sz="0" w:space="0" w:color="auto"/>
                                            <w:left w:val="none" w:sz="0" w:space="0" w:color="auto"/>
                                            <w:bottom w:val="none" w:sz="0" w:space="0" w:color="auto"/>
                                            <w:right w:val="none" w:sz="0" w:space="0" w:color="auto"/>
                                          </w:divBdr>
                                          <w:divsChild>
                                            <w:div w:id="91169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459620">
      <w:bodyDiv w:val="1"/>
      <w:marLeft w:val="0"/>
      <w:marRight w:val="0"/>
      <w:marTop w:val="0"/>
      <w:marBottom w:val="0"/>
      <w:divBdr>
        <w:top w:val="none" w:sz="0" w:space="0" w:color="auto"/>
        <w:left w:val="none" w:sz="0" w:space="0" w:color="auto"/>
        <w:bottom w:val="none" w:sz="0" w:space="0" w:color="auto"/>
        <w:right w:val="none" w:sz="0" w:space="0" w:color="auto"/>
      </w:divBdr>
    </w:div>
    <w:div w:id="195848698">
      <w:bodyDiv w:val="1"/>
      <w:marLeft w:val="0"/>
      <w:marRight w:val="0"/>
      <w:marTop w:val="0"/>
      <w:marBottom w:val="0"/>
      <w:divBdr>
        <w:top w:val="none" w:sz="0" w:space="0" w:color="auto"/>
        <w:left w:val="none" w:sz="0" w:space="0" w:color="auto"/>
        <w:bottom w:val="none" w:sz="0" w:space="0" w:color="auto"/>
        <w:right w:val="none" w:sz="0" w:space="0" w:color="auto"/>
      </w:divBdr>
      <w:divsChild>
        <w:div w:id="837885704">
          <w:marLeft w:val="0"/>
          <w:marRight w:val="0"/>
          <w:marTop w:val="0"/>
          <w:marBottom w:val="0"/>
          <w:divBdr>
            <w:top w:val="none" w:sz="0" w:space="0" w:color="auto"/>
            <w:left w:val="none" w:sz="0" w:space="0" w:color="auto"/>
            <w:bottom w:val="none" w:sz="0" w:space="0" w:color="auto"/>
            <w:right w:val="none" w:sz="0" w:space="0" w:color="auto"/>
          </w:divBdr>
          <w:divsChild>
            <w:div w:id="189926012">
              <w:marLeft w:val="0"/>
              <w:marRight w:val="0"/>
              <w:marTop w:val="0"/>
              <w:marBottom w:val="0"/>
              <w:divBdr>
                <w:top w:val="none" w:sz="0" w:space="0" w:color="auto"/>
                <w:left w:val="none" w:sz="0" w:space="0" w:color="auto"/>
                <w:bottom w:val="none" w:sz="0" w:space="0" w:color="auto"/>
                <w:right w:val="none" w:sz="0" w:space="0" w:color="auto"/>
              </w:divBdr>
              <w:divsChild>
                <w:div w:id="585041744">
                  <w:marLeft w:val="0"/>
                  <w:marRight w:val="0"/>
                  <w:marTop w:val="0"/>
                  <w:marBottom w:val="0"/>
                  <w:divBdr>
                    <w:top w:val="none" w:sz="0" w:space="0" w:color="auto"/>
                    <w:left w:val="none" w:sz="0" w:space="0" w:color="auto"/>
                    <w:bottom w:val="none" w:sz="0" w:space="0" w:color="auto"/>
                    <w:right w:val="none" w:sz="0" w:space="0" w:color="auto"/>
                  </w:divBdr>
                  <w:divsChild>
                    <w:div w:id="623122338">
                      <w:marLeft w:val="0"/>
                      <w:marRight w:val="0"/>
                      <w:marTop w:val="0"/>
                      <w:marBottom w:val="0"/>
                      <w:divBdr>
                        <w:top w:val="none" w:sz="0" w:space="0" w:color="auto"/>
                        <w:left w:val="none" w:sz="0" w:space="0" w:color="auto"/>
                        <w:bottom w:val="none" w:sz="0" w:space="0" w:color="auto"/>
                        <w:right w:val="none" w:sz="0" w:space="0" w:color="auto"/>
                      </w:divBdr>
                      <w:divsChild>
                        <w:div w:id="206843304">
                          <w:marLeft w:val="0"/>
                          <w:marRight w:val="0"/>
                          <w:marTop w:val="0"/>
                          <w:marBottom w:val="0"/>
                          <w:divBdr>
                            <w:top w:val="none" w:sz="0" w:space="0" w:color="auto"/>
                            <w:left w:val="none" w:sz="0" w:space="0" w:color="auto"/>
                            <w:bottom w:val="none" w:sz="0" w:space="0" w:color="auto"/>
                            <w:right w:val="none" w:sz="0" w:space="0" w:color="auto"/>
                          </w:divBdr>
                          <w:divsChild>
                            <w:div w:id="2081560898">
                              <w:marLeft w:val="0"/>
                              <w:marRight w:val="0"/>
                              <w:marTop w:val="0"/>
                              <w:marBottom w:val="0"/>
                              <w:divBdr>
                                <w:top w:val="none" w:sz="0" w:space="0" w:color="auto"/>
                                <w:left w:val="none" w:sz="0" w:space="0" w:color="auto"/>
                                <w:bottom w:val="none" w:sz="0" w:space="0" w:color="auto"/>
                                <w:right w:val="none" w:sz="0" w:space="0" w:color="auto"/>
                              </w:divBdr>
                              <w:divsChild>
                                <w:div w:id="1917205968">
                                  <w:marLeft w:val="0"/>
                                  <w:marRight w:val="0"/>
                                  <w:marTop w:val="0"/>
                                  <w:marBottom w:val="0"/>
                                  <w:divBdr>
                                    <w:top w:val="none" w:sz="0" w:space="0" w:color="auto"/>
                                    <w:left w:val="none" w:sz="0" w:space="0" w:color="auto"/>
                                    <w:bottom w:val="none" w:sz="0" w:space="0" w:color="auto"/>
                                    <w:right w:val="none" w:sz="0" w:space="0" w:color="auto"/>
                                  </w:divBdr>
                                  <w:divsChild>
                                    <w:div w:id="297338787">
                                      <w:marLeft w:val="0"/>
                                      <w:marRight w:val="0"/>
                                      <w:marTop w:val="0"/>
                                      <w:marBottom w:val="0"/>
                                      <w:divBdr>
                                        <w:top w:val="none" w:sz="0" w:space="0" w:color="auto"/>
                                        <w:left w:val="none" w:sz="0" w:space="0" w:color="auto"/>
                                        <w:bottom w:val="none" w:sz="0" w:space="0" w:color="auto"/>
                                        <w:right w:val="none" w:sz="0" w:space="0" w:color="auto"/>
                                      </w:divBdr>
                                      <w:divsChild>
                                        <w:div w:id="1910535473">
                                          <w:marLeft w:val="0"/>
                                          <w:marRight w:val="0"/>
                                          <w:marTop w:val="0"/>
                                          <w:marBottom w:val="495"/>
                                          <w:divBdr>
                                            <w:top w:val="none" w:sz="0" w:space="0" w:color="auto"/>
                                            <w:left w:val="none" w:sz="0" w:space="0" w:color="auto"/>
                                            <w:bottom w:val="none" w:sz="0" w:space="0" w:color="auto"/>
                                            <w:right w:val="none" w:sz="0" w:space="0" w:color="auto"/>
                                          </w:divBdr>
                                          <w:divsChild>
                                            <w:div w:id="59154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9169608">
      <w:bodyDiv w:val="1"/>
      <w:marLeft w:val="0"/>
      <w:marRight w:val="0"/>
      <w:marTop w:val="0"/>
      <w:marBottom w:val="0"/>
      <w:divBdr>
        <w:top w:val="none" w:sz="0" w:space="0" w:color="auto"/>
        <w:left w:val="none" w:sz="0" w:space="0" w:color="auto"/>
        <w:bottom w:val="none" w:sz="0" w:space="0" w:color="auto"/>
        <w:right w:val="none" w:sz="0" w:space="0" w:color="auto"/>
      </w:divBdr>
    </w:div>
    <w:div w:id="260534176">
      <w:bodyDiv w:val="1"/>
      <w:marLeft w:val="0"/>
      <w:marRight w:val="0"/>
      <w:marTop w:val="0"/>
      <w:marBottom w:val="0"/>
      <w:divBdr>
        <w:top w:val="none" w:sz="0" w:space="0" w:color="auto"/>
        <w:left w:val="none" w:sz="0" w:space="0" w:color="auto"/>
        <w:bottom w:val="none" w:sz="0" w:space="0" w:color="auto"/>
        <w:right w:val="none" w:sz="0" w:space="0" w:color="auto"/>
      </w:divBdr>
    </w:div>
    <w:div w:id="267465800">
      <w:bodyDiv w:val="1"/>
      <w:marLeft w:val="0"/>
      <w:marRight w:val="0"/>
      <w:marTop w:val="0"/>
      <w:marBottom w:val="0"/>
      <w:divBdr>
        <w:top w:val="none" w:sz="0" w:space="0" w:color="auto"/>
        <w:left w:val="none" w:sz="0" w:space="0" w:color="auto"/>
        <w:bottom w:val="none" w:sz="0" w:space="0" w:color="auto"/>
        <w:right w:val="none" w:sz="0" w:space="0" w:color="auto"/>
      </w:divBdr>
    </w:div>
    <w:div w:id="290018495">
      <w:bodyDiv w:val="1"/>
      <w:marLeft w:val="0"/>
      <w:marRight w:val="0"/>
      <w:marTop w:val="0"/>
      <w:marBottom w:val="0"/>
      <w:divBdr>
        <w:top w:val="none" w:sz="0" w:space="0" w:color="auto"/>
        <w:left w:val="none" w:sz="0" w:space="0" w:color="auto"/>
        <w:bottom w:val="none" w:sz="0" w:space="0" w:color="auto"/>
        <w:right w:val="none" w:sz="0" w:space="0" w:color="auto"/>
      </w:divBdr>
    </w:div>
    <w:div w:id="325130110">
      <w:bodyDiv w:val="1"/>
      <w:marLeft w:val="0"/>
      <w:marRight w:val="0"/>
      <w:marTop w:val="0"/>
      <w:marBottom w:val="0"/>
      <w:divBdr>
        <w:top w:val="none" w:sz="0" w:space="0" w:color="auto"/>
        <w:left w:val="none" w:sz="0" w:space="0" w:color="auto"/>
        <w:bottom w:val="none" w:sz="0" w:space="0" w:color="auto"/>
        <w:right w:val="none" w:sz="0" w:space="0" w:color="auto"/>
      </w:divBdr>
    </w:div>
    <w:div w:id="331568238">
      <w:bodyDiv w:val="1"/>
      <w:marLeft w:val="0"/>
      <w:marRight w:val="0"/>
      <w:marTop w:val="0"/>
      <w:marBottom w:val="0"/>
      <w:divBdr>
        <w:top w:val="none" w:sz="0" w:space="0" w:color="auto"/>
        <w:left w:val="none" w:sz="0" w:space="0" w:color="auto"/>
        <w:bottom w:val="none" w:sz="0" w:space="0" w:color="auto"/>
        <w:right w:val="none" w:sz="0" w:space="0" w:color="auto"/>
      </w:divBdr>
    </w:div>
    <w:div w:id="334651554">
      <w:bodyDiv w:val="1"/>
      <w:marLeft w:val="0"/>
      <w:marRight w:val="0"/>
      <w:marTop w:val="0"/>
      <w:marBottom w:val="0"/>
      <w:divBdr>
        <w:top w:val="none" w:sz="0" w:space="0" w:color="auto"/>
        <w:left w:val="none" w:sz="0" w:space="0" w:color="auto"/>
        <w:bottom w:val="none" w:sz="0" w:space="0" w:color="auto"/>
        <w:right w:val="none" w:sz="0" w:space="0" w:color="auto"/>
      </w:divBdr>
    </w:div>
    <w:div w:id="347635179">
      <w:bodyDiv w:val="1"/>
      <w:marLeft w:val="0"/>
      <w:marRight w:val="0"/>
      <w:marTop w:val="0"/>
      <w:marBottom w:val="0"/>
      <w:divBdr>
        <w:top w:val="none" w:sz="0" w:space="0" w:color="auto"/>
        <w:left w:val="none" w:sz="0" w:space="0" w:color="auto"/>
        <w:bottom w:val="none" w:sz="0" w:space="0" w:color="auto"/>
        <w:right w:val="none" w:sz="0" w:space="0" w:color="auto"/>
      </w:divBdr>
      <w:divsChild>
        <w:div w:id="1598558620">
          <w:marLeft w:val="0"/>
          <w:marRight w:val="0"/>
          <w:marTop w:val="0"/>
          <w:marBottom w:val="0"/>
          <w:divBdr>
            <w:top w:val="none" w:sz="0" w:space="0" w:color="auto"/>
            <w:left w:val="none" w:sz="0" w:space="0" w:color="auto"/>
            <w:bottom w:val="none" w:sz="0" w:space="0" w:color="auto"/>
            <w:right w:val="none" w:sz="0" w:space="0" w:color="auto"/>
          </w:divBdr>
          <w:divsChild>
            <w:div w:id="1852643048">
              <w:marLeft w:val="0"/>
              <w:marRight w:val="0"/>
              <w:marTop w:val="0"/>
              <w:marBottom w:val="0"/>
              <w:divBdr>
                <w:top w:val="none" w:sz="0" w:space="0" w:color="auto"/>
                <w:left w:val="none" w:sz="0" w:space="0" w:color="auto"/>
                <w:bottom w:val="none" w:sz="0" w:space="0" w:color="auto"/>
                <w:right w:val="none" w:sz="0" w:space="0" w:color="auto"/>
              </w:divBdr>
              <w:divsChild>
                <w:div w:id="380132314">
                  <w:marLeft w:val="0"/>
                  <w:marRight w:val="0"/>
                  <w:marTop w:val="0"/>
                  <w:marBottom w:val="0"/>
                  <w:divBdr>
                    <w:top w:val="none" w:sz="0" w:space="0" w:color="auto"/>
                    <w:left w:val="none" w:sz="0" w:space="0" w:color="auto"/>
                    <w:bottom w:val="none" w:sz="0" w:space="0" w:color="auto"/>
                    <w:right w:val="none" w:sz="0" w:space="0" w:color="auto"/>
                  </w:divBdr>
                  <w:divsChild>
                    <w:div w:id="1526475759">
                      <w:marLeft w:val="0"/>
                      <w:marRight w:val="0"/>
                      <w:marTop w:val="0"/>
                      <w:marBottom w:val="0"/>
                      <w:divBdr>
                        <w:top w:val="none" w:sz="0" w:space="0" w:color="auto"/>
                        <w:left w:val="none" w:sz="0" w:space="0" w:color="auto"/>
                        <w:bottom w:val="none" w:sz="0" w:space="0" w:color="auto"/>
                        <w:right w:val="none" w:sz="0" w:space="0" w:color="auto"/>
                      </w:divBdr>
                      <w:divsChild>
                        <w:div w:id="337276748">
                          <w:marLeft w:val="0"/>
                          <w:marRight w:val="0"/>
                          <w:marTop w:val="0"/>
                          <w:marBottom w:val="0"/>
                          <w:divBdr>
                            <w:top w:val="none" w:sz="0" w:space="0" w:color="auto"/>
                            <w:left w:val="none" w:sz="0" w:space="0" w:color="auto"/>
                            <w:bottom w:val="none" w:sz="0" w:space="0" w:color="auto"/>
                            <w:right w:val="none" w:sz="0" w:space="0" w:color="auto"/>
                          </w:divBdr>
                          <w:divsChild>
                            <w:div w:id="622924164">
                              <w:marLeft w:val="0"/>
                              <w:marRight w:val="0"/>
                              <w:marTop w:val="0"/>
                              <w:marBottom w:val="0"/>
                              <w:divBdr>
                                <w:top w:val="none" w:sz="0" w:space="0" w:color="auto"/>
                                <w:left w:val="none" w:sz="0" w:space="0" w:color="auto"/>
                                <w:bottom w:val="none" w:sz="0" w:space="0" w:color="auto"/>
                                <w:right w:val="none" w:sz="0" w:space="0" w:color="auto"/>
                              </w:divBdr>
                              <w:divsChild>
                                <w:div w:id="224071568">
                                  <w:marLeft w:val="0"/>
                                  <w:marRight w:val="0"/>
                                  <w:marTop w:val="0"/>
                                  <w:marBottom w:val="0"/>
                                  <w:divBdr>
                                    <w:top w:val="none" w:sz="0" w:space="0" w:color="auto"/>
                                    <w:left w:val="none" w:sz="0" w:space="0" w:color="auto"/>
                                    <w:bottom w:val="none" w:sz="0" w:space="0" w:color="auto"/>
                                    <w:right w:val="none" w:sz="0" w:space="0" w:color="auto"/>
                                  </w:divBdr>
                                  <w:divsChild>
                                    <w:div w:id="934678983">
                                      <w:marLeft w:val="0"/>
                                      <w:marRight w:val="0"/>
                                      <w:marTop w:val="0"/>
                                      <w:marBottom w:val="0"/>
                                      <w:divBdr>
                                        <w:top w:val="none" w:sz="0" w:space="0" w:color="auto"/>
                                        <w:left w:val="none" w:sz="0" w:space="0" w:color="auto"/>
                                        <w:bottom w:val="none" w:sz="0" w:space="0" w:color="auto"/>
                                        <w:right w:val="none" w:sz="0" w:space="0" w:color="auto"/>
                                      </w:divBdr>
                                      <w:divsChild>
                                        <w:div w:id="724766712">
                                          <w:marLeft w:val="0"/>
                                          <w:marRight w:val="0"/>
                                          <w:marTop w:val="0"/>
                                          <w:marBottom w:val="495"/>
                                          <w:divBdr>
                                            <w:top w:val="none" w:sz="0" w:space="0" w:color="auto"/>
                                            <w:left w:val="none" w:sz="0" w:space="0" w:color="auto"/>
                                            <w:bottom w:val="none" w:sz="0" w:space="0" w:color="auto"/>
                                            <w:right w:val="none" w:sz="0" w:space="0" w:color="auto"/>
                                          </w:divBdr>
                                          <w:divsChild>
                                            <w:div w:id="24931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6004565">
      <w:bodyDiv w:val="1"/>
      <w:marLeft w:val="0"/>
      <w:marRight w:val="0"/>
      <w:marTop w:val="0"/>
      <w:marBottom w:val="0"/>
      <w:divBdr>
        <w:top w:val="none" w:sz="0" w:space="0" w:color="auto"/>
        <w:left w:val="none" w:sz="0" w:space="0" w:color="auto"/>
        <w:bottom w:val="none" w:sz="0" w:space="0" w:color="auto"/>
        <w:right w:val="none" w:sz="0" w:space="0" w:color="auto"/>
      </w:divBdr>
    </w:div>
    <w:div w:id="356279681">
      <w:bodyDiv w:val="1"/>
      <w:marLeft w:val="0"/>
      <w:marRight w:val="0"/>
      <w:marTop w:val="0"/>
      <w:marBottom w:val="0"/>
      <w:divBdr>
        <w:top w:val="none" w:sz="0" w:space="0" w:color="auto"/>
        <w:left w:val="none" w:sz="0" w:space="0" w:color="auto"/>
        <w:bottom w:val="none" w:sz="0" w:space="0" w:color="auto"/>
        <w:right w:val="none" w:sz="0" w:space="0" w:color="auto"/>
      </w:divBdr>
    </w:div>
    <w:div w:id="420492085">
      <w:bodyDiv w:val="1"/>
      <w:marLeft w:val="0"/>
      <w:marRight w:val="0"/>
      <w:marTop w:val="0"/>
      <w:marBottom w:val="0"/>
      <w:divBdr>
        <w:top w:val="none" w:sz="0" w:space="0" w:color="auto"/>
        <w:left w:val="none" w:sz="0" w:space="0" w:color="auto"/>
        <w:bottom w:val="none" w:sz="0" w:space="0" w:color="auto"/>
        <w:right w:val="none" w:sz="0" w:space="0" w:color="auto"/>
      </w:divBdr>
    </w:div>
    <w:div w:id="459694467">
      <w:bodyDiv w:val="1"/>
      <w:marLeft w:val="0"/>
      <w:marRight w:val="0"/>
      <w:marTop w:val="0"/>
      <w:marBottom w:val="0"/>
      <w:divBdr>
        <w:top w:val="none" w:sz="0" w:space="0" w:color="auto"/>
        <w:left w:val="none" w:sz="0" w:space="0" w:color="auto"/>
        <w:bottom w:val="none" w:sz="0" w:space="0" w:color="auto"/>
        <w:right w:val="none" w:sz="0" w:space="0" w:color="auto"/>
      </w:divBdr>
    </w:div>
    <w:div w:id="466901511">
      <w:bodyDiv w:val="1"/>
      <w:marLeft w:val="0"/>
      <w:marRight w:val="0"/>
      <w:marTop w:val="0"/>
      <w:marBottom w:val="0"/>
      <w:divBdr>
        <w:top w:val="none" w:sz="0" w:space="0" w:color="auto"/>
        <w:left w:val="none" w:sz="0" w:space="0" w:color="auto"/>
        <w:bottom w:val="none" w:sz="0" w:space="0" w:color="auto"/>
        <w:right w:val="none" w:sz="0" w:space="0" w:color="auto"/>
      </w:divBdr>
    </w:div>
    <w:div w:id="483472506">
      <w:bodyDiv w:val="1"/>
      <w:marLeft w:val="0"/>
      <w:marRight w:val="0"/>
      <w:marTop w:val="0"/>
      <w:marBottom w:val="0"/>
      <w:divBdr>
        <w:top w:val="none" w:sz="0" w:space="0" w:color="auto"/>
        <w:left w:val="none" w:sz="0" w:space="0" w:color="auto"/>
        <w:bottom w:val="none" w:sz="0" w:space="0" w:color="auto"/>
        <w:right w:val="none" w:sz="0" w:space="0" w:color="auto"/>
      </w:divBdr>
      <w:divsChild>
        <w:div w:id="1596673564">
          <w:marLeft w:val="0"/>
          <w:marRight w:val="0"/>
          <w:marTop w:val="0"/>
          <w:marBottom w:val="0"/>
          <w:divBdr>
            <w:top w:val="none" w:sz="0" w:space="0" w:color="auto"/>
            <w:left w:val="none" w:sz="0" w:space="0" w:color="auto"/>
            <w:bottom w:val="none" w:sz="0" w:space="0" w:color="auto"/>
            <w:right w:val="none" w:sz="0" w:space="0" w:color="auto"/>
          </w:divBdr>
          <w:divsChild>
            <w:div w:id="469173551">
              <w:marLeft w:val="0"/>
              <w:marRight w:val="0"/>
              <w:marTop w:val="0"/>
              <w:marBottom w:val="0"/>
              <w:divBdr>
                <w:top w:val="none" w:sz="0" w:space="0" w:color="auto"/>
                <w:left w:val="none" w:sz="0" w:space="0" w:color="auto"/>
                <w:bottom w:val="none" w:sz="0" w:space="0" w:color="auto"/>
                <w:right w:val="none" w:sz="0" w:space="0" w:color="auto"/>
              </w:divBdr>
              <w:divsChild>
                <w:div w:id="1047148375">
                  <w:marLeft w:val="0"/>
                  <w:marRight w:val="0"/>
                  <w:marTop w:val="0"/>
                  <w:marBottom w:val="0"/>
                  <w:divBdr>
                    <w:top w:val="none" w:sz="0" w:space="0" w:color="auto"/>
                    <w:left w:val="none" w:sz="0" w:space="0" w:color="auto"/>
                    <w:bottom w:val="none" w:sz="0" w:space="0" w:color="auto"/>
                    <w:right w:val="none" w:sz="0" w:space="0" w:color="auto"/>
                  </w:divBdr>
                  <w:divsChild>
                    <w:div w:id="1703625634">
                      <w:marLeft w:val="0"/>
                      <w:marRight w:val="0"/>
                      <w:marTop w:val="0"/>
                      <w:marBottom w:val="0"/>
                      <w:divBdr>
                        <w:top w:val="none" w:sz="0" w:space="0" w:color="auto"/>
                        <w:left w:val="none" w:sz="0" w:space="0" w:color="auto"/>
                        <w:bottom w:val="none" w:sz="0" w:space="0" w:color="auto"/>
                        <w:right w:val="none" w:sz="0" w:space="0" w:color="auto"/>
                      </w:divBdr>
                      <w:divsChild>
                        <w:div w:id="1459568070">
                          <w:marLeft w:val="0"/>
                          <w:marRight w:val="0"/>
                          <w:marTop w:val="0"/>
                          <w:marBottom w:val="0"/>
                          <w:divBdr>
                            <w:top w:val="none" w:sz="0" w:space="0" w:color="auto"/>
                            <w:left w:val="none" w:sz="0" w:space="0" w:color="auto"/>
                            <w:bottom w:val="none" w:sz="0" w:space="0" w:color="auto"/>
                            <w:right w:val="none" w:sz="0" w:space="0" w:color="auto"/>
                          </w:divBdr>
                          <w:divsChild>
                            <w:div w:id="1889220747">
                              <w:marLeft w:val="0"/>
                              <w:marRight w:val="0"/>
                              <w:marTop w:val="0"/>
                              <w:marBottom w:val="0"/>
                              <w:divBdr>
                                <w:top w:val="none" w:sz="0" w:space="0" w:color="auto"/>
                                <w:left w:val="none" w:sz="0" w:space="0" w:color="auto"/>
                                <w:bottom w:val="none" w:sz="0" w:space="0" w:color="auto"/>
                                <w:right w:val="none" w:sz="0" w:space="0" w:color="auto"/>
                              </w:divBdr>
                              <w:divsChild>
                                <w:div w:id="1208444418">
                                  <w:marLeft w:val="0"/>
                                  <w:marRight w:val="0"/>
                                  <w:marTop w:val="0"/>
                                  <w:marBottom w:val="0"/>
                                  <w:divBdr>
                                    <w:top w:val="none" w:sz="0" w:space="0" w:color="auto"/>
                                    <w:left w:val="none" w:sz="0" w:space="0" w:color="auto"/>
                                    <w:bottom w:val="none" w:sz="0" w:space="0" w:color="auto"/>
                                    <w:right w:val="none" w:sz="0" w:space="0" w:color="auto"/>
                                  </w:divBdr>
                                  <w:divsChild>
                                    <w:div w:id="587931352">
                                      <w:marLeft w:val="0"/>
                                      <w:marRight w:val="0"/>
                                      <w:marTop w:val="0"/>
                                      <w:marBottom w:val="0"/>
                                      <w:divBdr>
                                        <w:top w:val="none" w:sz="0" w:space="0" w:color="auto"/>
                                        <w:left w:val="none" w:sz="0" w:space="0" w:color="auto"/>
                                        <w:bottom w:val="none" w:sz="0" w:space="0" w:color="auto"/>
                                        <w:right w:val="none" w:sz="0" w:space="0" w:color="auto"/>
                                      </w:divBdr>
                                      <w:divsChild>
                                        <w:div w:id="702511840">
                                          <w:marLeft w:val="0"/>
                                          <w:marRight w:val="0"/>
                                          <w:marTop w:val="0"/>
                                          <w:marBottom w:val="495"/>
                                          <w:divBdr>
                                            <w:top w:val="none" w:sz="0" w:space="0" w:color="auto"/>
                                            <w:left w:val="none" w:sz="0" w:space="0" w:color="auto"/>
                                            <w:bottom w:val="none" w:sz="0" w:space="0" w:color="auto"/>
                                            <w:right w:val="none" w:sz="0" w:space="0" w:color="auto"/>
                                          </w:divBdr>
                                          <w:divsChild>
                                            <w:div w:id="152162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4731728">
      <w:bodyDiv w:val="1"/>
      <w:marLeft w:val="0"/>
      <w:marRight w:val="0"/>
      <w:marTop w:val="0"/>
      <w:marBottom w:val="0"/>
      <w:divBdr>
        <w:top w:val="none" w:sz="0" w:space="0" w:color="auto"/>
        <w:left w:val="none" w:sz="0" w:space="0" w:color="auto"/>
        <w:bottom w:val="none" w:sz="0" w:space="0" w:color="auto"/>
        <w:right w:val="none" w:sz="0" w:space="0" w:color="auto"/>
      </w:divBdr>
    </w:div>
    <w:div w:id="506677918">
      <w:bodyDiv w:val="1"/>
      <w:marLeft w:val="0"/>
      <w:marRight w:val="0"/>
      <w:marTop w:val="0"/>
      <w:marBottom w:val="0"/>
      <w:divBdr>
        <w:top w:val="none" w:sz="0" w:space="0" w:color="auto"/>
        <w:left w:val="none" w:sz="0" w:space="0" w:color="auto"/>
        <w:bottom w:val="none" w:sz="0" w:space="0" w:color="auto"/>
        <w:right w:val="none" w:sz="0" w:space="0" w:color="auto"/>
      </w:divBdr>
      <w:divsChild>
        <w:div w:id="1191652059">
          <w:marLeft w:val="0"/>
          <w:marRight w:val="0"/>
          <w:marTop w:val="0"/>
          <w:marBottom w:val="0"/>
          <w:divBdr>
            <w:top w:val="none" w:sz="0" w:space="0" w:color="auto"/>
            <w:left w:val="none" w:sz="0" w:space="0" w:color="auto"/>
            <w:bottom w:val="none" w:sz="0" w:space="0" w:color="auto"/>
            <w:right w:val="none" w:sz="0" w:space="0" w:color="auto"/>
          </w:divBdr>
          <w:divsChild>
            <w:div w:id="124348208">
              <w:marLeft w:val="0"/>
              <w:marRight w:val="0"/>
              <w:marTop w:val="0"/>
              <w:marBottom w:val="0"/>
              <w:divBdr>
                <w:top w:val="none" w:sz="0" w:space="0" w:color="auto"/>
                <w:left w:val="none" w:sz="0" w:space="0" w:color="auto"/>
                <w:bottom w:val="none" w:sz="0" w:space="0" w:color="auto"/>
                <w:right w:val="none" w:sz="0" w:space="0" w:color="auto"/>
              </w:divBdr>
              <w:divsChild>
                <w:div w:id="1190684022">
                  <w:marLeft w:val="0"/>
                  <w:marRight w:val="0"/>
                  <w:marTop w:val="0"/>
                  <w:marBottom w:val="0"/>
                  <w:divBdr>
                    <w:top w:val="none" w:sz="0" w:space="0" w:color="auto"/>
                    <w:left w:val="none" w:sz="0" w:space="0" w:color="auto"/>
                    <w:bottom w:val="none" w:sz="0" w:space="0" w:color="auto"/>
                    <w:right w:val="none" w:sz="0" w:space="0" w:color="auto"/>
                  </w:divBdr>
                  <w:divsChild>
                    <w:div w:id="163253040">
                      <w:marLeft w:val="0"/>
                      <w:marRight w:val="0"/>
                      <w:marTop w:val="0"/>
                      <w:marBottom w:val="0"/>
                      <w:divBdr>
                        <w:top w:val="none" w:sz="0" w:space="0" w:color="auto"/>
                        <w:left w:val="none" w:sz="0" w:space="0" w:color="auto"/>
                        <w:bottom w:val="none" w:sz="0" w:space="0" w:color="auto"/>
                        <w:right w:val="none" w:sz="0" w:space="0" w:color="auto"/>
                      </w:divBdr>
                      <w:divsChild>
                        <w:div w:id="271982114">
                          <w:marLeft w:val="0"/>
                          <w:marRight w:val="0"/>
                          <w:marTop w:val="0"/>
                          <w:marBottom w:val="0"/>
                          <w:divBdr>
                            <w:top w:val="none" w:sz="0" w:space="0" w:color="auto"/>
                            <w:left w:val="none" w:sz="0" w:space="0" w:color="auto"/>
                            <w:bottom w:val="none" w:sz="0" w:space="0" w:color="auto"/>
                            <w:right w:val="none" w:sz="0" w:space="0" w:color="auto"/>
                          </w:divBdr>
                          <w:divsChild>
                            <w:div w:id="718865929">
                              <w:marLeft w:val="0"/>
                              <w:marRight w:val="0"/>
                              <w:marTop w:val="0"/>
                              <w:marBottom w:val="0"/>
                              <w:divBdr>
                                <w:top w:val="none" w:sz="0" w:space="0" w:color="auto"/>
                                <w:left w:val="none" w:sz="0" w:space="0" w:color="auto"/>
                                <w:bottom w:val="none" w:sz="0" w:space="0" w:color="auto"/>
                                <w:right w:val="none" w:sz="0" w:space="0" w:color="auto"/>
                              </w:divBdr>
                              <w:divsChild>
                                <w:div w:id="217400993">
                                  <w:marLeft w:val="0"/>
                                  <w:marRight w:val="0"/>
                                  <w:marTop w:val="0"/>
                                  <w:marBottom w:val="0"/>
                                  <w:divBdr>
                                    <w:top w:val="none" w:sz="0" w:space="0" w:color="auto"/>
                                    <w:left w:val="none" w:sz="0" w:space="0" w:color="auto"/>
                                    <w:bottom w:val="none" w:sz="0" w:space="0" w:color="auto"/>
                                    <w:right w:val="none" w:sz="0" w:space="0" w:color="auto"/>
                                  </w:divBdr>
                                  <w:divsChild>
                                    <w:div w:id="149102641">
                                      <w:marLeft w:val="0"/>
                                      <w:marRight w:val="0"/>
                                      <w:marTop w:val="0"/>
                                      <w:marBottom w:val="0"/>
                                      <w:divBdr>
                                        <w:top w:val="none" w:sz="0" w:space="0" w:color="auto"/>
                                        <w:left w:val="none" w:sz="0" w:space="0" w:color="auto"/>
                                        <w:bottom w:val="none" w:sz="0" w:space="0" w:color="auto"/>
                                        <w:right w:val="none" w:sz="0" w:space="0" w:color="auto"/>
                                      </w:divBdr>
                                      <w:divsChild>
                                        <w:div w:id="1266113372">
                                          <w:marLeft w:val="0"/>
                                          <w:marRight w:val="0"/>
                                          <w:marTop w:val="0"/>
                                          <w:marBottom w:val="495"/>
                                          <w:divBdr>
                                            <w:top w:val="none" w:sz="0" w:space="0" w:color="auto"/>
                                            <w:left w:val="none" w:sz="0" w:space="0" w:color="auto"/>
                                            <w:bottom w:val="none" w:sz="0" w:space="0" w:color="auto"/>
                                            <w:right w:val="none" w:sz="0" w:space="0" w:color="auto"/>
                                          </w:divBdr>
                                          <w:divsChild>
                                            <w:div w:id="173639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4348215">
      <w:bodyDiv w:val="1"/>
      <w:marLeft w:val="0"/>
      <w:marRight w:val="0"/>
      <w:marTop w:val="0"/>
      <w:marBottom w:val="0"/>
      <w:divBdr>
        <w:top w:val="none" w:sz="0" w:space="0" w:color="auto"/>
        <w:left w:val="none" w:sz="0" w:space="0" w:color="auto"/>
        <w:bottom w:val="none" w:sz="0" w:space="0" w:color="auto"/>
        <w:right w:val="none" w:sz="0" w:space="0" w:color="auto"/>
      </w:divBdr>
    </w:div>
    <w:div w:id="591403187">
      <w:bodyDiv w:val="1"/>
      <w:marLeft w:val="0"/>
      <w:marRight w:val="0"/>
      <w:marTop w:val="0"/>
      <w:marBottom w:val="0"/>
      <w:divBdr>
        <w:top w:val="none" w:sz="0" w:space="0" w:color="auto"/>
        <w:left w:val="none" w:sz="0" w:space="0" w:color="auto"/>
        <w:bottom w:val="none" w:sz="0" w:space="0" w:color="auto"/>
        <w:right w:val="none" w:sz="0" w:space="0" w:color="auto"/>
      </w:divBdr>
    </w:div>
    <w:div w:id="597905562">
      <w:bodyDiv w:val="1"/>
      <w:marLeft w:val="0"/>
      <w:marRight w:val="0"/>
      <w:marTop w:val="0"/>
      <w:marBottom w:val="0"/>
      <w:divBdr>
        <w:top w:val="none" w:sz="0" w:space="0" w:color="auto"/>
        <w:left w:val="none" w:sz="0" w:space="0" w:color="auto"/>
        <w:bottom w:val="none" w:sz="0" w:space="0" w:color="auto"/>
        <w:right w:val="none" w:sz="0" w:space="0" w:color="auto"/>
      </w:divBdr>
    </w:div>
    <w:div w:id="622074795">
      <w:bodyDiv w:val="1"/>
      <w:marLeft w:val="0"/>
      <w:marRight w:val="0"/>
      <w:marTop w:val="0"/>
      <w:marBottom w:val="0"/>
      <w:divBdr>
        <w:top w:val="none" w:sz="0" w:space="0" w:color="auto"/>
        <w:left w:val="none" w:sz="0" w:space="0" w:color="auto"/>
        <w:bottom w:val="none" w:sz="0" w:space="0" w:color="auto"/>
        <w:right w:val="none" w:sz="0" w:space="0" w:color="auto"/>
      </w:divBdr>
    </w:div>
    <w:div w:id="625625601">
      <w:bodyDiv w:val="1"/>
      <w:marLeft w:val="0"/>
      <w:marRight w:val="0"/>
      <w:marTop w:val="0"/>
      <w:marBottom w:val="0"/>
      <w:divBdr>
        <w:top w:val="none" w:sz="0" w:space="0" w:color="auto"/>
        <w:left w:val="none" w:sz="0" w:space="0" w:color="auto"/>
        <w:bottom w:val="none" w:sz="0" w:space="0" w:color="auto"/>
        <w:right w:val="none" w:sz="0" w:space="0" w:color="auto"/>
      </w:divBdr>
    </w:div>
    <w:div w:id="652876949">
      <w:bodyDiv w:val="1"/>
      <w:marLeft w:val="0"/>
      <w:marRight w:val="0"/>
      <w:marTop w:val="0"/>
      <w:marBottom w:val="0"/>
      <w:divBdr>
        <w:top w:val="none" w:sz="0" w:space="0" w:color="auto"/>
        <w:left w:val="none" w:sz="0" w:space="0" w:color="auto"/>
        <w:bottom w:val="none" w:sz="0" w:space="0" w:color="auto"/>
        <w:right w:val="none" w:sz="0" w:space="0" w:color="auto"/>
      </w:divBdr>
    </w:div>
    <w:div w:id="666055542">
      <w:bodyDiv w:val="1"/>
      <w:marLeft w:val="0"/>
      <w:marRight w:val="0"/>
      <w:marTop w:val="0"/>
      <w:marBottom w:val="0"/>
      <w:divBdr>
        <w:top w:val="none" w:sz="0" w:space="0" w:color="auto"/>
        <w:left w:val="none" w:sz="0" w:space="0" w:color="auto"/>
        <w:bottom w:val="none" w:sz="0" w:space="0" w:color="auto"/>
        <w:right w:val="none" w:sz="0" w:space="0" w:color="auto"/>
      </w:divBdr>
    </w:div>
    <w:div w:id="703022110">
      <w:bodyDiv w:val="1"/>
      <w:marLeft w:val="0"/>
      <w:marRight w:val="0"/>
      <w:marTop w:val="0"/>
      <w:marBottom w:val="0"/>
      <w:divBdr>
        <w:top w:val="none" w:sz="0" w:space="0" w:color="auto"/>
        <w:left w:val="none" w:sz="0" w:space="0" w:color="auto"/>
        <w:bottom w:val="none" w:sz="0" w:space="0" w:color="auto"/>
        <w:right w:val="none" w:sz="0" w:space="0" w:color="auto"/>
      </w:divBdr>
    </w:div>
    <w:div w:id="773210531">
      <w:bodyDiv w:val="1"/>
      <w:marLeft w:val="0"/>
      <w:marRight w:val="0"/>
      <w:marTop w:val="0"/>
      <w:marBottom w:val="0"/>
      <w:divBdr>
        <w:top w:val="none" w:sz="0" w:space="0" w:color="auto"/>
        <w:left w:val="none" w:sz="0" w:space="0" w:color="auto"/>
        <w:bottom w:val="none" w:sz="0" w:space="0" w:color="auto"/>
        <w:right w:val="none" w:sz="0" w:space="0" w:color="auto"/>
      </w:divBdr>
    </w:div>
    <w:div w:id="811406948">
      <w:bodyDiv w:val="1"/>
      <w:marLeft w:val="0"/>
      <w:marRight w:val="0"/>
      <w:marTop w:val="0"/>
      <w:marBottom w:val="0"/>
      <w:divBdr>
        <w:top w:val="none" w:sz="0" w:space="0" w:color="auto"/>
        <w:left w:val="none" w:sz="0" w:space="0" w:color="auto"/>
        <w:bottom w:val="none" w:sz="0" w:space="0" w:color="auto"/>
        <w:right w:val="none" w:sz="0" w:space="0" w:color="auto"/>
      </w:divBdr>
    </w:div>
    <w:div w:id="835195208">
      <w:bodyDiv w:val="1"/>
      <w:marLeft w:val="0"/>
      <w:marRight w:val="0"/>
      <w:marTop w:val="0"/>
      <w:marBottom w:val="0"/>
      <w:divBdr>
        <w:top w:val="none" w:sz="0" w:space="0" w:color="auto"/>
        <w:left w:val="none" w:sz="0" w:space="0" w:color="auto"/>
        <w:bottom w:val="none" w:sz="0" w:space="0" w:color="auto"/>
        <w:right w:val="none" w:sz="0" w:space="0" w:color="auto"/>
      </w:divBdr>
    </w:div>
    <w:div w:id="843276378">
      <w:bodyDiv w:val="1"/>
      <w:marLeft w:val="0"/>
      <w:marRight w:val="0"/>
      <w:marTop w:val="0"/>
      <w:marBottom w:val="0"/>
      <w:divBdr>
        <w:top w:val="none" w:sz="0" w:space="0" w:color="auto"/>
        <w:left w:val="none" w:sz="0" w:space="0" w:color="auto"/>
        <w:bottom w:val="none" w:sz="0" w:space="0" w:color="auto"/>
        <w:right w:val="none" w:sz="0" w:space="0" w:color="auto"/>
      </w:divBdr>
    </w:div>
    <w:div w:id="874388945">
      <w:bodyDiv w:val="1"/>
      <w:marLeft w:val="0"/>
      <w:marRight w:val="0"/>
      <w:marTop w:val="0"/>
      <w:marBottom w:val="0"/>
      <w:divBdr>
        <w:top w:val="none" w:sz="0" w:space="0" w:color="auto"/>
        <w:left w:val="none" w:sz="0" w:space="0" w:color="auto"/>
        <w:bottom w:val="none" w:sz="0" w:space="0" w:color="auto"/>
        <w:right w:val="none" w:sz="0" w:space="0" w:color="auto"/>
      </w:divBdr>
    </w:div>
    <w:div w:id="879514358">
      <w:bodyDiv w:val="1"/>
      <w:marLeft w:val="0"/>
      <w:marRight w:val="0"/>
      <w:marTop w:val="0"/>
      <w:marBottom w:val="0"/>
      <w:divBdr>
        <w:top w:val="none" w:sz="0" w:space="0" w:color="auto"/>
        <w:left w:val="none" w:sz="0" w:space="0" w:color="auto"/>
        <w:bottom w:val="none" w:sz="0" w:space="0" w:color="auto"/>
        <w:right w:val="none" w:sz="0" w:space="0" w:color="auto"/>
      </w:divBdr>
    </w:div>
    <w:div w:id="924993245">
      <w:bodyDiv w:val="1"/>
      <w:marLeft w:val="0"/>
      <w:marRight w:val="0"/>
      <w:marTop w:val="0"/>
      <w:marBottom w:val="0"/>
      <w:divBdr>
        <w:top w:val="none" w:sz="0" w:space="0" w:color="auto"/>
        <w:left w:val="none" w:sz="0" w:space="0" w:color="auto"/>
        <w:bottom w:val="none" w:sz="0" w:space="0" w:color="auto"/>
        <w:right w:val="none" w:sz="0" w:space="0" w:color="auto"/>
      </w:divBdr>
    </w:div>
    <w:div w:id="931860653">
      <w:bodyDiv w:val="1"/>
      <w:marLeft w:val="0"/>
      <w:marRight w:val="0"/>
      <w:marTop w:val="0"/>
      <w:marBottom w:val="0"/>
      <w:divBdr>
        <w:top w:val="none" w:sz="0" w:space="0" w:color="auto"/>
        <w:left w:val="none" w:sz="0" w:space="0" w:color="auto"/>
        <w:bottom w:val="none" w:sz="0" w:space="0" w:color="auto"/>
        <w:right w:val="none" w:sz="0" w:space="0" w:color="auto"/>
      </w:divBdr>
    </w:div>
    <w:div w:id="933131987">
      <w:bodyDiv w:val="1"/>
      <w:marLeft w:val="0"/>
      <w:marRight w:val="0"/>
      <w:marTop w:val="0"/>
      <w:marBottom w:val="0"/>
      <w:divBdr>
        <w:top w:val="none" w:sz="0" w:space="0" w:color="auto"/>
        <w:left w:val="none" w:sz="0" w:space="0" w:color="auto"/>
        <w:bottom w:val="none" w:sz="0" w:space="0" w:color="auto"/>
        <w:right w:val="none" w:sz="0" w:space="0" w:color="auto"/>
      </w:divBdr>
    </w:div>
    <w:div w:id="948272541">
      <w:bodyDiv w:val="1"/>
      <w:marLeft w:val="0"/>
      <w:marRight w:val="0"/>
      <w:marTop w:val="0"/>
      <w:marBottom w:val="0"/>
      <w:divBdr>
        <w:top w:val="none" w:sz="0" w:space="0" w:color="auto"/>
        <w:left w:val="none" w:sz="0" w:space="0" w:color="auto"/>
        <w:bottom w:val="none" w:sz="0" w:space="0" w:color="auto"/>
        <w:right w:val="none" w:sz="0" w:space="0" w:color="auto"/>
      </w:divBdr>
    </w:div>
    <w:div w:id="953093738">
      <w:bodyDiv w:val="1"/>
      <w:marLeft w:val="0"/>
      <w:marRight w:val="0"/>
      <w:marTop w:val="0"/>
      <w:marBottom w:val="0"/>
      <w:divBdr>
        <w:top w:val="none" w:sz="0" w:space="0" w:color="auto"/>
        <w:left w:val="none" w:sz="0" w:space="0" w:color="auto"/>
        <w:bottom w:val="none" w:sz="0" w:space="0" w:color="auto"/>
        <w:right w:val="none" w:sz="0" w:space="0" w:color="auto"/>
      </w:divBdr>
    </w:div>
    <w:div w:id="961885985">
      <w:bodyDiv w:val="1"/>
      <w:marLeft w:val="0"/>
      <w:marRight w:val="0"/>
      <w:marTop w:val="0"/>
      <w:marBottom w:val="0"/>
      <w:divBdr>
        <w:top w:val="none" w:sz="0" w:space="0" w:color="auto"/>
        <w:left w:val="none" w:sz="0" w:space="0" w:color="auto"/>
        <w:bottom w:val="none" w:sz="0" w:space="0" w:color="auto"/>
        <w:right w:val="none" w:sz="0" w:space="0" w:color="auto"/>
      </w:divBdr>
    </w:div>
    <w:div w:id="962803738">
      <w:bodyDiv w:val="1"/>
      <w:marLeft w:val="0"/>
      <w:marRight w:val="0"/>
      <w:marTop w:val="0"/>
      <w:marBottom w:val="0"/>
      <w:divBdr>
        <w:top w:val="none" w:sz="0" w:space="0" w:color="auto"/>
        <w:left w:val="none" w:sz="0" w:space="0" w:color="auto"/>
        <w:bottom w:val="none" w:sz="0" w:space="0" w:color="auto"/>
        <w:right w:val="none" w:sz="0" w:space="0" w:color="auto"/>
      </w:divBdr>
    </w:div>
    <w:div w:id="965504952">
      <w:bodyDiv w:val="1"/>
      <w:marLeft w:val="0"/>
      <w:marRight w:val="0"/>
      <w:marTop w:val="0"/>
      <w:marBottom w:val="0"/>
      <w:divBdr>
        <w:top w:val="none" w:sz="0" w:space="0" w:color="auto"/>
        <w:left w:val="none" w:sz="0" w:space="0" w:color="auto"/>
        <w:bottom w:val="none" w:sz="0" w:space="0" w:color="auto"/>
        <w:right w:val="none" w:sz="0" w:space="0" w:color="auto"/>
      </w:divBdr>
    </w:div>
    <w:div w:id="970399294">
      <w:bodyDiv w:val="1"/>
      <w:marLeft w:val="0"/>
      <w:marRight w:val="0"/>
      <w:marTop w:val="0"/>
      <w:marBottom w:val="0"/>
      <w:divBdr>
        <w:top w:val="none" w:sz="0" w:space="0" w:color="auto"/>
        <w:left w:val="none" w:sz="0" w:space="0" w:color="auto"/>
        <w:bottom w:val="none" w:sz="0" w:space="0" w:color="auto"/>
        <w:right w:val="none" w:sz="0" w:space="0" w:color="auto"/>
      </w:divBdr>
    </w:div>
    <w:div w:id="979503199">
      <w:bodyDiv w:val="1"/>
      <w:marLeft w:val="0"/>
      <w:marRight w:val="0"/>
      <w:marTop w:val="0"/>
      <w:marBottom w:val="0"/>
      <w:divBdr>
        <w:top w:val="none" w:sz="0" w:space="0" w:color="auto"/>
        <w:left w:val="none" w:sz="0" w:space="0" w:color="auto"/>
        <w:bottom w:val="none" w:sz="0" w:space="0" w:color="auto"/>
        <w:right w:val="none" w:sz="0" w:space="0" w:color="auto"/>
      </w:divBdr>
    </w:div>
    <w:div w:id="1008409740">
      <w:bodyDiv w:val="1"/>
      <w:marLeft w:val="0"/>
      <w:marRight w:val="0"/>
      <w:marTop w:val="0"/>
      <w:marBottom w:val="0"/>
      <w:divBdr>
        <w:top w:val="none" w:sz="0" w:space="0" w:color="auto"/>
        <w:left w:val="none" w:sz="0" w:space="0" w:color="auto"/>
        <w:bottom w:val="none" w:sz="0" w:space="0" w:color="auto"/>
        <w:right w:val="none" w:sz="0" w:space="0" w:color="auto"/>
      </w:divBdr>
      <w:divsChild>
        <w:div w:id="533884884">
          <w:marLeft w:val="0"/>
          <w:marRight w:val="0"/>
          <w:marTop w:val="0"/>
          <w:marBottom w:val="0"/>
          <w:divBdr>
            <w:top w:val="none" w:sz="0" w:space="0" w:color="auto"/>
            <w:left w:val="none" w:sz="0" w:space="0" w:color="auto"/>
            <w:bottom w:val="none" w:sz="0" w:space="0" w:color="auto"/>
            <w:right w:val="none" w:sz="0" w:space="0" w:color="auto"/>
          </w:divBdr>
          <w:divsChild>
            <w:div w:id="1752314911">
              <w:marLeft w:val="0"/>
              <w:marRight w:val="0"/>
              <w:marTop w:val="0"/>
              <w:marBottom w:val="0"/>
              <w:divBdr>
                <w:top w:val="none" w:sz="0" w:space="0" w:color="auto"/>
                <w:left w:val="none" w:sz="0" w:space="0" w:color="auto"/>
                <w:bottom w:val="none" w:sz="0" w:space="0" w:color="auto"/>
                <w:right w:val="none" w:sz="0" w:space="0" w:color="auto"/>
              </w:divBdr>
              <w:divsChild>
                <w:div w:id="1448811438">
                  <w:marLeft w:val="0"/>
                  <w:marRight w:val="0"/>
                  <w:marTop w:val="0"/>
                  <w:marBottom w:val="0"/>
                  <w:divBdr>
                    <w:top w:val="none" w:sz="0" w:space="0" w:color="auto"/>
                    <w:left w:val="none" w:sz="0" w:space="0" w:color="auto"/>
                    <w:bottom w:val="none" w:sz="0" w:space="0" w:color="auto"/>
                    <w:right w:val="none" w:sz="0" w:space="0" w:color="auto"/>
                  </w:divBdr>
                  <w:divsChild>
                    <w:div w:id="1662080568">
                      <w:marLeft w:val="0"/>
                      <w:marRight w:val="0"/>
                      <w:marTop w:val="0"/>
                      <w:marBottom w:val="0"/>
                      <w:divBdr>
                        <w:top w:val="none" w:sz="0" w:space="0" w:color="auto"/>
                        <w:left w:val="none" w:sz="0" w:space="0" w:color="auto"/>
                        <w:bottom w:val="none" w:sz="0" w:space="0" w:color="auto"/>
                        <w:right w:val="none" w:sz="0" w:space="0" w:color="auto"/>
                      </w:divBdr>
                      <w:divsChild>
                        <w:div w:id="10189365">
                          <w:marLeft w:val="0"/>
                          <w:marRight w:val="0"/>
                          <w:marTop w:val="0"/>
                          <w:marBottom w:val="0"/>
                          <w:divBdr>
                            <w:top w:val="none" w:sz="0" w:space="0" w:color="auto"/>
                            <w:left w:val="none" w:sz="0" w:space="0" w:color="auto"/>
                            <w:bottom w:val="none" w:sz="0" w:space="0" w:color="auto"/>
                            <w:right w:val="none" w:sz="0" w:space="0" w:color="auto"/>
                          </w:divBdr>
                          <w:divsChild>
                            <w:div w:id="1467352228">
                              <w:marLeft w:val="0"/>
                              <w:marRight w:val="0"/>
                              <w:marTop w:val="0"/>
                              <w:marBottom w:val="0"/>
                              <w:divBdr>
                                <w:top w:val="none" w:sz="0" w:space="0" w:color="auto"/>
                                <w:left w:val="none" w:sz="0" w:space="0" w:color="auto"/>
                                <w:bottom w:val="none" w:sz="0" w:space="0" w:color="auto"/>
                                <w:right w:val="none" w:sz="0" w:space="0" w:color="auto"/>
                              </w:divBdr>
                              <w:divsChild>
                                <w:div w:id="12536456">
                                  <w:marLeft w:val="0"/>
                                  <w:marRight w:val="0"/>
                                  <w:marTop w:val="0"/>
                                  <w:marBottom w:val="0"/>
                                  <w:divBdr>
                                    <w:top w:val="none" w:sz="0" w:space="0" w:color="auto"/>
                                    <w:left w:val="none" w:sz="0" w:space="0" w:color="auto"/>
                                    <w:bottom w:val="none" w:sz="0" w:space="0" w:color="auto"/>
                                    <w:right w:val="none" w:sz="0" w:space="0" w:color="auto"/>
                                  </w:divBdr>
                                  <w:divsChild>
                                    <w:div w:id="1766029210">
                                      <w:marLeft w:val="0"/>
                                      <w:marRight w:val="0"/>
                                      <w:marTop w:val="0"/>
                                      <w:marBottom w:val="0"/>
                                      <w:divBdr>
                                        <w:top w:val="none" w:sz="0" w:space="0" w:color="auto"/>
                                        <w:left w:val="none" w:sz="0" w:space="0" w:color="auto"/>
                                        <w:bottom w:val="none" w:sz="0" w:space="0" w:color="auto"/>
                                        <w:right w:val="none" w:sz="0" w:space="0" w:color="auto"/>
                                      </w:divBdr>
                                      <w:divsChild>
                                        <w:div w:id="461073505">
                                          <w:marLeft w:val="0"/>
                                          <w:marRight w:val="0"/>
                                          <w:marTop w:val="0"/>
                                          <w:marBottom w:val="495"/>
                                          <w:divBdr>
                                            <w:top w:val="none" w:sz="0" w:space="0" w:color="auto"/>
                                            <w:left w:val="none" w:sz="0" w:space="0" w:color="auto"/>
                                            <w:bottom w:val="none" w:sz="0" w:space="0" w:color="auto"/>
                                            <w:right w:val="none" w:sz="0" w:space="0" w:color="auto"/>
                                          </w:divBdr>
                                          <w:divsChild>
                                            <w:div w:id="70772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7675317">
      <w:bodyDiv w:val="1"/>
      <w:marLeft w:val="0"/>
      <w:marRight w:val="0"/>
      <w:marTop w:val="0"/>
      <w:marBottom w:val="0"/>
      <w:divBdr>
        <w:top w:val="none" w:sz="0" w:space="0" w:color="auto"/>
        <w:left w:val="none" w:sz="0" w:space="0" w:color="auto"/>
        <w:bottom w:val="none" w:sz="0" w:space="0" w:color="auto"/>
        <w:right w:val="none" w:sz="0" w:space="0" w:color="auto"/>
      </w:divBdr>
    </w:div>
    <w:div w:id="1114784238">
      <w:bodyDiv w:val="1"/>
      <w:marLeft w:val="0"/>
      <w:marRight w:val="0"/>
      <w:marTop w:val="0"/>
      <w:marBottom w:val="0"/>
      <w:divBdr>
        <w:top w:val="none" w:sz="0" w:space="0" w:color="auto"/>
        <w:left w:val="none" w:sz="0" w:space="0" w:color="auto"/>
        <w:bottom w:val="none" w:sz="0" w:space="0" w:color="auto"/>
        <w:right w:val="none" w:sz="0" w:space="0" w:color="auto"/>
      </w:divBdr>
    </w:div>
    <w:div w:id="1140615537">
      <w:bodyDiv w:val="1"/>
      <w:marLeft w:val="0"/>
      <w:marRight w:val="0"/>
      <w:marTop w:val="0"/>
      <w:marBottom w:val="0"/>
      <w:divBdr>
        <w:top w:val="none" w:sz="0" w:space="0" w:color="auto"/>
        <w:left w:val="none" w:sz="0" w:space="0" w:color="auto"/>
        <w:bottom w:val="none" w:sz="0" w:space="0" w:color="auto"/>
        <w:right w:val="none" w:sz="0" w:space="0" w:color="auto"/>
      </w:divBdr>
    </w:div>
    <w:div w:id="1158112230">
      <w:bodyDiv w:val="1"/>
      <w:marLeft w:val="0"/>
      <w:marRight w:val="0"/>
      <w:marTop w:val="0"/>
      <w:marBottom w:val="0"/>
      <w:divBdr>
        <w:top w:val="none" w:sz="0" w:space="0" w:color="auto"/>
        <w:left w:val="none" w:sz="0" w:space="0" w:color="auto"/>
        <w:bottom w:val="none" w:sz="0" w:space="0" w:color="auto"/>
        <w:right w:val="none" w:sz="0" w:space="0" w:color="auto"/>
      </w:divBdr>
    </w:div>
    <w:div w:id="1190800598">
      <w:bodyDiv w:val="1"/>
      <w:marLeft w:val="0"/>
      <w:marRight w:val="0"/>
      <w:marTop w:val="0"/>
      <w:marBottom w:val="0"/>
      <w:divBdr>
        <w:top w:val="none" w:sz="0" w:space="0" w:color="auto"/>
        <w:left w:val="none" w:sz="0" w:space="0" w:color="auto"/>
        <w:bottom w:val="none" w:sz="0" w:space="0" w:color="auto"/>
        <w:right w:val="none" w:sz="0" w:space="0" w:color="auto"/>
      </w:divBdr>
    </w:div>
    <w:div w:id="1197041021">
      <w:bodyDiv w:val="1"/>
      <w:marLeft w:val="0"/>
      <w:marRight w:val="0"/>
      <w:marTop w:val="0"/>
      <w:marBottom w:val="0"/>
      <w:divBdr>
        <w:top w:val="none" w:sz="0" w:space="0" w:color="auto"/>
        <w:left w:val="none" w:sz="0" w:space="0" w:color="auto"/>
        <w:bottom w:val="none" w:sz="0" w:space="0" w:color="auto"/>
        <w:right w:val="none" w:sz="0" w:space="0" w:color="auto"/>
      </w:divBdr>
      <w:divsChild>
        <w:div w:id="352846189">
          <w:marLeft w:val="0"/>
          <w:marRight w:val="0"/>
          <w:marTop w:val="0"/>
          <w:marBottom w:val="0"/>
          <w:divBdr>
            <w:top w:val="none" w:sz="0" w:space="0" w:color="auto"/>
            <w:left w:val="none" w:sz="0" w:space="0" w:color="auto"/>
            <w:bottom w:val="none" w:sz="0" w:space="0" w:color="auto"/>
            <w:right w:val="none" w:sz="0" w:space="0" w:color="auto"/>
          </w:divBdr>
          <w:divsChild>
            <w:div w:id="2106458182">
              <w:marLeft w:val="0"/>
              <w:marRight w:val="0"/>
              <w:marTop w:val="0"/>
              <w:marBottom w:val="0"/>
              <w:divBdr>
                <w:top w:val="none" w:sz="0" w:space="0" w:color="auto"/>
                <w:left w:val="none" w:sz="0" w:space="0" w:color="auto"/>
                <w:bottom w:val="none" w:sz="0" w:space="0" w:color="auto"/>
                <w:right w:val="none" w:sz="0" w:space="0" w:color="auto"/>
              </w:divBdr>
              <w:divsChild>
                <w:div w:id="699819258">
                  <w:marLeft w:val="0"/>
                  <w:marRight w:val="0"/>
                  <w:marTop w:val="0"/>
                  <w:marBottom w:val="0"/>
                  <w:divBdr>
                    <w:top w:val="none" w:sz="0" w:space="0" w:color="auto"/>
                    <w:left w:val="none" w:sz="0" w:space="0" w:color="auto"/>
                    <w:bottom w:val="none" w:sz="0" w:space="0" w:color="auto"/>
                    <w:right w:val="none" w:sz="0" w:space="0" w:color="auto"/>
                  </w:divBdr>
                  <w:divsChild>
                    <w:div w:id="1566600210">
                      <w:marLeft w:val="0"/>
                      <w:marRight w:val="0"/>
                      <w:marTop w:val="0"/>
                      <w:marBottom w:val="0"/>
                      <w:divBdr>
                        <w:top w:val="none" w:sz="0" w:space="0" w:color="auto"/>
                        <w:left w:val="none" w:sz="0" w:space="0" w:color="auto"/>
                        <w:bottom w:val="none" w:sz="0" w:space="0" w:color="auto"/>
                        <w:right w:val="none" w:sz="0" w:space="0" w:color="auto"/>
                      </w:divBdr>
                      <w:divsChild>
                        <w:div w:id="545869919">
                          <w:marLeft w:val="0"/>
                          <w:marRight w:val="0"/>
                          <w:marTop w:val="0"/>
                          <w:marBottom w:val="0"/>
                          <w:divBdr>
                            <w:top w:val="none" w:sz="0" w:space="0" w:color="auto"/>
                            <w:left w:val="none" w:sz="0" w:space="0" w:color="auto"/>
                            <w:bottom w:val="none" w:sz="0" w:space="0" w:color="auto"/>
                            <w:right w:val="none" w:sz="0" w:space="0" w:color="auto"/>
                          </w:divBdr>
                          <w:divsChild>
                            <w:div w:id="847138585">
                              <w:marLeft w:val="0"/>
                              <w:marRight w:val="0"/>
                              <w:marTop w:val="0"/>
                              <w:marBottom w:val="0"/>
                              <w:divBdr>
                                <w:top w:val="none" w:sz="0" w:space="0" w:color="auto"/>
                                <w:left w:val="none" w:sz="0" w:space="0" w:color="auto"/>
                                <w:bottom w:val="none" w:sz="0" w:space="0" w:color="auto"/>
                                <w:right w:val="none" w:sz="0" w:space="0" w:color="auto"/>
                              </w:divBdr>
                              <w:divsChild>
                                <w:div w:id="2000764583">
                                  <w:marLeft w:val="0"/>
                                  <w:marRight w:val="0"/>
                                  <w:marTop w:val="0"/>
                                  <w:marBottom w:val="0"/>
                                  <w:divBdr>
                                    <w:top w:val="none" w:sz="0" w:space="0" w:color="auto"/>
                                    <w:left w:val="none" w:sz="0" w:space="0" w:color="auto"/>
                                    <w:bottom w:val="none" w:sz="0" w:space="0" w:color="auto"/>
                                    <w:right w:val="none" w:sz="0" w:space="0" w:color="auto"/>
                                  </w:divBdr>
                                  <w:divsChild>
                                    <w:div w:id="393167880">
                                      <w:marLeft w:val="0"/>
                                      <w:marRight w:val="0"/>
                                      <w:marTop w:val="0"/>
                                      <w:marBottom w:val="0"/>
                                      <w:divBdr>
                                        <w:top w:val="none" w:sz="0" w:space="0" w:color="auto"/>
                                        <w:left w:val="none" w:sz="0" w:space="0" w:color="auto"/>
                                        <w:bottom w:val="none" w:sz="0" w:space="0" w:color="auto"/>
                                        <w:right w:val="none" w:sz="0" w:space="0" w:color="auto"/>
                                      </w:divBdr>
                                      <w:divsChild>
                                        <w:div w:id="1518883850">
                                          <w:marLeft w:val="0"/>
                                          <w:marRight w:val="0"/>
                                          <w:marTop w:val="0"/>
                                          <w:marBottom w:val="495"/>
                                          <w:divBdr>
                                            <w:top w:val="none" w:sz="0" w:space="0" w:color="auto"/>
                                            <w:left w:val="none" w:sz="0" w:space="0" w:color="auto"/>
                                            <w:bottom w:val="none" w:sz="0" w:space="0" w:color="auto"/>
                                            <w:right w:val="none" w:sz="0" w:space="0" w:color="auto"/>
                                          </w:divBdr>
                                          <w:divsChild>
                                            <w:div w:id="87963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9296006">
      <w:bodyDiv w:val="1"/>
      <w:marLeft w:val="0"/>
      <w:marRight w:val="0"/>
      <w:marTop w:val="0"/>
      <w:marBottom w:val="0"/>
      <w:divBdr>
        <w:top w:val="none" w:sz="0" w:space="0" w:color="auto"/>
        <w:left w:val="none" w:sz="0" w:space="0" w:color="auto"/>
        <w:bottom w:val="none" w:sz="0" w:space="0" w:color="auto"/>
        <w:right w:val="none" w:sz="0" w:space="0" w:color="auto"/>
      </w:divBdr>
    </w:div>
    <w:div w:id="1233466287">
      <w:bodyDiv w:val="1"/>
      <w:marLeft w:val="0"/>
      <w:marRight w:val="0"/>
      <w:marTop w:val="0"/>
      <w:marBottom w:val="0"/>
      <w:divBdr>
        <w:top w:val="none" w:sz="0" w:space="0" w:color="auto"/>
        <w:left w:val="none" w:sz="0" w:space="0" w:color="auto"/>
        <w:bottom w:val="none" w:sz="0" w:space="0" w:color="auto"/>
        <w:right w:val="none" w:sz="0" w:space="0" w:color="auto"/>
      </w:divBdr>
    </w:div>
    <w:div w:id="1245993912">
      <w:bodyDiv w:val="1"/>
      <w:marLeft w:val="0"/>
      <w:marRight w:val="0"/>
      <w:marTop w:val="0"/>
      <w:marBottom w:val="0"/>
      <w:divBdr>
        <w:top w:val="none" w:sz="0" w:space="0" w:color="auto"/>
        <w:left w:val="none" w:sz="0" w:space="0" w:color="auto"/>
        <w:bottom w:val="none" w:sz="0" w:space="0" w:color="auto"/>
        <w:right w:val="none" w:sz="0" w:space="0" w:color="auto"/>
      </w:divBdr>
    </w:div>
    <w:div w:id="1247114198">
      <w:bodyDiv w:val="1"/>
      <w:marLeft w:val="0"/>
      <w:marRight w:val="0"/>
      <w:marTop w:val="0"/>
      <w:marBottom w:val="0"/>
      <w:divBdr>
        <w:top w:val="none" w:sz="0" w:space="0" w:color="auto"/>
        <w:left w:val="none" w:sz="0" w:space="0" w:color="auto"/>
        <w:bottom w:val="none" w:sz="0" w:space="0" w:color="auto"/>
        <w:right w:val="none" w:sz="0" w:space="0" w:color="auto"/>
      </w:divBdr>
    </w:div>
    <w:div w:id="1295670615">
      <w:bodyDiv w:val="1"/>
      <w:marLeft w:val="0"/>
      <w:marRight w:val="0"/>
      <w:marTop w:val="0"/>
      <w:marBottom w:val="0"/>
      <w:divBdr>
        <w:top w:val="none" w:sz="0" w:space="0" w:color="auto"/>
        <w:left w:val="none" w:sz="0" w:space="0" w:color="auto"/>
        <w:bottom w:val="none" w:sz="0" w:space="0" w:color="auto"/>
        <w:right w:val="none" w:sz="0" w:space="0" w:color="auto"/>
      </w:divBdr>
    </w:div>
    <w:div w:id="1297024277">
      <w:bodyDiv w:val="1"/>
      <w:marLeft w:val="0"/>
      <w:marRight w:val="0"/>
      <w:marTop w:val="0"/>
      <w:marBottom w:val="0"/>
      <w:divBdr>
        <w:top w:val="none" w:sz="0" w:space="0" w:color="auto"/>
        <w:left w:val="none" w:sz="0" w:space="0" w:color="auto"/>
        <w:bottom w:val="none" w:sz="0" w:space="0" w:color="auto"/>
        <w:right w:val="none" w:sz="0" w:space="0" w:color="auto"/>
      </w:divBdr>
    </w:div>
    <w:div w:id="1322807450">
      <w:bodyDiv w:val="1"/>
      <w:marLeft w:val="0"/>
      <w:marRight w:val="0"/>
      <w:marTop w:val="0"/>
      <w:marBottom w:val="0"/>
      <w:divBdr>
        <w:top w:val="none" w:sz="0" w:space="0" w:color="auto"/>
        <w:left w:val="none" w:sz="0" w:space="0" w:color="auto"/>
        <w:bottom w:val="none" w:sz="0" w:space="0" w:color="auto"/>
        <w:right w:val="none" w:sz="0" w:space="0" w:color="auto"/>
      </w:divBdr>
    </w:div>
    <w:div w:id="1339045691">
      <w:bodyDiv w:val="1"/>
      <w:marLeft w:val="0"/>
      <w:marRight w:val="0"/>
      <w:marTop w:val="0"/>
      <w:marBottom w:val="0"/>
      <w:divBdr>
        <w:top w:val="none" w:sz="0" w:space="0" w:color="auto"/>
        <w:left w:val="none" w:sz="0" w:space="0" w:color="auto"/>
        <w:bottom w:val="none" w:sz="0" w:space="0" w:color="auto"/>
        <w:right w:val="none" w:sz="0" w:space="0" w:color="auto"/>
      </w:divBdr>
      <w:divsChild>
        <w:div w:id="2015840850">
          <w:marLeft w:val="0"/>
          <w:marRight w:val="0"/>
          <w:marTop w:val="0"/>
          <w:marBottom w:val="0"/>
          <w:divBdr>
            <w:top w:val="none" w:sz="0" w:space="0" w:color="auto"/>
            <w:left w:val="none" w:sz="0" w:space="0" w:color="auto"/>
            <w:bottom w:val="none" w:sz="0" w:space="0" w:color="auto"/>
            <w:right w:val="none" w:sz="0" w:space="0" w:color="auto"/>
          </w:divBdr>
          <w:divsChild>
            <w:div w:id="475144291">
              <w:marLeft w:val="0"/>
              <w:marRight w:val="0"/>
              <w:marTop w:val="0"/>
              <w:marBottom w:val="0"/>
              <w:divBdr>
                <w:top w:val="none" w:sz="0" w:space="0" w:color="auto"/>
                <w:left w:val="none" w:sz="0" w:space="0" w:color="auto"/>
                <w:bottom w:val="none" w:sz="0" w:space="0" w:color="auto"/>
                <w:right w:val="none" w:sz="0" w:space="0" w:color="auto"/>
              </w:divBdr>
              <w:divsChild>
                <w:div w:id="444270053">
                  <w:marLeft w:val="0"/>
                  <w:marRight w:val="0"/>
                  <w:marTop w:val="0"/>
                  <w:marBottom w:val="0"/>
                  <w:divBdr>
                    <w:top w:val="none" w:sz="0" w:space="0" w:color="auto"/>
                    <w:left w:val="none" w:sz="0" w:space="0" w:color="auto"/>
                    <w:bottom w:val="none" w:sz="0" w:space="0" w:color="auto"/>
                    <w:right w:val="none" w:sz="0" w:space="0" w:color="auto"/>
                  </w:divBdr>
                  <w:divsChild>
                    <w:div w:id="2048328832">
                      <w:marLeft w:val="0"/>
                      <w:marRight w:val="0"/>
                      <w:marTop w:val="0"/>
                      <w:marBottom w:val="0"/>
                      <w:divBdr>
                        <w:top w:val="none" w:sz="0" w:space="0" w:color="auto"/>
                        <w:left w:val="none" w:sz="0" w:space="0" w:color="auto"/>
                        <w:bottom w:val="none" w:sz="0" w:space="0" w:color="auto"/>
                        <w:right w:val="none" w:sz="0" w:space="0" w:color="auto"/>
                      </w:divBdr>
                      <w:divsChild>
                        <w:div w:id="1469932888">
                          <w:marLeft w:val="0"/>
                          <w:marRight w:val="0"/>
                          <w:marTop w:val="0"/>
                          <w:marBottom w:val="0"/>
                          <w:divBdr>
                            <w:top w:val="none" w:sz="0" w:space="0" w:color="auto"/>
                            <w:left w:val="none" w:sz="0" w:space="0" w:color="auto"/>
                            <w:bottom w:val="none" w:sz="0" w:space="0" w:color="auto"/>
                            <w:right w:val="none" w:sz="0" w:space="0" w:color="auto"/>
                          </w:divBdr>
                          <w:divsChild>
                            <w:div w:id="1154377754">
                              <w:marLeft w:val="0"/>
                              <w:marRight w:val="0"/>
                              <w:marTop w:val="0"/>
                              <w:marBottom w:val="0"/>
                              <w:divBdr>
                                <w:top w:val="none" w:sz="0" w:space="0" w:color="auto"/>
                                <w:left w:val="none" w:sz="0" w:space="0" w:color="auto"/>
                                <w:bottom w:val="none" w:sz="0" w:space="0" w:color="auto"/>
                                <w:right w:val="none" w:sz="0" w:space="0" w:color="auto"/>
                              </w:divBdr>
                              <w:divsChild>
                                <w:div w:id="293678315">
                                  <w:marLeft w:val="0"/>
                                  <w:marRight w:val="0"/>
                                  <w:marTop w:val="0"/>
                                  <w:marBottom w:val="0"/>
                                  <w:divBdr>
                                    <w:top w:val="none" w:sz="0" w:space="0" w:color="auto"/>
                                    <w:left w:val="none" w:sz="0" w:space="0" w:color="auto"/>
                                    <w:bottom w:val="none" w:sz="0" w:space="0" w:color="auto"/>
                                    <w:right w:val="none" w:sz="0" w:space="0" w:color="auto"/>
                                  </w:divBdr>
                                  <w:divsChild>
                                    <w:div w:id="1012880417">
                                      <w:marLeft w:val="0"/>
                                      <w:marRight w:val="0"/>
                                      <w:marTop w:val="0"/>
                                      <w:marBottom w:val="0"/>
                                      <w:divBdr>
                                        <w:top w:val="none" w:sz="0" w:space="0" w:color="auto"/>
                                        <w:left w:val="none" w:sz="0" w:space="0" w:color="auto"/>
                                        <w:bottom w:val="none" w:sz="0" w:space="0" w:color="auto"/>
                                        <w:right w:val="none" w:sz="0" w:space="0" w:color="auto"/>
                                      </w:divBdr>
                                      <w:divsChild>
                                        <w:div w:id="485973517">
                                          <w:marLeft w:val="0"/>
                                          <w:marRight w:val="0"/>
                                          <w:marTop w:val="0"/>
                                          <w:marBottom w:val="495"/>
                                          <w:divBdr>
                                            <w:top w:val="none" w:sz="0" w:space="0" w:color="auto"/>
                                            <w:left w:val="none" w:sz="0" w:space="0" w:color="auto"/>
                                            <w:bottom w:val="none" w:sz="0" w:space="0" w:color="auto"/>
                                            <w:right w:val="none" w:sz="0" w:space="0" w:color="auto"/>
                                          </w:divBdr>
                                          <w:divsChild>
                                            <w:div w:id="15358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2780374">
      <w:bodyDiv w:val="1"/>
      <w:marLeft w:val="0"/>
      <w:marRight w:val="0"/>
      <w:marTop w:val="0"/>
      <w:marBottom w:val="0"/>
      <w:divBdr>
        <w:top w:val="none" w:sz="0" w:space="0" w:color="auto"/>
        <w:left w:val="none" w:sz="0" w:space="0" w:color="auto"/>
        <w:bottom w:val="none" w:sz="0" w:space="0" w:color="auto"/>
        <w:right w:val="none" w:sz="0" w:space="0" w:color="auto"/>
      </w:divBdr>
    </w:div>
    <w:div w:id="1343750163">
      <w:bodyDiv w:val="1"/>
      <w:marLeft w:val="0"/>
      <w:marRight w:val="0"/>
      <w:marTop w:val="0"/>
      <w:marBottom w:val="0"/>
      <w:divBdr>
        <w:top w:val="none" w:sz="0" w:space="0" w:color="auto"/>
        <w:left w:val="none" w:sz="0" w:space="0" w:color="auto"/>
        <w:bottom w:val="none" w:sz="0" w:space="0" w:color="auto"/>
        <w:right w:val="none" w:sz="0" w:space="0" w:color="auto"/>
      </w:divBdr>
      <w:divsChild>
        <w:div w:id="1847742395">
          <w:marLeft w:val="0"/>
          <w:marRight w:val="0"/>
          <w:marTop w:val="0"/>
          <w:marBottom w:val="0"/>
          <w:divBdr>
            <w:top w:val="none" w:sz="0" w:space="0" w:color="auto"/>
            <w:left w:val="none" w:sz="0" w:space="0" w:color="auto"/>
            <w:bottom w:val="none" w:sz="0" w:space="0" w:color="auto"/>
            <w:right w:val="none" w:sz="0" w:space="0" w:color="auto"/>
          </w:divBdr>
          <w:divsChild>
            <w:div w:id="1049112589">
              <w:marLeft w:val="0"/>
              <w:marRight w:val="0"/>
              <w:marTop w:val="0"/>
              <w:marBottom w:val="0"/>
              <w:divBdr>
                <w:top w:val="none" w:sz="0" w:space="0" w:color="auto"/>
                <w:left w:val="none" w:sz="0" w:space="0" w:color="auto"/>
                <w:bottom w:val="none" w:sz="0" w:space="0" w:color="auto"/>
                <w:right w:val="none" w:sz="0" w:space="0" w:color="auto"/>
              </w:divBdr>
              <w:divsChild>
                <w:div w:id="585770542">
                  <w:marLeft w:val="0"/>
                  <w:marRight w:val="0"/>
                  <w:marTop w:val="0"/>
                  <w:marBottom w:val="0"/>
                  <w:divBdr>
                    <w:top w:val="none" w:sz="0" w:space="0" w:color="auto"/>
                    <w:left w:val="none" w:sz="0" w:space="0" w:color="auto"/>
                    <w:bottom w:val="none" w:sz="0" w:space="0" w:color="auto"/>
                    <w:right w:val="none" w:sz="0" w:space="0" w:color="auto"/>
                  </w:divBdr>
                  <w:divsChild>
                    <w:div w:id="44989206">
                      <w:marLeft w:val="0"/>
                      <w:marRight w:val="0"/>
                      <w:marTop w:val="0"/>
                      <w:marBottom w:val="0"/>
                      <w:divBdr>
                        <w:top w:val="none" w:sz="0" w:space="0" w:color="auto"/>
                        <w:left w:val="none" w:sz="0" w:space="0" w:color="auto"/>
                        <w:bottom w:val="none" w:sz="0" w:space="0" w:color="auto"/>
                        <w:right w:val="none" w:sz="0" w:space="0" w:color="auto"/>
                      </w:divBdr>
                      <w:divsChild>
                        <w:div w:id="1312296234">
                          <w:marLeft w:val="0"/>
                          <w:marRight w:val="0"/>
                          <w:marTop w:val="0"/>
                          <w:marBottom w:val="0"/>
                          <w:divBdr>
                            <w:top w:val="none" w:sz="0" w:space="0" w:color="auto"/>
                            <w:left w:val="none" w:sz="0" w:space="0" w:color="auto"/>
                            <w:bottom w:val="none" w:sz="0" w:space="0" w:color="auto"/>
                            <w:right w:val="none" w:sz="0" w:space="0" w:color="auto"/>
                          </w:divBdr>
                          <w:divsChild>
                            <w:div w:id="1574391605">
                              <w:marLeft w:val="0"/>
                              <w:marRight w:val="0"/>
                              <w:marTop w:val="0"/>
                              <w:marBottom w:val="0"/>
                              <w:divBdr>
                                <w:top w:val="none" w:sz="0" w:space="0" w:color="auto"/>
                                <w:left w:val="none" w:sz="0" w:space="0" w:color="auto"/>
                                <w:bottom w:val="none" w:sz="0" w:space="0" w:color="auto"/>
                                <w:right w:val="none" w:sz="0" w:space="0" w:color="auto"/>
                              </w:divBdr>
                              <w:divsChild>
                                <w:div w:id="1361903902">
                                  <w:marLeft w:val="0"/>
                                  <w:marRight w:val="0"/>
                                  <w:marTop w:val="0"/>
                                  <w:marBottom w:val="0"/>
                                  <w:divBdr>
                                    <w:top w:val="none" w:sz="0" w:space="0" w:color="auto"/>
                                    <w:left w:val="none" w:sz="0" w:space="0" w:color="auto"/>
                                    <w:bottom w:val="none" w:sz="0" w:space="0" w:color="auto"/>
                                    <w:right w:val="none" w:sz="0" w:space="0" w:color="auto"/>
                                  </w:divBdr>
                                  <w:divsChild>
                                    <w:div w:id="932978876">
                                      <w:marLeft w:val="0"/>
                                      <w:marRight w:val="0"/>
                                      <w:marTop w:val="0"/>
                                      <w:marBottom w:val="0"/>
                                      <w:divBdr>
                                        <w:top w:val="none" w:sz="0" w:space="0" w:color="auto"/>
                                        <w:left w:val="none" w:sz="0" w:space="0" w:color="auto"/>
                                        <w:bottom w:val="none" w:sz="0" w:space="0" w:color="auto"/>
                                        <w:right w:val="none" w:sz="0" w:space="0" w:color="auto"/>
                                      </w:divBdr>
                                      <w:divsChild>
                                        <w:div w:id="1374843857">
                                          <w:marLeft w:val="0"/>
                                          <w:marRight w:val="0"/>
                                          <w:marTop w:val="0"/>
                                          <w:marBottom w:val="495"/>
                                          <w:divBdr>
                                            <w:top w:val="none" w:sz="0" w:space="0" w:color="auto"/>
                                            <w:left w:val="none" w:sz="0" w:space="0" w:color="auto"/>
                                            <w:bottom w:val="none" w:sz="0" w:space="0" w:color="auto"/>
                                            <w:right w:val="none" w:sz="0" w:space="0" w:color="auto"/>
                                          </w:divBdr>
                                          <w:divsChild>
                                            <w:div w:id="15553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7293191">
      <w:bodyDiv w:val="1"/>
      <w:marLeft w:val="0"/>
      <w:marRight w:val="0"/>
      <w:marTop w:val="0"/>
      <w:marBottom w:val="0"/>
      <w:divBdr>
        <w:top w:val="none" w:sz="0" w:space="0" w:color="auto"/>
        <w:left w:val="none" w:sz="0" w:space="0" w:color="auto"/>
        <w:bottom w:val="none" w:sz="0" w:space="0" w:color="auto"/>
        <w:right w:val="none" w:sz="0" w:space="0" w:color="auto"/>
      </w:divBdr>
    </w:div>
    <w:div w:id="1359965597">
      <w:bodyDiv w:val="1"/>
      <w:marLeft w:val="0"/>
      <w:marRight w:val="0"/>
      <w:marTop w:val="0"/>
      <w:marBottom w:val="0"/>
      <w:divBdr>
        <w:top w:val="none" w:sz="0" w:space="0" w:color="auto"/>
        <w:left w:val="none" w:sz="0" w:space="0" w:color="auto"/>
        <w:bottom w:val="none" w:sz="0" w:space="0" w:color="auto"/>
        <w:right w:val="none" w:sz="0" w:space="0" w:color="auto"/>
      </w:divBdr>
    </w:div>
    <w:div w:id="1374427311">
      <w:bodyDiv w:val="1"/>
      <w:marLeft w:val="0"/>
      <w:marRight w:val="0"/>
      <w:marTop w:val="0"/>
      <w:marBottom w:val="0"/>
      <w:divBdr>
        <w:top w:val="none" w:sz="0" w:space="0" w:color="auto"/>
        <w:left w:val="none" w:sz="0" w:space="0" w:color="auto"/>
        <w:bottom w:val="none" w:sz="0" w:space="0" w:color="auto"/>
        <w:right w:val="none" w:sz="0" w:space="0" w:color="auto"/>
      </w:divBdr>
    </w:div>
    <w:div w:id="1399864414">
      <w:bodyDiv w:val="1"/>
      <w:marLeft w:val="0"/>
      <w:marRight w:val="0"/>
      <w:marTop w:val="0"/>
      <w:marBottom w:val="0"/>
      <w:divBdr>
        <w:top w:val="none" w:sz="0" w:space="0" w:color="auto"/>
        <w:left w:val="none" w:sz="0" w:space="0" w:color="auto"/>
        <w:bottom w:val="none" w:sz="0" w:space="0" w:color="auto"/>
        <w:right w:val="none" w:sz="0" w:space="0" w:color="auto"/>
      </w:divBdr>
    </w:div>
    <w:div w:id="1411852556">
      <w:bodyDiv w:val="1"/>
      <w:marLeft w:val="0"/>
      <w:marRight w:val="0"/>
      <w:marTop w:val="0"/>
      <w:marBottom w:val="0"/>
      <w:divBdr>
        <w:top w:val="none" w:sz="0" w:space="0" w:color="auto"/>
        <w:left w:val="none" w:sz="0" w:space="0" w:color="auto"/>
        <w:bottom w:val="none" w:sz="0" w:space="0" w:color="auto"/>
        <w:right w:val="none" w:sz="0" w:space="0" w:color="auto"/>
      </w:divBdr>
    </w:div>
    <w:div w:id="1437210866">
      <w:bodyDiv w:val="1"/>
      <w:marLeft w:val="0"/>
      <w:marRight w:val="0"/>
      <w:marTop w:val="0"/>
      <w:marBottom w:val="0"/>
      <w:divBdr>
        <w:top w:val="none" w:sz="0" w:space="0" w:color="auto"/>
        <w:left w:val="none" w:sz="0" w:space="0" w:color="auto"/>
        <w:bottom w:val="none" w:sz="0" w:space="0" w:color="auto"/>
        <w:right w:val="none" w:sz="0" w:space="0" w:color="auto"/>
      </w:divBdr>
    </w:div>
    <w:div w:id="1443955528">
      <w:bodyDiv w:val="1"/>
      <w:marLeft w:val="0"/>
      <w:marRight w:val="0"/>
      <w:marTop w:val="0"/>
      <w:marBottom w:val="0"/>
      <w:divBdr>
        <w:top w:val="none" w:sz="0" w:space="0" w:color="auto"/>
        <w:left w:val="none" w:sz="0" w:space="0" w:color="auto"/>
        <w:bottom w:val="none" w:sz="0" w:space="0" w:color="auto"/>
        <w:right w:val="none" w:sz="0" w:space="0" w:color="auto"/>
      </w:divBdr>
    </w:div>
    <w:div w:id="1461459918">
      <w:bodyDiv w:val="1"/>
      <w:marLeft w:val="0"/>
      <w:marRight w:val="0"/>
      <w:marTop w:val="0"/>
      <w:marBottom w:val="0"/>
      <w:divBdr>
        <w:top w:val="none" w:sz="0" w:space="0" w:color="auto"/>
        <w:left w:val="none" w:sz="0" w:space="0" w:color="auto"/>
        <w:bottom w:val="none" w:sz="0" w:space="0" w:color="auto"/>
        <w:right w:val="none" w:sz="0" w:space="0" w:color="auto"/>
      </w:divBdr>
    </w:div>
    <w:div w:id="1479227383">
      <w:bodyDiv w:val="1"/>
      <w:marLeft w:val="0"/>
      <w:marRight w:val="0"/>
      <w:marTop w:val="0"/>
      <w:marBottom w:val="0"/>
      <w:divBdr>
        <w:top w:val="none" w:sz="0" w:space="0" w:color="auto"/>
        <w:left w:val="none" w:sz="0" w:space="0" w:color="auto"/>
        <w:bottom w:val="none" w:sz="0" w:space="0" w:color="auto"/>
        <w:right w:val="none" w:sz="0" w:space="0" w:color="auto"/>
      </w:divBdr>
    </w:div>
    <w:div w:id="1509321649">
      <w:bodyDiv w:val="1"/>
      <w:marLeft w:val="0"/>
      <w:marRight w:val="0"/>
      <w:marTop w:val="0"/>
      <w:marBottom w:val="0"/>
      <w:divBdr>
        <w:top w:val="none" w:sz="0" w:space="0" w:color="auto"/>
        <w:left w:val="none" w:sz="0" w:space="0" w:color="auto"/>
        <w:bottom w:val="none" w:sz="0" w:space="0" w:color="auto"/>
        <w:right w:val="none" w:sz="0" w:space="0" w:color="auto"/>
      </w:divBdr>
    </w:div>
    <w:div w:id="1527064926">
      <w:bodyDiv w:val="1"/>
      <w:marLeft w:val="0"/>
      <w:marRight w:val="0"/>
      <w:marTop w:val="0"/>
      <w:marBottom w:val="0"/>
      <w:divBdr>
        <w:top w:val="none" w:sz="0" w:space="0" w:color="auto"/>
        <w:left w:val="none" w:sz="0" w:space="0" w:color="auto"/>
        <w:bottom w:val="none" w:sz="0" w:space="0" w:color="auto"/>
        <w:right w:val="none" w:sz="0" w:space="0" w:color="auto"/>
      </w:divBdr>
    </w:div>
    <w:div w:id="1541242376">
      <w:bodyDiv w:val="1"/>
      <w:marLeft w:val="0"/>
      <w:marRight w:val="0"/>
      <w:marTop w:val="0"/>
      <w:marBottom w:val="0"/>
      <w:divBdr>
        <w:top w:val="none" w:sz="0" w:space="0" w:color="auto"/>
        <w:left w:val="none" w:sz="0" w:space="0" w:color="auto"/>
        <w:bottom w:val="none" w:sz="0" w:space="0" w:color="auto"/>
        <w:right w:val="none" w:sz="0" w:space="0" w:color="auto"/>
      </w:divBdr>
    </w:div>
    <w:div w:id="1574317930">
      <w:bodyDiv w:val="1"/>
      <w:marLeft w:val="0"/>
      <w:marRight w:val="0"/>
      <w:marTop w:val="0"/>
      <w:marBottom w:val="0"/>
      <w:divBdr>
        <w:top w:val="none" w:sz="0" w:space="0" w:color="auto"/>
        <w:left w:val="none" w:sz="0" w:space="0" w:color="auto"/>
        <w:bottom w:val="none" w:sz="0" w:space="0" w:color="auto"/>
        <w:right w:val="none" w:sz="0" w:space="0" w:color="auto"/>
      </w:divBdr>
    </w:div>
    <w:div w:id="1577861714">
      <w:bodyDiv w:val="1"/>
      <w:marLeft w:val="0"/>
      <w:marRight w:val="0"/>
      <w:marTop w:val="0"/>
      <w:marBottom w:val="0"/>
      <w:divBdr>
        <w:top w:val="none" w:sz="0" w:space="0" w:color="auto"/>
        <w:left w:val="none" w:sz="0" w:space="0" w:color="auto"/>
        <w:bottom w:val="none" w:sz="0" w:space="0" w:color="auto"/>
        <w:right w:val="none" w:sz="0" w:space="0" w:color="auto"/>
      </w:divBdr>
    </w:div>
    <w:div w:id="1601134178">
      <w:bodyDiv w:val="1"/>
      <w:marLeft w:val="0"/>
      <w:marRight w:val="0"/>
      <w:marTop w:val="0"/>
      <w:marBottom w:val="0"/>
      <w:divBdr>
        <w:top w:val="none" w:sz="0" w:space="0" w:color="auto"/>
        <w:left w:val="none" w:sz="0" w:space="0" w:color="auto"/>
        <w:bottom w:val="none" w:sz="0" w:space="0" w:color="auto"/>
        <w:right w:val="none" w:sz="0" w:space="0" w:color="auto"/>
      </w:divBdr>
    </w:div>
    <w:div w:id="1663240079">
      <w:bodyDiv w:val="1"/>
      <w:marLeft w:val="0"/>
      <w:marRight w:val="0"/>
      <w:marTop w:val="0"/>
      <w:marBottom w:val="0"/>
      <w:divBdr>
        <w:top w:val="none" w:sz="0" w:space="0" w:color="auto"/>
        <w:left w:val="none" w:sz="0" w:space="0" w:color="auto"/>
        <w:bottom w:val="none" w:sz="0" w:space="0" w:color="auto"/>
        <w:right w:val="none" w:sz="0" w:space="0" w:color="auto"/>
      </w:divBdr>
    </w:div>
    <w:div w:id="1676612414">
      <w:bodyDiv w:val="1"/>
      <w:marLeft w:val="0"/>
      <w:marRight w:val="0"/>
      <w:marTop w:val="0"/>
      <w:marBottom w:val="0"/>
      <w:divBdr>
        <w:top w:val="none" w:sz="0" w:space="0" w:color="auto"/>
        <w:left w:val="none" w:sz="0" w:space="0" w:color="auto"/>
        <w:bottom w:val="none" w:sz="0" w:space="0" w:color="auto"/>
        <w:right w:val="none" w:sz="0" w:space="0" w:color="auto"/>
      </w:divBdr>
    </w:div>
    <w:div w:id="1753424982">
      <w:bodyDiv w:val="1"/>
      <w:marLeft w:val="0"/>
      <w:marRight w:val="0"/>
      <w:marTop w:val="0"/>
      <w:marBottom w:val="0"/>
      <w:divBdr>
        <w:top w:val="none" w:sz="0" w:space="0" w:color="auto"/>
        <w:left w:val="none" w:sz="0" w:space="0" w:color="auto"/>
        <w:bottom w:val="none" w:sz="0" w:space="0" w:color="auto"/>
        <w:right w:val="none" w:sz="0" w:space="0" w:color="auto"/>
      </w:divBdr>
    </w:div>
    <w:div w:id="1769034243">
      <w:bodyDiv w:val="1"/>
      <w:marLeft w:val="0"/>
      <w:marRight w:val="0"/>
      <w:marTop w:val="0"/>
      <w:marBottom w:val="0"/>
      <w:divBdr>
        <w:top w:val="none" w:sz="0" w:space="0" w:color="auto"/>
        <w:left w:val="none" w:sz="0" w:space="0" w:color="auto"/>
        <w:bottom w:val="none" w:sz="0" w:space="0" w:color="auto"/>
        <w:right w:val="none" w:sz="0" w:space="0" w:color="auto"/>
      </w:divBdr>
    </w:div>
    <w:div w:id="1774931079">
      <w:bodyDiv w:val="1"/>
      <w:marLeft w:val="0"/>
      <w:marRight w:val="0"/>
      <w:marTop w:val="0"/>
      <w:marBottom w:val="0"/>
      <w:divBdr>
        <w:top w:val="none" w:sz="0" w:space="0" w:color="auto"/>
        <w:left w:val="none" w:sz="0" w:space="0" w:color="auto"/>
        <w:bottom w:val="none" w:sz="0" w:space="0" w:color="auto"/>
        <w:right w:val="none" w:sz="0" w:space="0" w:color="auto"/>
      </w:divBdr>
    </w:div>
    <w:div w:id="1824545673">
      <w:bodyDiv w:val="1"/>
      <w:marLeft w:val="0"/>
      <w:marRight w:val="0"/>
      <w:marTop w:val="0"/>
      <w:marBottom w:val="0"/>
      <w:divBdr>
        <w:top w:val="none" w:sz="0" w:space="0" w:color="auto"/>
        <w:left w:val="none" w:sz="0" w:space="0" w:color="auto"/>
        <w:bottom w:val="none" w:sz="0" w:space="0" w:color="auto"/>
        <w:right w:val="none" w:sz="0" w:space="0" w:color="auto"/>
      </w:divBdr>
    </w:div>
    <w:div w:id="1838569549">
      <w:bodyDiv w:val="1"/>
      <w:marLeft w:val="0"/>
      <w:marRight w:val="0"/>
      <w:marTop w:val="0"/>
      <w:marBottom w:val="0"/>
      <w:divBdr>
        <w:top w:val="none" w:sz="0" w:space="0" w:color="auto"/>
        <w:left w:val="none" w:sz="0" w:space="0" w:color="auto"/>
        <w:bottom w:val="none" w:sz="0" w:space="0" w:color="auto"/>
        <w:right w:val="none" w:sz="0" w:space="0" w:color="auto"/>
      </w:divBdr>
    </w:div>
    <w:div w:id="1856268816">
      <w:bodyDiv w:val="1"/>
      <w:marLeft w:val="0"/>
      <w:marRight w:val="0"/>
      <w:marTop w:val="0"/>
      <w:marBottom w:val="0"/>
      <w:divBdr>
        <w:top w:val="none" w:sz="0" w:space="0" w:color="auto"/>
        <w:left w:val="none" w:sz="0" w:space="0" w:color="auto"/>
        <w:bottom w:val="none" w:sz="0" w:space="0" w:color="auto"/>
        <w:right w:val="none" w:sz="0" w:space="0" w:color="auto"/>
      </w:divBdr>
    </w:div>
    <w:div w:id="1873960171">
      <w:bodyDiv w:val="1"/>
      <w:marLeft w:val="0"/>
      <w:marRight w:val="0"/>
      <w:marTop w:val="0"/>
      <w:marBottom w:val="0"/>
      <w:divBdr>
        <w:top w:val="none" w:sz="0" w:space="0" w:color="auto"/>
        <w:left w:val="none" w:sz="0" w:space="0" w:color="auto"/>
        <w:bottom w:val="none" w:sz="0" w:space="0" w:color="auto"/>
        <w:right w:val="none" w:sz="0" w:space="0" w:color="auto"/>
      </w:divBdr>
    </w:div>
    <w:div w:id="1888755405">
      <w:bodyDiv w:val="1"/>
      <w:marLeft w:val="0"/>
      <w:marRight w:val="0"/>
      <w:marTop w:val="0"/>
      <w:marBottom w:val="0"/>
      <w:divBdr>
        <w:top w:val="none" w:sz="0" w:space="0" w:color="auto"/>
        <w:left w:val="none" w:sz="0" w:space="0" w:color="auto"/>
        <w:bottom w:val="none" w:sz="0" w:space="0" w:color="auto"/>
        <w:right w:val="none" w:sz="0" w:space="0" w:color="auto"/>
      </w:divBdr>
    </w:div>
    <w:div w:id="1904028166">
      <w:bodyDiv w:val="1"/>
      <w:marLeft w:val="0"/>
      <w:marRight w:val="0"/>
      <w:marTop w:val="0"/>
      <w:marBottom w:val="0"/>
      <w:divBdr>
        <w:top w:val="none" w:sz="0" w:space="0" w:color="auto"/>
        <w:left w:val="none" w:sz="0" w:space="0" w:color="auto"/>
        <w:bottom w:val="none" w:sz="0" w:space="0" w:color="auto"/>
        <w:right w:val="none" w:sz="0" w:space="0" w:color="auto"/>
      </w:divBdr>
    </w:div>
    <w:div w:id="1918052374">
      <w:bodyDiv w:val="1"/>
      <w:marLeft w:val="0"/>
      <w:marRight w:val="0"/>
      <w:marTop w:val="0"/>
      <w:marBottom w:val="0"/>
      <w:divBdr>
        <w:top w:val="none" w:sz="0" w:space="0" w:color="auto"/>
        <w:left w:val="none" w:sz="0" w:space="0" w:color="auto"/>
        <w:bottom w:val="none" w:sz="0" w:space="0" w:color="auto"/>
        <w:right w:val="none" w:sz="0" w:space="0" w:color="auto"/>
      </w:divBdr>
    </w:div>
    <w:div w:id="1934780038">
      <w:bodyDiv w:val="1"/>
      <w:marLeft w:val="0"/>
      <w:marRight w:val="0"/>
      <w:marTop w:val="0"/>
      <w:marBottom w:val="0"/>
      <w:divBdr>
        <w:top w:val="none" w:sz="0" w:space="0" w:color="auto"/>
        <w:left w:val="none" w:sz="0" w:space="0" w:color="auto"/>
        <w:bottom w:val="none" w:sz="0" w:space="0" w:color="auto"/>
        <w:right w:val="none" w:sz="0" w:space="0" w:color="auto"/>
      </w:divBdr>
    </w:div>
    <w:div w:id="1936353900">
      <w:bodyDiv w:val="1"/>
      <w:marLeft w:val="0"/>
      <w:marRight w:val="0"/>
      <w:marTop w:val="0"/>
      <w:marBottom w:val="0"/>
      <w:divBdr>
        <w:top w:val="none" w:sz="0" w:space="0" w:color="auto"/>
        <w:left w:val="none" w:sz="0" w:space="0" w:color="auto"/>
        <w:bottom w:val="none" w:sz="0" w:space="0" w:color="auto"/>
        <w:right w:val="none" w:sz="0" w:space="0" w:color="auto"/>
      </w:divBdr>
      <w:divsChild>
        <w:div w:id="1555660181">
          <w:marLeft w:val="0"/>
          <w:marRight w:val="0"/>
          <w:marTop w:val="0"/>
          <w:marBottom w:val="0"/>
          <w:divBdr>
            <w:top w:val="none" w:sz="0" w:space="0" w:color="auto"/>
            <w:left w:val="none" w:sz="0" w:space="0" w:color="auto"/>
            <w:bottom w:val="none" w:sz="0" w:space="0" w:color="auto"/>
            <w:right w:val="none" w:sz="0" w:space="0" w:color="auto"/>
          </w:divBdr>
          <w:divsChild>
            <w:div w:id="1531533577">
              <w:marLeft w:val="0"/>
              <w:marRight w:val="0"/>
              <w:marTop w:val="0"/>
              <w:marBottom w:val="0"/>
              <w:divBdr>
                <w:top w:val="none" w:sz="0" w:space="0" w:color="auto"/>
                <w:left w:val="none" w:sz="0" w:space="0" w:color="auto"/>
                <w:bottom w:val="none" w:sz="0" w:space="0" w:color="auto"/>
                <w:right w:val="none" w:sz="0" w:space="0" w:color="auto"/>
              </w:divBdr>
              <w:divsChild>
                <w:div w:id="1754206148">
                  <w:marLeft w:val="0"/>
                  <w:marRight w:val="0"/>
                  <w:marTop w:val="0"/>
                  <w:marBottom w:val="0"/>
                  <w:divBdr>
                    <w:top w:val="none" w:sz="0" w:space="0" w:color="auto"/>
                    <w:left w:val="none" w:sz="0" w:space="0" w:color="auto"/>
                    <w:bottom w:val="none" w:sz="0" w:space="0" w:color="auto"/>
                    <w:right w:val="none" w:sz="0" w:space="0" w:color="auto"/>
                  </w:divBdr>
                  <w:divsChild>
                    <w:div w:id="2060352540">
                      <w:marLeft w:val="0"/>
                      <w:marRight w:val="0"/>
                      <w:marTop w:val="0"/>
                      <w:marBottom w:val="0"/>
                      <w:divBdr>
                        <w:top w:val="none" w:sz="0" w:space="0" w:color="auto"/>
                        <w:left w:val="none" w:sz="0" w:space="0" w:color="auto"/>
                        <w:bottom w:val="none" w:sz="0" w:space="0" w:color="auto"/>
                        <w:right w:val="none" w:sz="0" w:space="0" w:color="auto"/>
                      </w:divBdr>
                      <w:divsChild>
                        <w:div w:id="2121533514">
                          <w:marLeft w:val="0"/>
                          <w:marRight w:val="0"/>
                          <w:marTop w:val="0"/>
                          <w:marBottom w:val="0"/>
                          <w:divBdr>
                            <w:top w:val="none" w:sz="0" w:space="0" w:color="auto"/>
                            <w:left w:val="none" w:sz="0" w:space="0" w:color="auto"/>
                            <w:bottom w:val="none" w:sz="0" w:space="0" w:color="auto"/>
                            <w:right w:val="none" w:sz="0" w:space="0" w:color="auto"/>
                          </w:divBdr>
                          <w:divsChild>
                            <w:div w:id="429085441">
                              <w:marLeft w:val="0"/>
                              <w:marRight w:val="0"/>
                              <w:marTop w:val="0"/>
                              <w:marBottom w:val="0"/>
                              <w:divBdr>
                                <w:top w:val="none" w:sz="0" w:space="0" w:color="auto"/>
                                <w:left w:val="none" w:sz="0" w:space="0" w:color="auto"/>
                                <w:bottom w:val="none" w:sz="0" w:space="0" w:color="auto"/>
                                <w:right w:val="none" w:sz="0" w:space="0" w:color="auto"/>
                              </w:divBdr>
                              <w:divsChild>
                                <w:div w:id="1974286804">
                                  <w:marLeft w:val="0"/>
                                  <w:marRight w:val="0"/>
                                  <w:marTop w:val="0"/>
                                  <w:marBottom w:val="0"/>
                                  <w:divBdr>
                                    <w:top w:val="none" w:sz="0" w:space="0" w:color="auto"/>
                                    <w:left w:val="none" w:sz="0" w:space="0" w:color="auto"/>
                                    <w:bottom w:val="none" w:sz="0" w:space="0" w:color="auto"/>
                                    <w:right w:val="none" w:sz="0" w:space="0" w:color="auto"/>
                                  </w:divBdr>
                                  <w:divsChild>
                                    <w:div w:id="306210689">
                                      <w:marLeft w:val="0"/>
                                      <w:marRight w:val="0"/>
                                      <w:marTop w:val="0"/>
                                      <w:marBottom w:val="0"/>
                                      <w:divBdr>
                                        <w:top w:val="none" w:sz="0" w:space="0" w:color="auto"/>
                                        <w:left w:val="none" w:sz="0" w:space="0" w:color="auto"/>
                                        <w:bottom w:val="none" w:sz="0" w:space="0" w:color="auto"/>
                                        <w:right w:val="none" w:sz="0" w:space="0" w:color="auto"/>
                                      </w:divBdr>
                                      <w:divsChild>
                                        <w:div w:id="1657951141">
                                          <w:marLeft w:val="0"/>
                                          <w:marRight w:val="0"/>
                                          <w:marTop w:val="0"/>
                                          <w:marBottom w:val="495"/>
                                          <w:divBdr>
                                            <w:top w:val="none" w:sz="0" w:space="0" w:color="auto"/>
                                            <w:left w:val="none" w:sz="0" w:space="0" w:color="auto"/>
                                            <w:bottom w:val="none" w:sz="0" w:space="0" w:color="auto"/>
                                            <w:right w:val="none" w:sz="0" w:space="0" w:color="auto"/>
                                          </w:divBdr>
                                          <w:divsChild>
                                            <w:div w:id="5762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3259764">
      <w:bodyDiv w:val="1"/>
      <w:marLeft w:val="0"/>
      <w:marRight w:val="0"/>
      <w:marTop w:val="0"/>
      <w:marBottom w:val="0"/>
      <w:divBdr>
        <w:top w:val="none" w:sz="0" w:space="0" w:color="auto"/>
        <w:left w:val="none" w:sz="0" w:space="0" w:color="auto"/>
        <w:bottom w:val="none" w:sz="0" w:space="0" w:color="auto"/>
        <w:right w:val="none" w:sz="0" w:space="0" w:color="auto"/>
      </w:divBdr>
    </w:div>
    <w:div w:id="2059551448">
      <w:bodyDiv w:val="1"/>
      <w:marLeft w:val="0"/>
      <w:marRight w:val="0"/>
      <w:marTop w:val="0"/>
      <w:marBottom w:val="0"/>
      <w:divBdr>
        <w:top w:val="none" w:sz="0" w:space="0" w:color="auto"/>
        <w:left w:val="none" w:sz="0" w:space="0" w:color="auto"/>
        <w:bottom w:val="none" w:sz="0" w:space="0" w:color="auto"/>
        <w:right w:val="none" w:sz="0" w:space="0" w:color="auto"/>
      </w:divBdr>
    </w:div>
    <w:div w:id="2073846616">
      <w:bodyDiv w:val="1"/>
      <w:marLeft w:val="0"/>
      <w:marRight w:val="0"/>
      <w:marTop w:val="0"/>
      <w:marBottom w:val="0"/>
      <w:divBdr>
        <w:top w:val="none" w:sz="0" w:space="0" w:color="auto"/>
        <w:left w:val="none" w:sz="0" w:space="0" w:color="auto"/>
        <w:bottom w:val="none" w:sz="0" w:space="0" w:color="auto"/>
        <w:right w:val="none" w:sz="0" w:space="0" w:color="auto"/>
      </w:divBdr>
    </w:div>
    <w:div w:id="2075079590">
      <w:bodyDiv w:val="1"/>
      <w:marLeft w:val="0"/>
      <w:marRight w:val="0"/>
      <w:marTop w:val="0"/>
      <w:marBottom w:val="0"/>
      <w:divBdr>
        <w:top w:val="none" w:sz="0" w:space="0" w:color="auto"/>
        <w:left w:val="none" w:sz="0" w:space="0" w:color="auto"/>
        <w:bottom w:val="none" w:sz="0" w:space="0" w:color="auto"/>
        <w:right w:val="none" w:sz="0" w:space="0" w:color="auto"/>
      </w:divBdr>
    </w:div>
    <w:div w:id="2084404016">
      <w:bodyDiv w:val="1"/>
      <w:marLeft w:val="0"/>
      <w:marRight w:val="0"/>
      <w:marTop w:val="0"/>
      <w:marBottom w:val="0"/>
      <w:divBdr>
        <w:top w:val="none" w:sz="0" w:space="0" w:color="auto"/>
        <w:left w:val="none" w:sz="0" w:space="0" w:color="auto"/>
        <w:bottom w:val="none" w:sz="0" w:space="0" w:color="auto"/>
        <w:right w:val="none" w:sz="0" w:space="0" w:color="auto"/>
      </w:divBdr>
    </w:div>
    <w:div w:id="2140569407">
      <w:bodyDiv w:val="1"/>
      <w:marLeft w:val="0"/>
      <w:marRight w:val="0"/>
      <w:marTop w:val="0"/>
      <w:marBottom w:val="0"/>
      <w:divBdr>
        <w:top w:val="none" w:sz="0" w:space="0" w:color="auto"/>
        <w:left w:val="none" w:sz="0" w:space="0" w:color="auto"/>
        <w:bottom w:val="none" w:sz="0" w:space="0" w:color="auto"/>
        <w:right w:val="none" w:sz="0" w:space="0" w:color="auto"/>
      </w:divBdr>
      <w:divsChild>
        <w:div w:id="872689540">
          <w:marLeft w:val="0"/>
          <w:marRight w:val="0"/>
          <w:marTop w:val="0"/>
          <w:marBottom w:val="0"/>
          <w:divBdr>
            <w:top w:val="none" w:sz="0" w:space="0" w:color="auto"/>
            <w:left w:val="none" w:sz="0" w:space="0" w:color="auto"/>
            <w:bottom w:val="none" w:sz="0" w:space="0" w:color="auto"/>
            <w:right w:val="none" w:sz="0" w:space="0" w:color="auto"/>
          </w:divBdr>
          <w:divsChild>
            <w:div w:id="1502313926">
              <w:marLeft w:val="0"/>
              <w:marRight w:val="0"/>
              <w:marTop w:val="0"/>
              <w:marBottom w:val="0"/>
              <w:divBdr>
                <w:top w:val="none" w:sz="0" w:space="0" w:color="auto"/>
                <w:left w:val="none" w:sz="0" w:space="0" w:color="auto"/>
                <w:bottom w:val="none" w:sz="0" w:space="0" w:color="auto"/>
                <w:right w:val="none" w:sz="0" w:space="0" w:color="auto"/>
              </w:divBdr>
              <w:divsChild>
                <w:div w:id="1354069212">
                  <w:marLeft w:val="0"/>
                  <w:marRight w:val="0"/>
                  <w:marTop w:val="0"/>
                  <w:marBottom w:val="0"/>
                  <w:divBdr>
                    <w:top w:val="none" w:sz="0" w:space="0" w:color="auto"/>
                    <w:left w:val="none" w:sz="0" w:space="0" w:color="auto"/>
                    <w:bottom w:val="none" w:sz="0" w:space="0" w:color="auto"/>
                    <w:right w:val="none" w:sz="0" w:space="0" w:color="auto"/>
                  </w:divBdr>
                  <w:divsChild>
                    <w:div w:id="519011048">
                      <w:marLeft w:val="0"/>
                      <w:marRight w:val="0"/>
                      <w:marTop w:val="0"/>
                      <w:marBottom w:val="0"/>
                      <w:divBdr>
                        <w:top w:val="none" w:sz="0" w:space="0" w:color="auto"/>
                        <w:left w:val="none" w:sz="0" w:space="0" w:color="auto"/>
                        <w:bottom w:val="none" w:sz="0" w:space="0" w:color="auto"/>
                        <w:right w:val="none" w:sz="0" w:space="0" w:color="auto"/>
                      </w:divBdr>
                      <w:divsChild>
                        <w:div w:id="1785151266">
                          <w:marLeft w:val="0"/>
                          <w:marRight w:val="0"/>
                          <w:marTop w:val="0"/>
                          <w:marBottom w:val="0"/>
                          <w:divBdr>
                            <w:top w:val="none" w:sz="0" w:space="0" w:color="auto"/>
                            <w:left w:val="none" w:sz="0" w:space="0" w:color="auto"/>
                            <w:bottom w:val="none" w:sz="0" w:space="0" w:color="auto"/>
                            <w:right w:val="none" w:sz="0" w:space="0" w:color="auto"/>
                          </w:divBdr>
                          <w:divsChild>
                            <w:div w:id="479226703">
                              <w:marLeft w:val="0"/>
                              <w:marRight w:val="0"/>
                              <w:marTop w:val="0"/>
                              <w:marBottom w:val="0"/>
                              <w:divBdr>
                                <w:top w:val="none" w:sz="0" w:space="0" w:color="auto"/>
                                <w:left w:val="none" w:sz="0" w:space="0" w:color="auto"/>
                                <w:bottom w:val="none" w:sz="0" w:space="0" w:color="auto"/>
                                <w:right w:val="none" w:sz="0" w:space="0" w:color="auto"/>
                              </w:divBdr>
                              <w:divsChild>
                                <w:div w:id="1932545747">
                                  <w:marLeft w:val="0"/>
                                  <w:marRight w:val="0"/>
                                  <w:marTop w:val="0"/>
                                  <w:marBottom w:val="0"/>
                                  <w:divBdr>
                                    <w:top w:val="none" w:sz="0" w:space="0" w:color="auto"/>
                                    <w:left w:val="none" w:sz="0" w:space="0" w:color="auto"/>
                                    <w:bottom w:val="none" w:sz="0" w:space="0" w:color="auto"/>
                                    <w:right w:val="none" w:sz="0" w:space="0" w:color="auto"/>
                                  </w:divBdr>
                                  <w:divsChild>
                                    <w:div w:id="381293345">
                                      <w:marLeft w:val="0"/>
                                      <w:marRight w:val="0"/>
                                      <w:marTop w:val="0"/>
                                      <w:marBottom w:val="0"/>
                                      <w:divBdr>
                                        <w:top w:val="none" w:sz="0" w:space="0" w:color="auto"/>
                                        <w:left w:val="none" w:sz="0" w:space="0" w:color="auto"/>
                                        <w:bottom w:val="none" w:sz="0" w:space="0" w:color="auto"/>
                                        <w:right w:val="none" w:sz="0" w:space="0" w:color="auto"/>
                                      </w:divBdr>
                                      <w:divsChild>
                                        <w:div w:id="64188311">
                                          <w:marLeft w:val="0"/>
                                          <w:marRight w:val="0"/>
                                          <w:marTop w:val="0"/>
                                          <w:marBottom w:val="495"/>
                                          <w:divBdr>
                                            <w:top w:val="none" w:sz="0" w:space="0" w:color="auto"/>
                                            <w:left w:val="none" w:sz="0" w:space="0" w:color="auto"/>
                                            <w:bottom w:val="none" w:sz="0" w:space="0" w:color="auto"/>
                                            <w:right w:val="none" w:sz="0" w:space="0" w:color="auto"/>
                                          </w:divBdr>
                                          <w:divsChild>
                                            <w:div w:id="197278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083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5E9B1-9D0B-4AA3-A0B8-188BF9E1E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18708</Words>
  <Characters>106640</Characters>
  <Application>Microsoft Office Word</Application>
  <DocSecurity>0</DocSecurity>
  <Lines>888</Lines>
  <Paragraphs>250</Paragraphs>
  <ScaleCrop>false</ScaleCrop>
  <HeadingPairs>
    <vt:vector size="2" baseType="variant">
      <vt:variant>
        <vt:lpstr>Konu Başlığı</vt:lpstr>
      </vt:variant>
      <vt:variant>
        <vt:i4>1</vt:i4>
      </vt:variant>
    </vt:vector>
  </HeadingPairs>
  <TitlesOfParts>
    <vt:vector size="1" baseType="lpstr">
      <vt:lpstr/>
    </vt:vector>
  </TitlesOfParts>
  <Company>Turkiye Ilac ve Tibbi Cihaz Kurumu (TITCK)</Company>
  <LinksUpToDate>false</LinksUpToDate>
  <CharactersWithSpaces>125098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Gülçin KÖSE</dc:creator>
  <cp:keywords/>
  <dc:description/>
  <cp:lastModifiedBy>Gülçin KÖSE</cp:lastModifiedBy>
  <cp:revision>2</cp:revision>
  <dcterms:created xsi:type="dcterms:W3CDTF">2020-12-30T09:26:00Z</dcterms:created>
  <dcterms:modified xsi:type="dcterms:W3CDTF">2020-12-30T09:26:00Z</dcterms:modified>
</cp:coreProperties>
</file>